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3FBB" w:rsidRPr="00EA018A" w:rsidRDefault="009B3FBB" w:rsidP="009B3FBB">
      <w:pPr>
        <w:jc w:val="center"/>
        <w:rPr>
          <w:rFonts w:ascii="Times New Roman" w:hAnsi="Times New Roman" w:cs="Times New Roman"/>
          <w:sz w:val="28"/>
          <w:szCs w:val="28"/>
        </w:rPr>
      </w:pPr>
      <w:r w:rsidRPr="00EA018A">
        <w:rPr>
          <w:rFonts w:ascii="Times New Roman" w:hAnsi="Times New Roman" w:cs="Times New Roman"/>
          <w:noProof/>
          <w:sz w:val="28"/>
          <w:szCs w:val="28"/>
          <w:lang w:eastAsia="ru-RU"/>
        </w:rPr>
        <w:drawing>
          <wp:inline distT="0" distB="0" distL="0" distR="0" wp14:anchorId="44602174" wp14:editId="36F02BCB">
            <wp:extent cx="586740" cy="586740"/>
            <wp:effectExtent l="19050" t="0" r="3810" b="0"/>
            <wp:docPr id="7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srcRect/>
                    <a:stretch>
                      <a:fillRect/>
                    </a:stretch>
                  </pic:blipFill>
                  <pic:spPr bwMode="auto">
                    <a:xfrm>
                      <a:off x="0" y="0"/>
                      <a:ext cx="586740" cy="586740"/>
                    </a:xfrm>
                    <a:prstGeom prst="rect">
                      <a:avLst/>
                    </a:prstGeom>
                    <a:noFill/>
                    <a:ln w="9525">
                      <a:noFill/>
                      <a:miter lim="800000"/>
                      <a:headEnd/>
                      <a:tailEnd/>
                    </a:ln>
                  </pic:spPr>
                </pic:pic>
              </a:graphicData>
            </a:graphic>
          </wp:inline>
        </w:drawing>
      </w:r>
    </w:p>
    <w:p w:rsidR="009B3FBB" w:rsidRPr="00E842A8" w:rsidRDefault="009B3FBB" w:rsidP="009B3FBB">
      <w:pPr>
        <w:ind w:left="-108" w:right="-108"/>
        <w:jc w:val="center"/>
        <w:rPr>
          <w:rFonts w:ascii="Times New Roman" w:hAnsi="Times New Roman"/>
          <w:b/>
          <w:sz w:val="28"/>
        </w:rPr>
      </w:pPr>
      <w:r w:rsidRPr="00E842A8">
        <w:rPr>
          <w:rFonts w:ascii="Times New Roman" w:hAnsi="Times New Roman"/>
          <w:b/>
          <w:sz w:val="28"/>
        </w:rPr>
        <w:t>МИНИСТЕРСТВО НАУКИ</w:t>
      </w:r>
      <w:r>
        <w:rPr>
          <w:rFonts w:ascii="Times New Roman" w:hAnsi="Times New Roman"/>
          <w:b/>
          <w:sz w:val="28"/>
        </w:rPr>
        <w:t xml:space="preserve"> И ВЫСШЕГО</w:t>
      </w:r>
      <w:r w:rsidRPr="00E842A8">
        <w:rPr>
          <w:rFonts w:ascii="Times New Roman" w:hAnsi="Times New Roman"/>
          <w:b/>
          <w:sz w:val="28"/>
        </w:rPr>
        <w:t xml:space="preserve"> ОБРАЗОВАНИЯ РОССИЙСКОЙ ФЕДЕРАЦИИ</w:t>
      </w:r>
    </w:p>
    <w:p w:rsidR="009B3FBB" w:rsidRPr="00EA018A" w:rsidRDefault="009B3FBB" w:rsidP="009B3FBB">
      <w:pPr>
        <w:spacing w:after="0"/>
        <w:ind w:right="-6"/>
        <w:jc w:val="center"/>
        <w:rPr>
          <w:rFonts w:ascii="Times New Roman" w:hAnsi="Times New Roman" w:cs="Times New Roman"/>
          <w:b/>
          <w:bCs/>
          <w:sz w:val="28"/>
          <w:szCs w:val="28"/>
        </w:rPr>
      </w:pPr>
      <w:r w:rsidRPr="00EA018A">
        <w:rPr>
          <w:rFonts w:ascii="Times New Roman" w:hAnsi="Times New Roman" w:cs="Times New Roman"/>
          <w:b/>
          <w:bCs/>
          <w:sz w:val="28"/>
          <w:szCs w:val="28"/>
        </w:rPr>
        <w:t>ФЕДЕРАЛЬНОЕ ГОСУДАРСТВЕННОЕ БЮДЖЕТНОЕ</w:t>
      </w:r>
    </w:p>
    <w:p w:rsidR="009B3FBB" w:rsidRPr="00EA018A" w:rsidRDefault="009B3FBB" w:rsidP="009B3FBB">
      <w:pPr>
        <w:spacing w:after="0"/>
        <w:ind w:left="-142" w:right="-143"/>
        <w:jc w:val="center"/>
        <w:rPr>
          <w:rFonts w:ascii="Times New Roman" w:hAnsi="Times New Roman" w:cs="Times New Roman"/>
          <w:b/>
          <w:bCs/>
          <w:sz w:val="28"/>
          <w:szCs w:val="28"/>
        </w:rPr>
      </w:pPr>
      <w:r w:rsidRPr="00EA018A">
        <w:rPr>
          <w:rFonts w:ascii="Times New Roman" w:hAnsi="Times New Roman" w:cs="Times New Roman"/>
          <w:b/>
          <w:bCs/>
          <w:sz w:val="28"/>
          <w:szCs w:val="28"/>
        </w:rPr>
        <w:t>ОБРАЗОВАТЕЛЬНОЕ УЧРЕЖДЕНИЕ ВЫСШЕГО ОБРАЗОВАНИЯ</w:t>
      </w:r>
      <w:r w:rsidRPr="00EA018A">
        <w:rPr>
          <w:rFonts w:ascii="Times New Roman" w:hAnsi="Times New Roman" w:cs="Times New Roman"/>
          <w:b/>
          <w:bCs/>
          <w:sz w:val="28"/>
          <w:szCs w:val="28"/>
        </w:rPr>
        <w:br/>
        <w:t>«ДОНСКОЙ ГОСУДАРСТВЕННЫЙ ТЕХНИЧЕСКИЙ УНИВЕРСИТЕТ»</w:t>
      </w:r>
    </w:p>
    <w:p w:rsidR="009B3FBB" w:rsidRPr="00EA018A" w:rsidRDefault="009B3FBB" w:rsidP="009B3FBB">
      <w:pPr>
        <w:spacing w:after="0"/>
        <w:jc w:val="center"/>
        <w:rPr>
          <w:rFonts w:ascii="Times New Roman" w:hAnsi="Times New Roman" w:cs="Times New Roman"/>
          <w:b/>
          <w:bCs/>
          <w:sz w:val="28"/>
          <w:szCs w:val="28"/>
        </w:rPr>
      </w:pPr>
      <w:r w:rsidRPr="00EA018A">
        <w:rPr>
          <w:rFonts w:ascii="Times New Roman" w:hAnsi="Times New Roman" w:cs="Times New Roman"/>
          <w:b/>
          <w:bCs/>
          <w:sz w:val="28"/>
          <w:szCs w:val="28"/>
        </w:rPr>
        <w:t>(ДГТУ)</w:t>
      </w:r>
    </w:p>
    <w:p w:rsidR="009B3FBB" w:rsidRPr="00EA018A" w:rsidRDefault="009B3FBB" w:rsidP="009B3FBB">
      <w:pPr>
        <w:spacing w:after="0" w:line="200" w:lineRule="atLeast"/>
        <w:jc w:val="center"/>
        <w:rPr>
          <w:rFonts w:ascii="Times New Roman" w:hAnsi="Times New Roman" w:cs="Times New Roman"/>
          <w:sz w:val="28"/>
          <w:szCs w:val="28"/>
        </w:rPr>
      </w:pPr>
    </w:p>
    <w:p w:rsidR="009B3FBB" w:rsidRPr="00EA018A" w:rsidRDefault="009B3FBB" w:rsidP="009B3FBB">
      <w:pPr>
        <w:spacing w:after="0" w:line="200" w:lineRule="atLeast"/>
        <w:jc w:val="center"/>
        <w:rPr>
          <w:rFonts w:ascii="Times New Roman" w:hAnsi="Times New Roman" w:cs="Times New Roman"/>
          <w:sz w:val="28"/>
          <w:szCs w:val="28"/>
        </w:rPr>
      </w:pPr>
      <w:r>
        <w:rPr>
          <w:rFonts w:ascii="Times New Roman" w:hAnsi="Times New Roman" w:cs="Times New Roman"/>
          <w:sz w:val="28"/>
          <w:szCs w:val="28"/>
        </w:rPr>
        <w:t>Факультет</w:t>
      </w:r>
      <w:r w:rsidRPr="00EA018A">
        <w:rPr>
          <w:rFonts w:ascii="Times New Roman" w:hAnsi="Times New Roman" w:cs="Times New Roman"/>
          <w:sz w:val="28"/>
          <w:szCs w:val="28"/>
        </w:rPr>
        <w:t xml:space="preserve"> </w:t>
      </w:r>
      <w:r>
        <w:rPr>
          <w:rFonts w:ascii="Times New Roman" w:hAnsi="Times New Roman" w:cs="Times New Roman"/>
          <w:sz w:val="28"/>
          <w:szCs w:val="28"/>
        </w:rPr>
        <w:t>«</w:t>
      </w:r>
      <w:r w:rsidRPr="00EA018A">
        <w:rPr>
          <w:rFonts w:ascii="Times New Roman" w:hAnsi="Times New Roman" w:cs="Times New Roman"/>
          <w:sz w:val="28"/>
          <w:szCs w:val="28"/>
        </w:rPr>
        <w:t>Информационно-экономически</w:t>
      </w:r>
      <w:r>
        <w:rPr>
          <w:rFonts w:ascii="Times New Roman" w:hAnsi="Times New Roman" w:cs="Times New Roman"/>
          <w:sz w:val="28"/>
          <w:szCs w:val="28"/>
        </w:rPr>
        <w:t>е</w:t>
      </w:r>
      <w:r w:rsidRPr="00EA018A">
        <w:rPr>
          <w:rFonts w:ascii="Times New Roman" w:hAnsi="Times New Roman" w:cs="Times New Roman"/>
          <w:sz w:val="28"/>
          <w:szCs w:val="28"/>
        </w:rPr>
        <w:t xml:space="preserve"> систем</w:t>
      </w:r>
      <w:r>
        <w:rPr>
          <w:rFonts w:ascii="Times New Roman" w:hAnsi="Times New Roman" w:cs="Times New Roman"/>
          <w:sz w:val="28"/>
          <w:szCs w:val="28"/>
        </w:rPr>
        <w:t>ы»</w:t>
      </w:r>
    </w:p>
    <w:p w:rsidR="009B3FBB" w:rsidRPr="00EA018A" w:rsidRDefault="009B3FBB" w:rsidP="009B3FBB">
      <w:pPr>
        <w:spacing w:after="0" w:line="200" w:lineRule="atLeast"/>
        <w:jc w:val="center"/>
        <w:rPr>
          <w:rFonts w:ascii="Times New Roman" w:hAnsi="Times New Roman" w:cs="Times New Roman"/>
          <w:sz w:val="28"/>
          <w:szCs w:val="28"/>
          <w:u w:val="single"/>
        </w:rPr>
      </w:pPr>
      <w:r w:rsidRPr="00EA018A">
        <w:rPr>
          <w:rFonts w:ascii="Times New Roman" w:hAnsi="Times New Roman" w:cs="Times New Roman"/>
          <w:sz w:val="28"/>
          <w:szCs w:val="28"/>
        </w:rPr>
        <w:t xml:space="preserve">Кафедра </w:t>
      </w:r>
      <w:r>
        <w:rPr>
          <w:rFonts w:ascii="Times New Roman" w:hAnsi="Times New Roman" w:cs="Times New Roman"/>
          <w:sz w:val="28"/>
          <w:szCs w:val="28"/>
        </w:rPr>
        <w:t>«Экономика</w:t>
      </w:r>
      <w:r w:rsidRPr="00EA018A">
        <w:rPr>
          <w:rFonts w:ascii="Times New Roman" w:hAnsi="Times New Roman" w:cs="Times New Roman"/>
          <w:sz w:val="28"/>
          <w:szCs w:val="28"/>
        </w:rPr>
        <w:t>, менеджмент и логистик</w:t>
      </w:r>
      <w:r>
        <w:rPr>
          <w:rFonts w:ascii="Times New Roman" w:hAnsi="Times New Roman" w:cs="Times New Roman"/>
          <w:sz w:val="28"/>
          <w:szCs w:val="28"/>
        </w:rPr>
        <w:t>а</w:t>
      </w:r>
      <w:r w:rsidRPr="00EA018A">
        <w:rPr>
          <w:rFonts w:ascii="Times New Roman" w:hAnsi="Times New Roman" w:cs="Times New Roman"/>
          <w:sz w:val="28"/>
          <w:szCs w:val="28"/>
        </w:rPr>
        <w:t xml:space="preserve"> в строительстве</w:t>
      </w:r>
      <w:r>
        <w:rPr>
          <w:rFonts w:ascii="Times New Roman" w:hAnsi="Times New Roman" w:cs="Times New Roman"/>
          <w:sz w:val="28"/>
          <w:szCs w:val="28"/>
        </w:rPr>
        <w:t>»</w:t>
      </w:r>
    </w:p>
    <w:p w:rsidR="009B3FBB" w:rsidRPr="00EA018A" w:rsidRDefault="009B3FBB" w:rsidP="009B3FBB">
      <w:pPr>
        <w:spacing w:after="0"/>
        <w:jc w:val="center"/>
        <w:rPr>
          <w:rFonts w:ascii="Times New Roman" w:hAnsi="Times New Roman" w:cs="Times New Roman"/>
          <w:sz w:val="28"/>
          <w:szCs w:val="28"/>
        </w:rPr>
      </w:pPr>
    </w:p>
    <w:p w:rsidR="009B3FBB" w:rsidRDefault="009B3FBB" w:rsidP="009B3FBB">
      <w:pPr>
        <w:spacing w:after="0" w:line="360" w:lineRule="auto"/>
        <w:ind w:firstLine="5954"/>
        <w:jc w:val="center"/>
        <w:rPr>
          <w:rFonts w:ascii="Times New Roman" w:hAnsi="Times New Roman" w:cs="Times New Roman"/>
          <w:sz w:val="28"/>
          <w:szCs w:val="28"/>
        </w:rPr>
      </w:pPr>
    </w:p>
    <w:p w:rsidR="009B3FBB" w:rsidRPr="000E7E55" w:rsidRDefault="00676428" w:rsidP="00676428">
      <w:pPr>
        <w:spacing w:after="0" w:line="360" w:lineRule="auto"/>
        <w:ind w:firstLine="5670"/>
        <w:jc w:val="center"/>
        <w:rPr>
          <w:rFonts w:ascii="Times New Roman" w:hAnsi="Times New Roman" w:cs="Times New Roman"/>
          <w:b/>
          <w:sz w:val="28"/>
          <w:szCs w:val="28"/>
        </w:rPr>
      </w:pPr>
      <w:r>
        <w:rPr>
          <w:rFonts w:ascii="Times New Roman" w:hAnsi="Times New Roman" w:cs="Times New Roman"/>
          <w:b/>
          <w:sz w:val="28"/>
          <w:szCs w:val="28"/>
        </w:rPr>
        <w:t>к</w:t>
      </w:r>
      <w:bookmarkStart w:id="0" w:name="_GoBack"/>
      <w:bookmarkEnd w:id="0"/>
      <w:r>
        <w:rPr>
          <w:rFonts w:ascii="Times New Roman" w:hAnsi="Times New Roman" w:cs="Times New Roman"/>
          <w:b/>
          <w:sz w:val="28"/>
          <w:szCs w:val="28"/>
        </w:rPr>
        <w:t xml:space="preserve">.э.н., доц. </w:t>
      </w:r>
      <w:r w:rsidR="00720DB3" w:rsidRPr="000E7E55">
        <w:rPr>
          <w:rFonts w:ascii="Times New Roman" w:hAnsi="Times New Roman" w:cs="Times New Roman"/>
          <w:b/>
          <w:sz w:val="28"/>
          <w:szCs w:val="28"/>
        </w:rPr>
        <w:t>Ж.А. Василенко</w:t>
      </w:r>
    </w:p>
    <w:p w:rsidR="009B3FBB" w:rsidRDefault="009B3FBB" w:rsidP="009B3FBB">
      <w:pPr>
        <w:spacing w:after="0" w:line="360" w:lineRule="auto"/>
        <w:jc w:val="center"/>
        <w:rPr>
          <w:rFonts w:ascii="Times New Roman" w:hAnsi="Times New Roman" w:cs="Times New Roman"/>
          <w:sz w:val="28"/>
          <w:szCs w:val="28"/>
        </w:rPr>
      </w:pPr>
    </w:p>
    <w:p w:rsidR="009B3FBB" w:rsidRDefault="009B3FBB" w:rsidP="009B3FBB">
      <w:pPr>
        <w:spacing w:after="0" w:line="360" w:lineRule="auto"/>
        <w:jc w:val="center"/>
        <w:rPr>
          <w:rFonts w:ascii="Times New Roman" w:hAnsi="Times New Roman" w:cs="Times New Roman"/>
          <w:sz w:val="28"/>
          <w:szCs w:val="28"/>
        </w:rPr>
      </w:pPr>
    </w:p>
    <w:p w:rsidR="009B3FBB" w:rsidRDefault="009B3FBB" w:rsidP="009B3FBB">
      <w:pPr>
        <w:spacing w:after="0" w:line="360" w:lineRule="auto"/>
        <w:jc w:val="center"/>
        <w:rPr>
          <w:rFonts w:ascii="Times New Roman" w:hAnsi="Times New Roman" w:cs="Times New Roman"/>
          <w:sz w:val="28"/>
          <w:szCs w:val="28"/>
        </w:rPr>
      </w:pPr>
    </w:p>
    <w:p w:rsidR="009B3FBB" w:rsidRPr="00115D5E" w:rsidRDefault="009B3FBB" w:rsidP="009B3FBB">
      <w:pPr>
        <w:pStyle w:val="4"/>
        <w:spacing w:line="360" w:lineRule="auto"/>
        <w:jc w:val="center"/>
        <w:rPr>
          <w:rFonts w:ascii="Times New Roman" w:hAnsi="Times New Roman" w:cs="Times New Roman"/>
          <w:b w:val="0"/>
          <w:i w:val="0"/>
          <w:color w:val="auto"/>
          <w:sz w:val="28"/>
          <w:szCs w:val="28"/>
        </w:rPr>
      </w:pPr>
      <w:r w:rsidRPr="00115D5E">
        <w:rPr>
          <w:rFonts w:ascii="Times New Roman" w:hAnsi="Times New Roman" w:cs="Times New Roman"/>
          <w:i w:val="0"/>
          <w:color w:val="auto"/>
          <w:sz w:val="28"/>
          <w:szCs w:val="28"/>
        </w:rPr>
        <w:t>КУРС ЛЕКЦИЙ по дисциплине</w:t>
      </w:r>
    </w:p>
    <w:p w:rsidR="009B3FBB" w:rsidRPr="00115D5E" w:rsidRDefault="009B3FBB" w:rsidP="009B3FBB">
      <w:pPr>
        <w:pStyle w:val="4"/>
        <w:spacing w:line="360" w:lineRule="auto"/>
        <w:jc w:val="center"/>
        <w:rPr>
          <w:rFonts w:ascii="Times New Roman" w:hAnsi="Times New Roman" w:cs="Times New Roman"/>
          <w:b w:val="0"/>
          <w:i w:val="0"/>
          <w:color w:val="auto"/>
          <w:sz w:val="28"/>
          <w:szCs w:val="28"/>
        </w:rPr>
      </w:pPr>
      <w:r w:rsidRPr="00115D5E">
        <w:rPr>
          <w:rFonts w:ascii="Times New Roman" w:hAnsi="Times New Roman" w:cs="Times New Roman"/>
          <w:i w:val="0"/>
          <w:color w:val="auto"/>
          <w:sz w:val="28"/>
          <w:szCs w:val="28"/>
        </w:rPr>
        <w:t>«</w:t>
      </w:r>
      <w:r w:rsidRPr="009B3FBB">
        <w:rPr>
          <w:rFonts w:ascii="Times New Roman" w:hAnsi="Times New Roman" w:cs="Times New Roman"/>
          <w:i w:val="0"/>
          <w:color w:val="000000"/>
          <w:sz w:val="32"/>
          <w:szCs w:val="40"/>
        </w:rPr>
        <w:t>Теория управления стоимостью предприятия</w:t>
      </w:r>
      <w:r w:rsidRPr="00115D5E">
        <w:rPr>
          <w:rFonts w:ascii="Times New Roman" w:hAnsi="Times New Roman" w:cs="Times New Roman"/>
          <w:i w:val="0"/>
          <w:color w:val="auto"/>
          <w:sz w:val="28"/>
          <w:szCs w:val="28"/>
        </w:rPr>
        <w:t>»</w:t>
      </w:r>
    </w:p>
    <w:p w:rsidR="009B3FBB" w:rsidRPr="005B6A35" w:rsidRDefault="009B3FBB" w:rsidP="009B3FBB">
      <w:pPr>
        <w:spacing w:after="0" w:line="360" w:lineRule="auto"/>
        <w:jc w:val="center"/>
        <w:rPr>
          <w:rFonts w:ascii="Times New Roman" w:hAnsi="Times New Roman" w:cs="Times New Roman"/>
          <w:sz w:val="28"/>
          <w:szCs w:val="28"/>
        </w:rPr>
      </w:pPr>
      <w:r w:rsidRPr="005B6A35">
        <w:rPr>
          <w:rFonts w:ascii="Times New Roman" w:hAnsi="Times New Roman" w:cs="Times New Roman"/>
          <w:sz w:val="28"/>
          <w:szCs w:val="28"/>
        </w:rPr>
        <w:t xml:space="preserve">для </w:t>
      </w:r>
      <w:proofErr w:type="gramStart"/>
      <w:r w:rsidRPr="005B6A35">
        <w:rPr>
          <w:rFonts w:ascii="Times New Roman" w:hAnsi="Times New Roman" w:cs="Times New Roman"/>
          <w:sz w:val="28"/>
          <w:szCs w:val="28"/>
        </w:rPr>
        <w:t>обучающихся</w:t>
      </w:r>
      <w:proofErr w:type="gramEnd"/>
      <w:r w:rsidRPr="005B6A35">
        <w:rPr>
          <w:rFonts w:ascii="Times New Roman" w:hAnsi="Times New Roman" w:cs="Times New Roman"/>
          <w:sz w:val="28"/>
          <w:szCs w:val="28"/>
        </w:rPr>
        <w:t xml:space="preserve"> по направлению подготовки </w:t>
      </w:r>
    </w:p>
    <w:p w:rsidR="009B3FBB" w:rsidRPr="005B6A35" w:rsidRDefault="009B3FBB" w:rsidP="009B3FBB">
      <w:pPr>
        <w:spacing w:after="0" w:line="360" w:lineRule="auto"/>
        <w:jc w:val="center"/>
        <w:rPr>
          <w:rFonts w:ascii="Times New Roman" w:eastAsia="Calibri" w:hAnsi="Times New Roman" w:cs="Times New Roman"/>
          <w:sz w:val="28"/>
          <w:szCs w:val="28"/>
        </w:rPr>
      </w:pPr>
      <w:r>
        <w:rPr>
          <w:rFonts w:ascii="Times New Roman" w:hAnsi="Times New Roman" w:cs="Times New Roman"/>
          <w:sz w:val="28"/>
          <w:szCs w:val="28"/>
        </w:rPr>
        <w:t>38.03.01</w:t>
      </w:r>
      <w:r w:rsidRPr="005B6A35">
        <w:rPr>
          <w:rFonts w:ascii="Times New Roman" w:hAnsi="Times New Roman" w:cs="Times New Roman"/>
          <w:sz w:val="28"/>
          <w:szCs w:val="28"/>
        </w:rPr>
        <w:t xml:space="preserve"> «Экономика»</w:t>
      </w:r>
      <w:r w:rsidRPr="005B6A35">
        <w:rPr>
          <w:rFonts w:ascii="Times New Roman" w:eastAsia="Calibri" w:hAnsi="Times New Roman" w:cs="Times New Roman"/>
          <w:sz w:val="28"/>
          <w:szCs w:val="28"/>
        </w:rPr>
        <w:t xml:space="preserve"> </w:t>
      </w:r>
    </w:p>
    <w:p w:rsidR="009B3FBB" w:rsidRPr="005B6A35" w:rsidRDefault="009B3FBB" w:rsidP="009B3FBB">
      <w:pPr>
        <w:spacing w:after="0" w:line="360" w:lineRule="auto"/>
        <w:jc w:val="center"/>
        <w:rPr>
          <w:rFonts w:ascii="Times New Roman" w:hAnsi="Times New Roman" w:cs="Times New Roman"/>
          <w:sz w:val="28"/>
          <w:szCs w:val="28"/>
        </w:rPr>
      </w:pPr>
      <w:r w:rsidRPr="005B6A35">
        <w:rPr>
          <w:rFonts w:ascii="Times New Roman" w:eastAsia="Calibri" w:hAnsi="Times New Roman" w:cs="Times New Roman"/>
          <w:sz w:val="28"/>
          <w:szCs w:val="28"/>
        </w:rPr>
        <w:t xml:space="preserve">профиль </w:t>
      </w:r>
      <w:r w:rsidRPr="005B6A35">
        <w:rPr>
          <w:rFonts w:ascii="Times New Roman" w:hAnsi="Times New Roman" w:cs="Times New Roman"/>
          <w:sz w:val="28"/>
          <w:szCs w:val="28"/>
        </w:rPr>
        <w:t>подготовки «Экономика предприятий и организаций»</w:t>
      </w:r>
    </w:p>
    <w:p w:rsidR="009B3FBB" w:rsidRPr="005B6A35" w:rsidRDefault="009B3FBB" w:rsidP="009B3FBB">
      <w:pPr>
        <w:spacing w:after="0" w:line="360" w:lineRule="auto"/>
        <w:jc w:val="center"/>
        <w:rPr>
          <w:rFonts w:ascii="Times New Roman" w:hAnsi="Times New Roman" w:cs="Times New Roman"/>
          <w:sz w:val="28"/>
          <w:szCs w:val="28"/>
        </w:rPr>
      </w:pPr>
      <w:r w:rsidRPr="005B6A35">
        <w:rPr>
          <w:rFonts w:ascii="Times New Roman" w:hAnsi="Times New Roman" w:cs="Times New Roman"/>
          <w:sz w:val="28"/>
          <w:szCs w:val="28"/>
        </w:rPr>
        <w:t xml:space="preserve"> квалификация выпускника «Бакалавр» </w:t>
      </w:r>
    </w:p>
    <w:p w:rsidR="009B3FBB" w:rsidRPr="006C4137" w:rsidRDefault="009B3FBB" w:rsidP="009B3FBB">
      <w:pPr>
        <w:spacing w:after="0" w:line="360" w:lineRule="auto"/>
        <w:jc w:val="center"/>
        <w:rPr>
          <w:rFonts w:ascii="Times New Roman" w:hAnsi="Times New Roman" w:cs="Times New Roman"/>
          <w:sz w:val="28"/>
          <w:szCs w:val="28"/>
        </w:rPr>
      </w:pPr>
    </w:p>
    <w:p w:rsidR="009B3FBB" w:rsidRPr="006C4137" w:rsidRDefault="009B3FBB" w:rsidP="009B3FBB">
      <w:pPr>
        <w:spacing w:after="0" w:line="360" w:lineRule="auto"/>
        <w:jc w:val="center"/>
        <w:rPr>
          <w:rFonts w:ascii="Times New Roman" w:hAnsi="Times New Roman" w:cs="Times New Roman"/>
          <w:sz w:val="28"/>
          <w:szCs w:val="28"/>
        </w:rPr>
      </w:pPr>
    </w:p>
    <w:p w:rsidR="009B3FBB" w:rsidRPr="006C4137" w:rsidRDefault="009B3FBB" w:rsidP="009B3FBB">
      <w:pPr>
        <w:spacing w:after="0" w:line="360" w:lineRule="auto"/>
        <w:jc w:val="center"/>
        <w:rPr>
          <w:rFonts w:ascii="Times New Roman" w:hAnsi="Times New Roman" w:cs="Times New Roman"/>
          <w:sz w:val="28"/>
          <w:szCs w:val="28"/>
        </w:rPr>
      </w:pPr>
    </w:p>
    <w:p w:rsidR="009B3FBB" w:rsidRDefault="009B3FBB" w:rsidP="009B3FBB">
      <w:pPr>
        <w:spacing w:after="0" w:line="360" w:lineRule="auto"/>
        <w:jc w:val="center"/>
        <w:rPr>
          <w:rFonts w:ascii="Times New Roman" w:hAnsi="Times New Roman" w:cs="Times New Roman"/>
          <w:sz w:val="28"/>
        </w:rPr>
      </w:pPr>
    </w:p>
    <w:p w:rsidR="009B3FBB" w:rsidRPr="006C4137" w:rsidRDefault="009B3FBB" w:rsidP="009B3FBB">
      <w:pPr>
        <w:spacing w:after="0" w:line="360" w:lineRule="auto"/>
        <w:jc w:val="center"/>
        <w:rPr>
          <w:rFonts w:ascii="Times New Roman" w:hAnsi="Times New Roman" w:cs="Times New Roman"/>
          <w:sz w:val="28"/>
        </w:rPr>
      </w:pPr>
    </w:p>
    <w:p w:rsidR="009B3FBB" w:rsidRPr="006C4137" w:rsidRDefault="009B3FBB" w:rsidP="009B3FBB">
      <w:pPr>
        <w:spacing w:after="0" w:line="360" w:lineRule="auto"/>
        <w:jc w:val="center"/>
        <w:rPr>
          <w:rFonts w:ascii="Times New Roman" w:hAnsi="Times New Roman" w:cs="Times New Roman"/>
          <w:sz w:val="28"/>
        </w:rPr>
      </w:pPr>
    </w:p>
    <w:p w:rsidR="009B3FBB" w:rsidRPr="00EA018A" w:rsidRDefault="009B3FBB" w:rsidP="009B3FBB">
      <w:pPr>
        <w:spacing w:after="0"/>
        <w:jc w:val="center"/>
        <w:rPr>
          <w:rFonts w:ascii="Times New Roman" w:hAnsi="Times New Roman" w:cs="Times New Roman"/>
          <w:sz w:val="28"/>
          <w:szCs w:val="28"/>
        </w:rPr>
      </w:pPr>
      <w:r w:rsidRPr="00EA018A">
        <w:rPr>
          <w:rFonts w:ascii="Times New Roman" w:hAnsi="Times New Roman" w:cs="Times New Roman"/>
          <w:sz w:val="28"/>
          <w:szCs w:val="28"/>
        </w:rPr>
        <w:t>Ростов-на-Дону</w:t>
      </w:r>
    </w:p>
    <w:p w:rsidR="009B3FBB" w:rsidRDefault="009B3FBB" w:rsidP="009B3FBB">
      <w:pPr>
        <w:spacing w:after="0"/>
        <w:jc w:val="center"/>
        <w:rPr>
          <w:rFonts w:ascii="Times New Roman" w:hAnsi="Times New Roman" w:cs="Times New Roman"/>
          <w:sz w:val="28"/>
          <w:szCs w:val="28"/>
        </w:rPr>
      </w:pPr>
      <w:r>
        <w:rPr>
          <w:rFonts w:ascii="Times New Roman" w:hAnsi="Times New Roman" w:cs="Times New Roman"/>
          <w:sz w:val="28"/>
          <w:szCs w:val="28"/>
        </w:rPr>
        <w:t>2019</w:t>
      </w:r>
    </w:p>
    <w:p w:rsidR="005A5086" w:rsidRPr="0018211A" w:rsidRDefault="004F0A27" w:rsidP="004F0A27">
      <w:pPr>
        <w:jc w:val="center"/>
        <w:rPr>
          <w:rFonts w:ascii="Times New Roman" w:hAnsi="Times New Roman" w:cs="Times New Roman"/>
          <w:b/>
          <w:sz w:val="28"/>
          <w:szCs w:val="28"/>
        </w:rPr>
      </w:pPr>
      <w:r w:rsidRPr="004F0A27">
        <w:rPr>
          <w:rFonts w:ascii="Times New Roman" w:hAnsi="Times New Roman" w:cs="Times New Roman"/>
          <w:b/>
          <w:color w:val="000000"/>
          <w:sz w:val="28"/>
          <w:szCs w:val="28"/>
        </w:rPr>
        <w:lastRenderedPageBreak/>
        <w:t>1. ЭВОЛЮЦИЯ  ПО</w:t>
      </w:r>
      <w:r w:rsidRPr="0018211A">
        <w:rPr>
          <w:rFonts w:ascii="Times New Roman" w:hAnsi="Times New Roman" w:cs="Times New Roman"/>
          <w:b/>
          <w:sz w:val="28"/>
          <w:szCs w:val="28"/>
        </w:rPr>
        <w:t>ДХОДОВ К УПРАВЛЕНИЮ ПРЕДПРИЯТИЕМ</w:t>
      </w:r>
    </w:p>
    <w:p w:rsidR="00736545" w:rsidRPr="0018211A" w:rsidRDefault="00E06545" w:rsidP="005A5086">
      <w:pPr>
        <w:pStyle w:val="a3"/>
        <w:numPr>
          <w:ilvl w:val="1"/>
          <w:numId w:val="1"/>
        </w:numPr>
        <w:jc w:val="both"/>
        <w:rPr>
          <w:rFonts w:ascii="Times New Roman" w:hAnsi="Times New Roman" w:cs="Times New Roman"/>
          <w:b/>
          <w:sz w:val="28"/>
          <w:szCs w:val="28"/>
        </w:rPr>
      </w:pPr>
      <w:r w:rsidRPr="0018211A">
        <w:rPr>
          <w:rFonts w:ascii="Times New Roman" w:hAnsi="Times New Roman" w:cs="Times New Roman"/>
          <w:b/>
          <w:sz w:val="28"/>
          <w:szCs w:val="28"/>
        </w:rPr>
        <w:t>П</w:t>
      </w:r>
      <w:r w:rsidR="004F0A27" w:rsidRPr="0018211A">
        <w:rPr>
          <w:rFonts w:ascii="Times New Roman" w:hAnsi="Times New Roman" w:cs="Times New Roman"/>
          <w:b/>
          <w:sz w:val="28"/>
          <w:szCs w:val="28"/>
        </w:rPr>
        <w:t>редприятие как агент современной экономики</w:t>
      </w:r>
    </w:p>
    <w:p w:rsidR="00E06545" w:rsidRPr="0018211A" w:rsidRDefault="00E06545" w:rsidP="00B1357B">
      <w:pPr>
        <w:spacing w:after="0" w:line="240" w:lineRule="auto"/>
        <w:ind w:firstLine="567"/>
        <w:jc w:val="both"/>
        <w:rPr>
          <w:rFonts w:ascii="Times New Roman" w:hAnsi="Times New Roman" w:cs="Times New Roman"/>
          <w:b/>
          <w:sz w:val="28"/>
          <w:szCs w:val="28"/>
        </w:rPr>
      </w:pPr>
      <w:r w:rsidRPr="0018211A">
        <w:rPr>
          <w:rFonts w:ascii="Times New Roman" w:hAnsi="Times New Roman" w:cs="Times New Roman"/>
          <w:b/>
          <w:sz w:val="28"/>
          <w:szCs w:val="28"/>
        </w:rPr>
        <w:t>Эволюция распределения собственности и целей  собственников в России</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 xml:space="preserve">За последнее время проблемы корпоративного управления (КУ), привлекают все большее внимание как российских, так и зарубежных бизнесменов, политиков и исследователей. Продвижение теории финансов сделало современной задачу анализа не надежных факторов, создающих стоимость бизнеса, и изучение влияния различных организационных моделей построения отношений между акционерами, менеджментом на эффективность деятельности компании и, само собой, на ее стоимость. Эта проблема превратилась в новое и довольно таки важное направление исследований, которое имеет прямой выход на практику. Представляя собой недавно признанный, но достаточно важный, источник создания стоимости компаний. КУ оставляет открытыми для изучения несколько важных вопросов, связанных с механизмами и значимостью своего воздействия на стоимость. В сфере практики объективные процессы, связанные с глобализацией экономики и появлением конкуренции на товарных и финансовых рынках, вызывают насущность реформирования подходов к управлению компаниями и поиска более результативных практик корпоративного управления. Последнее становится вопросом не просто создания дополнительных конкурентных достижений компании, но и выживания ее на рынке в среднесрочной и долгосрочной перспективе. В данном тексте концепция стоимостного подхода к управлению, которая исходит из задачи увеличения стоимости управляемых активов как основной цели собственников и менеджмента, постепенно начинает преобладать в практике управления зарубежными корпорациями. Для российских компаний </w:t>
      </w:r>
      <w:proofErr w:type="gramStart"/>
      <w:r w:rsidRPr="0018211A">
        <w:rPr>
          <w:rFonts w:ascii="Times New Roman" w:eastAsia="Times New Roman" w:hAnsi="Times New Roman" w:cs="Times New Roman"/>
          <w:sz w:val="28"/>
          <w:szCs w:val="28"/>
          <w:lang w:eastAsia="ru-RU"/>
        </w:rPr>
        <w:t>стоимостной</w:t>
      </w:r>
      <w:proofErr w:type="gramEnd"/>
      <w:r w:rsidRPr="0018211A">
        <w:rPr>
          <w:rFonts w:ascii="Times New Roman" w:eastAsia="Times New Roman" w:hAnsi="Times New Roman" w:cs="Times New Roman"/>
          <w:sz w:val="28"/>
          <w:szCs w:val="28"/>
          <w:lang w:eastAsia="ru-RU"/>
        </w:rPr>
        <w:t xml:space="preserve"> подход к модернизации управления также приобретает высокую актуальность, так как национальные компании, пройдя этап объединения активов, вынуждены перед лицом нарастающей глобальной конкуренции перейти в стадию продуктивного управления и создания максимальной стоимости бизнеса.</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Российская экономика в последние 20 лет преодолела глобальные изменения. Изменения структуры собственности, экономические и политические факторы запустили процесс эволюции поведения частной собственности в России. Выделим следующие этапы развития главных целей собственников в России:</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1) 1987-1997 гг. Развал советской системы собственности и массовая приватизация через залоговые аукционы. Основная цель российских собственников - увеличение объемов подконтрольных активов, получение активов самым дешевым способом, за счет доступа к административному ресурсу.</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lastRenderedPageBreak/>
        <w:t>2) 1997-2002 гг. Перераспределение собственности и ее реструктуризация. Главные задачи собственников:</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а) расширять подконтрольные активы (использую недостатки в законодательстве и законодательстве о банкротстве + доступ к административным ресурсам);</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б) создавать холдинги и выделять профильные направления бизнеса;</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в) избавляться от непрофильных активов, приобретенных в процессе приватизации и т.д.</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3) 2002-2007 гг. Отделение собственности от менеджмента. Создают основные элементы систем корпоративного управления в российских многопрофильных холдингах. Начинается передача обязанностей операционного управления, которые до этого осуществлялись самими собственниками, профессиональным менеджерам. Основная роль собственников, по-прежнему: управление и контроль над денежными потоками.</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4) 2007-2010. Переход, чтобы стоить модели управления.</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В настоящее время наряду с формированием полноценных корпоративных систем управления российских компаний есть тенденция перехода к понятию основанное управление имеющее значение (главная цель владельцев - управление стоимостью компании, в первую очередь капитализации потоков наличности, произведенных бизнесом, но не потоками). В то же время возможно заметить, что переход, чтобы стоить подхода прибывает только в начальную стадию развития. Только некоторые, самые прогрессивные крупные российские компании на практике постигают проход, чтобы оценить базируемое управление (например, Золотые Телекоммуникации, MTS, IBS), в то время как большинство международных компаний только намереваются сделать его.</w:t>
      </w:r>
    </w:p>
    <w:p w:rsidR="00E06545" w:rsidRPr="0018211A" w:rsidRDefault="00E06545" w:rsidP="00E0654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8211A">
        <w:rPr>
          <w:rFonts w:ascii="Times New Roman" w:eastAsia="Times New Roman" w:hAnsi="Times New Roman" w:cs="Times New Roman"/>
          <w:sz w:val="28"/>
          <w:szCs w:val="28"/>
          <w:lang w:eastAsia="ru-RU"/>
        </w:rPr>
        <w:t>Заключение: создание мобильной стоимости компании, которая была признана рынком, который может быть преобразован к деньгам посредством продажи части или всей компании, должно быть главной задачей успешного владельца. Следующее основное, но не менее важная задача владельца - создание системы стратегического управления компанией в целях увеличения ее стоимости. Этот подход, направленный на деловое создание стоимости, может гарантировать не только соревнование за компанию, но также и более эффективный способ создать максимальное благосостояние акционерам компании.</w:t>
      </w:r>
    </w:p>
    <w:p w:rsidR="004F0A27" w:rsidRDefault="004F0A27" w:rsidP="00B1357B">
      <w:pPr>
        <w:pStyle w:val="a3"/>
        <w:spacing w:after="0" w:line="240" w:lineRule="auto"/>
        <w:ind w:left="1085"/>
        <w:jc w:val="both"/>
        <w:rPr>
          <w:rFonts w:ascii="Times New Roman" w:hAnsi="Times New Roman" w:cs="Times New Roman"/>
          <w:b/>
          <w:sz w:val="28"/>
          <w:szCs w:val="28"/>
        </w:rPr>
      </w:pPr>
    </w:p>
    <w:p w:rsidR="00DC3F8C" w:rsidRPr="00DC3F8C" w:rsidRDefault="00DC3F8C" w:rsidP="00B1357B">
      <w:pPr>
        <w:pStyle w:val="a3"/>
        <w:spacing w:after="0" w:line="240" w:lineRule="auto"/>
        <w:ind w:left="0" w:firstLine="709"/>
        <w:jc w:val="both"/>
        <w:rPr>
          <w:rFonts w:ascii="Times New Roman" w:hAnsi="Times New Roman" w:cs="Times New Roman"/>
          <w:b/>
          <w:sz w:val="28"/>
          <w:szCs w:val="28"/>
        </w:rPr>
      </w:pPr>
      <w:r w:rsidRPr="00DC3F8C">
        <w:rPr>
          <w:rFonts w:ascii="Times New Roman" w:hAnsi="Times New Roman" w:cs="Times New Roman"/>
          <w:b/>
          <w:sz w:val="28"/>
          <w:szCs w:val="28"/>
        </w:rPr>
        <w:t>Новые организационные и правовые  формы корпораций</w:t>
      </w:r>
    </w:p>
    <w:p w:rsidR="00231C33" w:rsidRPr="00231C33" w:rsidRDefault="00231C33" w:rsidP="00B1357B">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Понятие «организационно-правовая форма» означает закрепленный в законодательстве способ ведения физическими лицами коммерческой или некоммерческой деятельности в зависимости от характера правоотношений и/или волеизъявления физических лиц, возникающих в процессе данной деятельности.</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Основные признаки корпорации:</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lastRenderedPageBreak/>
        <w:t>· количество участников корпорации должно быть более одного (единоличное лицо - гражданин не может являться объединением, он может являться учредителем юридического лица, но не объединением);</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 объединение имущества (в денежной, товарной или в денежно-товарной форме) участников;</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 наличие единой цели (общего интереса), во имя которой ее участники объединили (</w:t>
      </w:r>
      <w:proofErr w:type="spellStart"/>
      <w:r w:rsidRPr="00231C33">
        <w:rPr>
          <w:rFonts w:ascii="Times New Roman" w:eastAsia="Times New Roman" w:hAnsi="Times New Roman" w:cs="Times New Roman"/>
          <w:color w:val="242424"/>
          <w:sz w:val="28"/>
          <w:szCs w:val="28"/>
          <w:lang w:eastAsia="ru-RU"/>
        </w:rPr>
        <w:t>корпорировали</w:t>
      </w:r>
      <w:proofErr w:type="spellEnd"/>
      <w:r w:rsidRPr="00231C33">
        <w:rPr>
          <w:rFonts w:ascii="Times New Roman" w:eastAsia="Times New Roman" w:hAnsi="Times New Roman" w:cs="Times New Roman"/>
          <w:color w:val="242424"/>
          <w:sz w:val="28"/>
          <w:szCs w:val="28"/>
          <w:lang w:eastAsia="ru-RU"/>
        </w:rPr>
        <w:t>) свои усилия для достижения общей выгоды для всех (участников).</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Дополнительные признаки корпорации:</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 бессрочность существования;</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 имущество, в той или иной форме обособленное от участников в целях объединения;</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 xml:space="preserve">· общие дела отдельных участников по мере развития корпорации от простых форм </w:t>
      </w:r>
      <w:proofErr w:type="gramStart"/>
      <w:r w:rsidRPr="00231C33">
        <w:rPr>
          <w:rFonts w:ascii="Times New Roman" w:eastAsia="Times New Roman" w:hAnsi="Times New Roman" w:cs="Times New Roman"/>
          <w:color w:val="242424"/>
          <w:sz w:val="28"/>
          <w:szCs w:val="28"/>
          <w:lang w:eastAsia="ru-RU"/>
        </w:rPr>
        <w:t>к</w:t>
      </w:r>
      <w:proofErr w:type="gramEnd"/>
      <w:r w:rsidRPr="00231C33">
        <w:rPr>
          <w:rFonts w:ascii="Times New Roman" w:eastAsia="Times New Roman" w:hAnsi="Times New Roman" w:cs="Times New Roman"/>
          <w:color w:val="242424"/>
          <w:sz w:val="28"/>
          <w:szCs w:val="28"/>
          <w:lang w:eastAsia="ru-RU"/>
        </w:rPr>
        <w:t xml:space="preserve"> более </w:t>
      </w:r>
      <w:proofErr w:type="gramStart"/>
      <w:r w:rsidRPr="00231C33">
        <w:rPr>
          <w:rFonts w:ascii="Times New Roman" w:eastAsia="Times New Roman" w:hAnsi="Times New Roman" w:cs="Times New Roman"/>
          <w:color w:val="242424"/>
          <w:sz w:val="28"/>
          <w:szCs w:val="28"/>
          <w:lang w:eastAsia="ru-RU"/>
        </w:rPr>
        <w:t>сложным</w:t>
      </w:r>
      <w:proofErr w:type="gramEnd"/>
      <w:r w:rsidRPr="00231C33">
        <w:rPr>
          <w:rFonts w:ascii="Times New Roman" w:eastAsia="Times New Roman" w:hAnsi="Times New Roman" w:cs="Times New Roman"/>
          <w:color w:val="242424"/>
          <w:sz w:val="28"/>
          <w:szCs w:val="28"/>
          <w:lang w:eastAsia="ru-RU"/>
        </w:rPr>
        <w:t xml:space="preserve"> становятся делами корпорации;</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 ограничение ответственности участников (общая ответственность участников по обязательствам корпорации переходит в ответственность корпорации);</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 управление делами корпорации обособлено от личной воли его участника;</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 наличие статуса юридического лица (хотя необязательно).</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Учитывая, что виды корпоративных объединений определяются законодательством каждого государства, то целесообразно дать сведения о видах корпоративных объединений, наиболее распространенных в большинстве стран мира.</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Общество с ограниченной ответственностью - организационно - правовая форма предприятия, при которой уставной капитал образуется за счет вкладов учредителей. Участники общества не отвечают по его обязательствам и несут риск убытков, связанных с деятельностью общества, в пределах стоимости своих вкладов.</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Закрытое акционерное общество - общество, акции которого распределяются только среди его учредителей. Участники общества не отвечают по его обязательствам и несут риск убытков в пределах стоимости принадлежащих им акций.</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Акционерное общество открытого типа - общество, имеющее право проводить открытую подписку на выпускаемые акции, их свободную продажу.</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АО и объединения предприятий имеют право выпускать акции и распространять их путем открытой подписки, а также в порядке распределения между их учредителями. Акция дает право ее владельцу на получение части прибыли АО в виде дивидендов по итогам года. Акц</w:t>
      </w:r>
      <w:proofErr w:type="gramStart"/>
      <w:r w:rsidRPr="00231C33">
        <w:rPr>
          <w:rFonts w:ascii="Times New Roman" w:eastAsia="Times New Roman" w:hAnsi="Times New Roman" w:cs="Times New Roman"/>
          <w:color w:val="000000"/>
          <w:sz w:val="28"/>
          <w:szCs w:val="28"/>
          <w:lang w:eastAsia="ru-RU"/>
        </w:rPr>
        <w:t>ии АО</w:t>
      </w:r>
      <w:proofErr w:type="gramEnd"/>
      <w:r w:rsidRPr="00231C33">
        <w:rPr>
          <w:rFonts w:ascii="Times New Roman" w:eastAsia="Times New Roman" w:hAnsi="Times New Roman" w:cs="Times New Roman"/>
          <w:color w:val="000000"/>
          <w:sz w:val="28"/>
          <w:szCs w:val="28"/>
          <w:lang w:eastAsia="ru-RU"/>
        </w:rPr>
        <w:t xml:space="preserve"> дают право их держателям на участие в управлении этим обществом, что обычно осуществляется через Совет директоров Алексеева М.А. Планирование деятельности фирмы. М., Финансы и статистика, 2003. 403 с</w:t>
      </w:r>
      <w:proofErr w:type="gramStart"/>
      <w:r w:rsidRPr="00231C33">
        <w:rPr>
          <w:rFonts w:ascii="Times New Roman" w:eastAsia="Times New Roman" w:hAnsi="Times New Roman" w:cs="Times New Roman"/>
          <w:color w:val="000000"/>
          <w:sz w:val="28"/>
          <w:szCs w:val="28"/>
          <w:lang w:eastAsia="ru-RU"/>
        </w:rPr>
        <w:t>..</w:t>
      </w:r>
      <w:proofErr w:type="gramEnd"/>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 xml:space="preserve">Картель - объединение предприятий или фирм одной отрасли для совместной коммерческой деятельности - регулирование сбыта. При этом </w:t>
      </w:r>
      <w:r w:rsidRPr="00231C33">
        <w:rPr>
          <w:rFonts w:ascii="Times New Roman" w:eastAsia="Times New Roman" w:hAnsi="Times New Roman" w:cs="Times New Roman"/>
          <w:color w:val="000000"/>
          <w:sz w:val="28"/>
          <w:szCs w:val="28"/>
          <w:lang w:eastAsia="ru-RU"/>
        </w:rPr>
        <w:lastRenderedPageBreak/>
        <w:t>предприятия сохраняют права собственности на принадлежащие им активы, имеют юридическую, финансовую и хозяйственную самостоятельность.</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Синдикат - объединение предприятий и фирм для осуществления сбыта их продукции через единичный сбытовой орган, создаваемый в форме ОАО ил</w:t>
      </w:r>
      <w:proofErr w:type="gramStart"/>
      <w:r w:rsidRPr="00231C33">
        <w:rPr>
          <w:rFonts w:ascii="Times New Roman" w:eastAsia="Times New Roman" w:hAnsi="Times New Roman" w:cs="Times New Roman"/>
          <w:color w:val="000000"/>
          <w:sz w:val="28"/>
          <w:szCs w:val="28"/>
          <w:lang w:eastAsia="ru-RU"/>
        </w:rPr>
        <w:t>и ООО</w:t>
      </w:r>
      <w:proofErr w:type="gramEnd"/>
      <w:r w:rsidRPr="00231C33">
        <w:rPr>
          <w:rFonts w:ascii="Times New Roman" w:eastAsia="Times New Roman" w:hAnsi="Times New Roman" w:cs="Times New Roman"/>
          <w:color w:val="000000"/>
          <w:sz w:val="28"/>
          <w:szCs w:val="28"/>
          <w:lang w:eastAsia="ru-RU"/>
        </w:rPr>
        <w:t>. Участники синдиката сохраняют юридическую и коммерческую самостоятельность.</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Пул - объединение предпринимателей, предусматривающее особый порядок распределения прибыли его участников, которая поступает в общий котел, а затем распределяется между ними в заранее установленной пропорции.</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Трест - объединение предприятий, которые сливаются в единый производственный комплекс, теряя при этом юридическую и хозяйственную самостоятельность. В трест объединяются в большинстве случаев предприятия, осуществляющие последовательные ступени обработки сырья.</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Холдинг - промышленное объединение предприятий, имеющее право решения основных вопросов деятельности предприятий от своего имени. При этом компании и предприятия, входящие в холдинг, обладают юридической и хозяйственной самостоятельностью по тем вопросам, которые не относятся к функциям холдинга. В современных условиях практически все крупнейшие корпорации США, ЕС, Канады, Японии организованы в виде холдингов. В этом случае во главе фирм, входящих в объединение, находится холдинг, который концентрирует контрольные пакеты акций всех объединений, что обеспечивает их организационное единство и управляемость.</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Существует два типа холдинговых компаний:</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1. чистый холдинг, выполняющий только контрольно - управленческие и финансовые функции;</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2. смешанный холдинг, выполняющий указанных функций также определенную предпринимательскую деятельность - производственно - торговую, кредитно - финансовую и др.</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 xml:space="preserve">Для установления контроля над другими компаниями холдинги (материнские компании) используют систему долевого участия в акционерном капитале других фирм. Материнская компания в состоянии обеспечить полный </w:t>
      </w:r>
      <w:proofErr w:type="gramStart"/>
      <w:r w:rsidRPr="00231C33">
        <w:rPr>
          <w:rFonts w:ascii="Times New Roman" w:eastAsia="Times New Roman" w:hAnsi="Times New Roman" w:cs="Times New Roman"/>
          <w:color w:val="000000"/>
          <w:sz w:val="28"/>
          <w:szCs w:val="28"/>
          <w:lang w:eastAsia="ru-RU"/>
        </w:rPr>
        <w:t>контроль за</w:t>
      </w:r>
      <w:proofErr w:type="gramEnd"/>
      <w:r w:rsidRPr="00231C33">
        <w:rPr>
          <w:rFonts w:ascii="Times New Roman" w:eastAsia="Times New Roman" w:hAnsi="Times New Roman" w:cs="Times New Roman"/>
          <w:color w:val="000000"/>
          <w:sz w:val="28"/>
          <w:szCs w:val="28"/>
          <w:lang w:eastAsia="ru-RU"/>
        </w:rPr>
        <w:t xml:space="preserve"> дочерними фирмами; владея 51% акций дочерней фирмы, она оказывает решающее воздействие на деятельность последней. Приобретая контрольный пакет акций других компаний, холдинг получает возможность назначать своих представителей в совет директоров и другие органы управления подконтрольной компании.</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 xml:space="preserve">Большинство крупных корпораций осуществляют зарубежные операции и являются транснациональными корпорациями, и здесь холдинговая организация бизнеса особенно необходима, т.к. прямой </w:t>
      </w:r>
      <w:proofErr w:type="gramStart"/>
      <w:r w:rsidRPr="00231C33">
        <w:rPr>
          <w:rFonts w:ascii="Times New Roman" w:eastAsia="Times New Roman" w:hAnsi="Times New Roman" w:cs="Times New Roman"/>
          <w:color w:val="000000"/>
          <w:sz w:val="28"/>
          <w:szCs w:val="28"/>
          <w:lang w:eastAsia="ru-RU"/>
        </w:rPr>
        <w:t>контроль за</w:t>
      </w:r>
      <w:proofErr w:type="gramEnd"/>
      <w:r w:rsidRPr="00231C33">
        <w:rPr>
          <w:rFonts w:ascii="Times New Roman" w:eastAsia="Times New Roman" w:hAnsi="Times New Roman" w:cs="Times New Roman"/>
          <w:color w:val="000000"/>
          <w:sz w:val="28"/>
          <w:szCs w:val="28"/>
          <w:lang w:eastAsia="ru-RU"/>
        </w:rPr>
        <w:t xml:space="preserve"> зарубежными филиалами затруднен. Поэтому головной холдинг ТНК выполняет следующий функции: разработка экономической и маркетинговой стратегии, координация финансовой политики всех филиалов, проведение крупномасштабных НИОКР и т.д.</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lastRenderedPageBreak/>
        <w:t xml:space="preserve">Концерн - объединение самостоятельных предприятий, связанных тесным производственным сотрудничеством, финансированием, </w:t>
      </w:r>
      <w:proofErr w:type="gramStart"/>
      <w:r w:rsidRPr="00231C33">
        <w:rPr>
          <w:rFonts w:ascii="Times New Roman" w:eastAsia="Times New Roman" w:hAnsi="Times New Roman" w:cs="Times New Roman"/>
          <w:color w:val="000000"/>
          <w:sz w:val="28"/>
          <w:szCs w:val="28"/>
          <w:lang w:eastAsia="ru-RU"/>
        </w:rPr>
        <w:t>патентно - лицензионными</w:t>
      </w:r>
      <w:proofErr w:type="gramEnd"/>
      <w:r w:rsidRPr="00231C33">
        <w:rPr>
          <w:rFonts w:ascii="Times New Roman" w:eastAsia="Times New Roman" w:hAnsi="Times New Roman" w:cs="Times New Roman"/>
          <w:color w:val="000000"/>
          <w:sz w:val="28"/>
          <w:szCs w:val="28"/>
          <w:lang w:eastAsia="ru-RU"/>
        </w:rPr>
        <w:t xml:space="preserve"> соглашениями. Концерн полностью контролирует деятельность входящи</w:t>
      </w:r>
      <w:r>
        <w:rPr>
          <w:rFonts w:ascii="Times New Roman" w:eastAsia="Times New Roman" w:hAnsi="Times New Roman" w:cs="Times New Roman"/>
          <w:color w:val="000000"/>
          <w:sz w:val="28"/>
          <w:szCs w:val="28"/>
          <w:lang w:eastAsia="ru-RU"/>
        </w:rPr>
        <w:t>х в него компаний и предприятий.</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 xml:space="preserve">Финансово - промышленная группа (ФПГ) - объединение одного или нескольких банков с промышленными, торговыми, кредитными и другими предприятиями, в </w:t>
      </w:r>
      <w:proofErr w:type="gramStart"/>
      <w:r w:rsidRPr="00231C33">
        <w:rPr>
          <w:rFonts w:ascii="Times New Roman" w:eastAsia="Times New Roman" w:hAnsi="Times New Roman" w:cs="Times New Roman"/>
          <w:color w:val="000000"/>
          <w:sz w:val="28"/>
          <w:szCs w:val="28"/>
          <w:lang w:eastAsia="ru-RU"/>
        </w:rPr>
        <w:t>котором</w:t>
      </w:r>
      <w:proofErr w:type="gramEnd"/>
      <w:r w:rsidRPr="00231C33">
        <w:rPr>
          <w:rFonts w:ascii="Times New Roman" w:eastAsia="Times New Roman" w:hAnsi="Times New Roman" w:cs="Times New Roman"/>
          <w:color w:val="000000"/>
          <w:sz w:val="28"/>
          <w:szCs w:val="28"/>
          <w:lang w:eastAsia="ru-RU"/>
        </w:rPr>
        <w:t xml:space="preserve"> банки распоряжаются денежным капиталом входящих в группу предприятий и координируют все сферы их деятельности. В России корпоративная форма организации бизнеса получила свое развитие в виде ФПГ, с помощью которых осуществляется:</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31C33">
        <w:rPr>
          <w:rFonts w:ascii="Times New Roman" w:eastAsia="Times New Roman" w:hAnsi="Times New Roman" w:cs="Times New Roman"/>
          <w:sz w:val="28"/>
          <w:szCs w:val="28"/>
          <w:lang w:eastAsia="ru-RU"/>
        </w:rPr>
        <w:t>- взаимодействие промышленного, торгового и банковского капиталов;</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31C33">
        <w:rPr>
          <w:rFonts w:ascii="Times New Roman" w:eastAsia="Times New Roman" w:hAnsi="Times New Roman" w:cs="Times New Roman"/>
          <w:sz w:val="28"/>
          <w:szCs w:val="28"/>
          <w:lang w:eastAsia="ru-RU"/>
        </w:rPr>
        <w:t>- структурная перестройка экономики с целью реализации стратегии экономического роста;</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31C33">
        <w:rPr>
          <w:rFonts w:ascii="Times New Roman" w:eastAsia="Times New Roman" w:hAnsi="Times New Roman" w:cs="Times New Roman"/>
          <w:sz w:val="28"/>
          <w:szCs w:val="28"/>
          <w:lang w:eastAsia="ru-RU"/>
        </w:rPr>
        <w:t>- использование финансового капитала для реализации перспективных инвестиционных и инновационных программ;</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31C33">
        <w:rPr>
          <w:rFonts w:ascii="Times New Roman" w:eastAsia="Times New Roman" w:hAnsi="Times New Roman" w:cs="Times New Roman"/>
          <w:sz w:val="28"/>
          <w:szCs w:val="28"/>
          <w:lang w:eastAsia="ru-RU"/>
        </w:rPr>
        <w:t>- конкуренция с крупными зарубежными фирмами на внутреннем и внешнем рынках за счет более рационального управления ресурсами.</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До образования ФПГ в России уже существовали собственные транснациональные корпорации. В качестве примера российской ТНК можно назвать государственный концерн «</w:t>
      </w:r>
      <w:proofErr w:type="spellStart"/>
      <w:r w:rsidRPr="00231C33">
        <w:rPr>
          <w:rFonts w:ascii="Times New Roman" w:eastAsia="Times New Roman" w:hAnsi="Times New Roman" w:cs="Times New Roman"/>
          <w:color w:val="000000"/>
          <w:sz w:val="28"/>
          <w:szCs w:val="28"/>
          <w:lang w:eastAsia="ru-RU"/>
        </w:rPr>
        <w:t>Нафта</w:t>
      </w:r>
      <w:proofErr w:type="spellEnd"/>
      <w:r w:rsidRPr="00231C33">
        <w:rPr>
          <w:rFonts w:ascii="Times New Roman" w:eastAsia="Times New Roman" w:hAnsi="Times New Roman" w:cs="Times New Roman"/>
          <w:color w:val="000000"/>
          <w:sz w:val="28"/>
          <w:szCs w:val="28"/>
          <w:lang w:eastAsia="ru-RU"/>
        </w:rPr>
        <w:t xml:space="preserve"> Москва» (бывший </w:t>
      </w:r>
      <w:proofErr w:type="spellStart"/>
      <w:r w:rsidRPr="00231C33">
        <w:rPr>
          <w:rFonts w:ascii="Times New Roman" w:eastAsia="Times New Roman" w:hAnsi="Times New Roman" w:cs="Times New Roman"/>
          <w:color w:val="000000"/>
          <w:sz w:val="28"/>
          <w:szCs w:val="28"/>
          <w:lang w:eastAsia="ru-RU"/>
        </w:rPr>
        <w:t>Союзнефтеэкспорт</w:t>
      </w:r>
      <w:proofErr w:type="spellEnd"/>
      <w:r w:rsidRPr="00231C33">
        <w:rPr>
          <w:rFonts w:ascii="Times New Roman" w:eastAsia="Times New Roman" w:hAnsi="Times New Roman" w:cs="Times New Roman"/>
          <w:color w:val="000000"/>
          <w:sz w:val="28"/>
          <w:szCs w:val="28"/>
          <w:lang w:eastAsia="ru-RU"/>
        </w:rPr>
        <w:t>) со своими дочерними компаниями в Финляндии, Бельгии, Великобритании, Дании, Италии и других странах.</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Некоторые российские ТНК появились сравнительно недавно. К их числу можно отнести «Микрохирургию глаза» с большим количеством своих отделений по всему миру, «АвтоВАЗ», «</w:t>
      </w:r>
      <w:proofErr w:type="spellStart"/>
      <w:r w:rsidRPr="00231C33">
        <w:rPr>
          <w:rFonts w:ascii="Times New Roman" w:eastAsia="Times New Roman" w:hAnsi="Times New Roman" w:cs="Times New Roman"/>
          <w:color w:val="000000"/>
          <w:sz w:val="28"/>
          <w:szCs w:val="28"/>
          <w:lang w:eastAsia="ru-RU"/>
        </w:rPr>
        <w:t>ЛУКойл</w:t>
      </w:r>
      <w:proofErr w:type="spellEnd"/>
      <w:r w:rsidRPr="00231C33">
        <w:rPr>
          <w:rFonts w:ascii="Times New Roman" w:eastAsia="Times New Roman" w:hAnsi="Times New Roman" w:cs="Times New Roman"/>
          <w:color w:val="000000"/>
          <w:sz w:val="28"/>
          <w:szCs w:val="28"/>
          <w:lang w:eastAsia="ru-RU"/>
        </w:rPr>
        <w:t>» (в ее состав входят российские нефтедобывающие, нефтеперерабатывающие предприятия и предприятия нефтяного машиностроения) и ряд других.</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31C33">
        <w:rPr>
          <w:rFonts w:ascii="Times New Roman" w:eastAsia="Times New Roman" w:hAnsi="Times New Roman" w:cs="Times New Roman"/>
          <w:color w:val="000000"/>
          <w:sz w:val="28"/>
          <w:szCs w:val="28"/>
          <w:lang w:eastAsia="ru-RU"/>
        </w:rPr>
        <w:t>Приватизация в России сопровождается возникновением достаточно мощных организационно-хозяйственных структур нового типа (государственных, смешанных и частных корпораций, концернов), способных успешно действовать на внутреннем и внешнем рынках, например, «Газпром», «Вымпел» и др. Так, «Газпром» обеспечивает почти пятую часть всех потребностей Западной Европы в природном газе.</w:t>
      </w:r>
      <w:proofErr w:type="gramEnd"/>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 xml:space="preserve">В настоящее время данные транснациональных </w:t>
      </w:r>
      <w:proofErr w:type="gramStart"/>
      <w:r w:rsidRPr="00231C33">
        <w:rPr>
          <w:rFonts w:ascii="Times New Roman" w:eastAsia="Times New Roman" w:hAnsi="Times New Roman" w:cs="Times New Roman"/>
          <w:color w:val="000000"/>
          <w:sz w:val="28"/>
          <w:szCs w:val="28"/>
          <w:lang w:eastAsia="ru-RU"/>
        </w:rPr>
        <w:t>корпорациях</w:t>
      </w:r>
      <w:proofErr w:type="gramEnd"/>
      <w:r w:rsidRPr="00231C33">
        <w:rPr>
          <w:rFonts w:ascii="Times New Roman" w:eastAsia="Times New Roman" w:hAnsi="Times New Roman" w:cs="Times New Roman"/>
          <w:color w:val="000000"/>
          <w:sz w:val="28"/>
          <w:szCs w:val="28"/>
          <w:lang w:eastAsia="ru-RU"/>
        </w:rPr>
        <w:t xml:space="preserve"> Центральной и Восточной Европы распределены между девятью странами базирования: </w:t>
      </w:r>
      <w:proofErr w:type="gramStart"/>
      <w:r w:rsidRPr="00231C33">
        <w:rPr>
          <w:rFonts w:ascii="Times New Roman" w:eastAsia="Times New Roman" w:hAnsi="Times New Roman" w:cs="Times New Roman"/>
          <w:color w:val="000000"/>
          <w:sz w:val="28"/>
          <w:szCs w:val="28"/>
          <w:lang w:eastAsia="ru-RU"/>
        </w:rPr>
        <w:t xml:space="preserve">Хорватия - 5 ТНК, Словения - 5, Венгрия - 4, Российская Федерация - 5, Чешская Республика - 2, Польша </w:t>
      </w:r>
      <w:r>
        <w:rPr>
          <w:rFonts w:ascii="Times New Roman" w:eastAsia="Times New Roman" w:hAnsi="Times New Roman" w:cs="Times New Roman"/>
          <w:color w:val="000000"/>
          <w:sz w:val="28"/>
          <w:szCs w:val="28"/>
          <w:lang w:eastAsia="ru-RU"/>
        </w:rPr>
        <w:t>- 2, Словакия -</w:t>
      </w:r>
      <w:r w:rsidRPr="00231C33">
        <w:rPr>
          <w:rFonts w:ascii="Times New Roman" w:eastAsia="Times New Roman" w:hAnsi="Times New Roman" w:cs="Times New Roman"/>
          <w:color w:val="000000"/>
          <w:sz w:val="28"/>
          <w:szCs w:val="28"/>
          <w:lang w:eastAsia="ru-RU"/>
        </w:rPr>
        <w:t xml:space="preserve"> 2, Латвия - 1 и Румыния - 1.</w:t>
      </w:r>
      <w:proofErr w:type="gramEnd"/>
      <w:r w:rsidRPr="00231C33">
        <w:rPr>
          <w:rFonts w:ascii="Times New Roman" w:eastAsia="Times New Roman" w:hAnsi="Times New Roman" w:cs="Times New Roman"/>
          <w:color w:val="000000"/>
          <w:sz w:val="28"/>
          <w:szCs w:val="28"/>
          <w:lang w:eastAsia="ru-RU"/>
        </w:rPr>
        <w:t xml:space="preserve"> В специализации этих ТНК наиболее часто представлены такие отрасли, как транспорт (7 компаний), горнодобывающая промышленность и нефтегазовый комплекс (5 ТНК), химическая и фармацевтическая промышленность (3 компании).</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Концерны и финансовые группы являются наиболее мощными основными формами корпоративных объединений в современных условиях.</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 xml:space="preserve">Права и ответственность различных типов корпоративных объединений определяются законодательством каждой страны. В </w:t>
      </w:r>
      <w:r w:rsidRPr="00231C33">
        <w:rPr>
          <w:rFonts w:ascii="Times New Roman" w:eastAsia="Times New Roman" w:hAnsi="Times New Roman" w:cs="Times New Roman"/>
          <w:color w:val="000000"/>
          <w:sz w:val="28"/>
          <w:szCs w:val="28"/>
          <w:lang w:eastAsia="ru-RU"/>
        </w:rPr>
        <w:lastRenderedPageBreak/>
        <w:t>большинстве стран мира в их законодательстве указываются определенные ограничения на состав корпоративного объединения и на формы его деятельности, а также предусматриваются меры, препятствующие превращению корпорации в монополию, регулирующую большую часть рынка. Нарушение ограничений подлежит определенным санкциям со стороны государственных и региональных органов управления, рассмотрению в судебном порядке, вплоть до запрета корпоративного объединения, его расформирования на более мелкие организации.</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Предприятия, входящие в корпорацию, в большинстве случаев являются экономически зависимыми от корпорации. При этом возможны случаи, когда у вошедшего в корпорацию предприятия имеются собственные акционеры, которые, естественно должны получать дивиденды на вложенный капитал</w:t>
      </w:r>
      <w:proofErr w:type="gramStart"/>
      <w:r w:rsidRPr="00231C33">
        <w:rPr>
          <w:rFonts w:ascii="Times New Roman" w:eastAsia="Times New Roman" w:hAnsi="Times New Roman" w:cs="Times New Roman"/>
          <w:color w:val="000000"/>
          <w:sz w:val="28"/>
          <w:szCs w:val="28"/>
          <w:lang w:eastAsia="ru-RU"/>
        </w:rPr>
        <w:t>.</w:t>
      </w:r>
      <w:proofErr w:type="gramEnd"/>
      <w:r w:rsidRPr="00231C33">
        <w:rPr>
          <w:rFonts w:ascii="Times New Roman" w:eastAsia="Times New Roman" w:hAnsi="Times New Roman" w:cs="Times New Roman"/>
          <w:color w:val="000000"/>
          <w:sz w:val="28"/>
          <w:szCs w:val="28"/>
          <w:lang w:eastAsia="ru-RU"/>
        </w:rPr>
        <w:t xml:space="preserve"> </w:t>
      </w:r>
      <w:proofErr w:type="gramStart"/>
      <w:r w:rsidRPr="00231C33">
        <w:rPr>
          <w:rFonts w:ascii="Times New Roman" w:eastAsia="Times New Roman" w:hAnsi="Times New Roman" w:cs="Times New Roman"/>
          <w:color w:val="000000"/>
          <w:sz w:val="28"/>
          <w:szCs w:val="28"/>
          <w:lang w:eastAsia="ru-RU"/>
        </w:rPr>
        <w:t>о</w:t>
      </w:r>
      <w:proofErr w:type="gramEnd"/>
      <w:r w:rsidRPr="00231C33">
        <w:rPr>
          <w:rFonts w:ascii="Times New Roman" w:eastAsia="Times New Roman" w:hAnsi="Times New Roman" w:cs="Times New Roman"/>
          <w:color w:val="000000"/>
          <w:sz w:val="28"/>
          <w:szCs w:val="28"/>
          <w:lang w:eastAsia="ru-RU"/>
        </w:rPr>
        <w:t>тношения между правлением акционеров предприятия и руководством корпорации должны согласовываться и координироваться в соответствии с законодательством страны. Таким образом, экономические отношения в корпоративных объединениях отличаются большим разнообразием и сложностью.</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31C33">
        <w:rPr>
          <w:rFonts w:ascii="Times New Roman" w:eastAsia="Times New Roman" w:hAnsi="Times New Roman" w:cs="Times New Roman"/>
          <w:color w:val="000000"/>
          <w:sz w:val="28"/>
          <w:szCs w:val="28"/>
          <w:lang w:eastAsia="ru-RU"/>
        </w:rPr>
        <w:t xml:space="preserve">Наиболее распространенными случаями отношений между предприятиями и корпорацией являются </w:t>
      </w:r>
      <w:proofErr w:type="gramStart"/>
      <w:r w:rsidRPr="00231C33">
        <w:rPr>
          <w:rFonts w:ascii="Times New Roman" w:eastAsia="Times New Roman" w:hAnsi="Times New Roman" w:cs="Times New Roman"/>
          <w:color w:val="000000"/>
          <w:sz w:val="28"/>
          <w:szCs w:val="28"/>
          <w:lang w:eastAsia="ru-RU"/>
        </w:rPr>
        <w:t>следующие</w:t>
      </w:r>
      <w:proofErr w:type="gramEnd"/>
      <w:r w:rsidRPr="00231C33">
        <w:rPr>
          <w:rFonts w:ascii="Times New Roman" w:eastAsia="Times New Roman" w:hAnsi="Times New Roman" w:cs="Times New Roman"/>
          <w:color w:val="000000"/>
          <w:sz w:val="28"/>
          <w:szCs w:val="28"/>
          <w:lang w:eastAsia="ru-RU"/>
        </w:rPr>
        <w:t>:</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1. Поглощение - предприятия теряют экономическую самостоятельность и полностью подчинены руководству корпорации по всем вопросам управления и функционирования.</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2. Финансовое управление передается от предприятий к корпорации, однако по другим вопросам предприятия имеют хозяйственную самостоятельность, но обязаны исполнять утвержденный бюджет корпорации в части, их касающейся.</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3. Приобретение организаций (или их части) - это покупка предприятий, которые в силу ряда причин неэффективно функционировали и были выставлены на аукцион для продажи, а также в процессе приватизации.</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4. Создание совместных предприятий с другими корпорациями, статус которых определяется соглашением.</w:t>
      </w:r>
    </w:p>
    <w:p w:rsidR="00231C33" w:rsidRDefault="00231C33" w:rsidP="00231C33">
      <w:pPr>
        <w:shd w:val="clear" w:color="auto" w:fill="FFFFFF"/>
        <w:spacing w:after="0" w:line="240" w:lineRule="auto"/>
        <w:ind w:firstLine="709"/>
        <w:jc w:val="both"/>
        <w:rPr>
          <w:rFonts w:ascii="Times New Roman" w:eastAsia="Times New Roman" w:hAnsi="Times New Roman" w:cs="Times New Roman"/>
          <w:color w:val="242424"/>
          <w:sz w:val="28"/>
          <w:szCs w:val="28"/>
          <w:lang w:eastAsia="ru-RU"/>
        </w:rPr>
      </w:pPr>
      <w:r w:rsidRPr="00231C33">
        <w:rPr>
          <w:rFonts w:ascii="Times New Roman" w:eastAsia="Times New Roman" w:hAnsi="Times New Roman" w:cs="Times New Roman"/>
          <w:color w:val="242424"/>
          <w:sz w:val="28"/>
          <w:szCs w:val="28"/>
          <w:lang w:eastAsia="ru-RU"/>
        </w:rPr>
        <w:t>5. Реструктуризация предприятия, осуществляемая по плану корпорации и при ее продержке, - изменение структуры организации предприятия, вида ее основной деятельности для повышения экономической эффективности</w:t>
      </w:r>
      <w:proofErr w:type="gramStart"/>
      <w:r w:rsidRPr="00231C33">
        <w:rPr>
          <w:rFonts w:ascii="Times New Roman" w:eastAsia="Times New Roman" w:hAnsi="Times New Roman" w:cs="Times New Roman"/>
          <w:color w:val="242424"/>
          <w:sz w:val="28"/>
          <w:szCs w:val="28"/>
          <w:lang w:eastAsia="ru-RU"/>
        </w:rPr>
        <w:t>.</w:t>
      </w:r>
      <w:proofErr w:type="gramEnd"/>
      <w:r w:rsidRPr="00231C33">
        <w:rPr>
          <w:rFonts w:ascii="Times New Roman" w:eastAsia="Times New Roman" w:hAnsi="Times New Roman" w:cs="Times New Roman"/>
          <w:color w:val="242424"/>
          <w:sz w:val="28"/>
          <w:szCs w:val="28"/>
          <w:lang w:eastAsia="ru-RU"/>
        </w:rPr>
        <w:t xml:space="preserve"> </w:t>
      </w:r>
      <w:proofErr w:type="gramStart"/>
      <w:r w:rsidRPr="00231C33">
        <w:rPr>
          <w:rFonts w:ascii="Times New Roman" w:eastAsia="Times New Roman" w:hAnsi="Times New Roman" w:cs="Times New Roman"/>
          <w:color w:val="242424"/>
          <w:sz w:val="28"/>
          <w:szCs w:val="28"/>
          <w:lang w:eastAsia="ru-RU"/>
        </w:rPr>
        <w:t>к</w:t>
      </w:r>
      <w:proofErr w:type="gramEnd"/>
      <w:r w:rsidRPr="00231C33">
        <w:rPr>
          <w:rFonts w:ascii="Times New Roman" w:eastAsia="Times New Roman" w:hAnsi="Times New Roman" w:cs="Times New Roman"/>
          <w:color w:val="242424"/>
          <w:sz w:val="28"/>
          <w:szCs w:val="28"/>
          <w:lang w:eastAsia="ru-RU"/>
        </w:rPr>
        <w:t>орпорация организационный объединение</w:t>
      </w:r>
      <w:r>
        <w:rPr>
          <w:rFonts w:ascii="Times New Roman" w:eastAsia="Times New Roman" w:hAnsi="Times New Roman" w:cs="Times New Roman"/>
          <w:color w:val="242424"/>
          <w:sz w:val="28"/>
          <w:szCs w:val="28"/>
          <w:lang w:eastAsia="ru-RU"/>
        </w:rPr>
        <w:t>.</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31C33">
        <w:rPr>
          <w:rFonts w:ascii="Times New Roman" w:eastAsia="Times New Roman" w:hAnsi="Times New Roman" w:cs="Times New Roman"/>
          <w:sz w:val="28"/>
          <w:szCs w:val="28"/>
          <w:lang w:eastAsia="ru-RU"/>
        </w:rPr>
        <w:t>6. Продажа принадлежащих корпорации предприятий или их части.</w:t>
      </w:r>
    </w:p>
    <w:p w:rsidR="00231C33" w:rsidRPr="00231C33" w:rsidRDefault="00231C33" w:rsidP="00231C3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31C33">
        <w:rPr>
          <w:rFonts w:ascii="Times New Roman" w:eastAsia="Times New Roman" w:hAnsi="Times New Roman" w:cs="Times New Roman"/>
          <w:sz w:val="28"/>
          <w:szCs w:val="28"/>
          <w:lang w:eastAsia="ru-RU"/>
        </w:rPr>
        <w:t>7. Преобразование некоторых предприятий в филиалы, основное направление деятельности которых определяется корпорацией, ею контролируется, но область функционирования филиала четко определяется определенной территорией таким образом, что филиал является представительством корпорации на определенной территории.</w:t>
      </w:r>
    </w:p>
    <w:p w:rsidR="00C143C0" w:rsidRDefault="00231C33" w:rsidP="00C143C0">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31C33">
        <w:rPr>
          <w:rFonts w:ascii="Times New Roman" w:eastAsia="Times New Roman" w:hAnsi="Times New Roman" w:cs="Times New Roman"/>
          <w:sz w:val="28"/>
          <w:szCs w:val="28"/>
          <w:lang w:eastAsia="ru-RU"/>
        </w:rPr>
        <w:t>8. Создание консорциума - временного объединения предприятий, фирм, концернов для решения важной производственной, научно - технической задачи.</w:t>
      </w:r>
    </w:p>
    <w:p w:rsidR="00C143C0" w:rsidRDefault="00C143C0" w:rsidP="00C143C0">
      <w:pPr>
        <w:shd w:val="clear" w:color="auto" w:fill="FFFFFF"/>
        <w:spacing w:after="0" w:line="240" w:lineRule="auto"/>
        <w:ind w:firstLine="709"/>
        <w:jc w:val="both"/>
        <w:rPr>
          <w:rFonts w:ascii="Times New Roman" w:eastAsia="Times New Roman" w:hAnsi="Times New Roman" w:cs="Times New Roman"/>
          <w:sz w:val="28"/>
          <w:szCs w:val="28"/>
          <w:lang w:eastAsia="ru-RU"/>
        </w:rPr>
      </w:pPr>
    </w:p>
    <w:p w:rsidR="00C143C0" w:rsidRPr="00C143C0" w:rsidRDefault="00C143C0" w:rsidP="00C143C0">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C143C0">
        <w:rPr>
          <w:rFonts w:ascii="Times New Roman" w:hAnsi="Times New Roman" w:cs="Times New Roman"/>
          <w:b/>
          <w:sz w:val="28"/>
          <w:szCs w:val="28"/>
        </w:rPr>
        <w:lastRenderedPageBreak/>
        <w:t>Эволюция  концепций управления  и оценки эффективности деятельности корпораций</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Современные системы управления крупными предприятиями включают в себя огромное число составных элементов: технологии, финансово-экономической отчетности и учета, описания регламентов внутренних бизнес-процессов и схем взаимодействия с внешним окружением.</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Однако результатом функционирования всего этого комплекса взаимосвязанных компонентов</w:t>
      </w:r>
      <w:r>
        <w:rPr>
          <w:rFonts w:ascii="Times New Roman" w:hAnsi="Times New Roman" w:cs="Times New Roman"/>
          <w:sz w:val="28"/>
          <w:szCs w:val="28"/>
        </w:rPr>
        <w:t xml:space="preserve"> </w:t>
      </w:r>
      <w:r w:rsidRPr="00F46B11">
        <w:rPr>
          <w:rFonts w:ascii="Times New Roman" w:hAnsi="Times New Roman" w:cs="Times New Roman"/>
          <w:sz w:val="28"/>
          <w:szCs w:val="28"/>
        </w:rPr>
        <w:t>должен стать рост эффективности деятельности компании. Оценка эффективности деятельности хозяйствующих субъектов была актуальна в различные периоды исторического развития экономических отношений. Причем сама трактовка эффективности была различной в зависимости от субъекта</w:t>
      </w:r>
      <w:r>
        <w:rPr>
          <w:rFonts w:ascii="Times New Roman" w:hAnsi="Times New Roman" w:cs="Times New Roman"/>
          <w:sz w:val="28"/>
          <w:szCs w:val="28"/>
        </w:rPr>
        <w:t xml:space="preserve"> </w:t>
      </w:r>
      <w:r w:rsidRPr="00F46B11">
        <w:rPr>
          <w:rFonts w:ascii="Times New Roman" w:hAnsi="Times New Roman" w:cs="Times New Roman"/>
          <w:sz w:val="28"/>
          <w:szCs w:val="28"/>
        </w:rPr>
        <w:t>и объекта оценки, а</w:t>
      </w:r>
      <w:r>
        <w:rPr>
          <w:rFonts w:ascii="Times New Roman" w:hAnsi="Times New Roman" w:cs="Times New Roman"/>
          <w:sz w:val="28"/>
          <w:szCs w:val="28"/>
        </w:rPr>
        <w:t xml:space="preserve"> также ряда других факторов (об</w:t>
      </w:r>
      <w:r w:rsidRPr="00F46B11">
        <w:rPr>
          <w:rFonts w:ascii="Times New Roman" w:hAnsi="Times New Roman" w:cs="Times New Roman"/>
          <w:sz w:val="28"/>
          <w:szCs w:val="28"/>
        </w:rPr>
        <w:t>щего уровня развития экономики; уклада с учетом</w:t>
      </w:r>
      <w:r>
        <w:rPr>
          <w:rFonts w:ascii="Times New Roman" w:hAnsi="Times New Roman" w:cs="Times New Roman"/>
          <w:sz w:val="28"/>
          <w:szCs w:val="28"/>
        </w:rPr>
        <w:t xml:space="preserve"> </w:t>
      </w:r>
      <w:r w:rsidRPr="00F46B11">
        <w:rPr>
          <w:rFonts w:ascii="Times New Roman" w:hAnsi="Times New Roman" w:cs="Times New Roman"/>
          <w:sz w:val="28"/>
          <w:szCs w:val="28"/>
        </w:rPr>
        <w:t>концепций волнового развития и т. д.).</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Первонача</w:t>
      </w:r>
      <w:r>
        <w:rPr>
          <w:rFonts w:ascii="Times New Roman" w:hAnsi="Times New Roman" w:cs="Times New Roman"/>
          <w:sz w:val="28"/>
          <w:szCs w:val="28"/>
        </w:rPr>
        <w:t>льно оценка эффективности проис</w:t>
      </w:r>
      <w:r w:rsidRPr="00F46B11">
        <w:rPr>
          <w:rFonts w:ascii="Times New Roman" w:hAnsi="Times New Roman" w:cs="Times New Roman"/>
          <w:sz w:val="28"/>
          <w:szCs w:val="28"/>
        </w:rPr>
        <w:t>ходила через при</w:t>
      </w:r>
      <w:r>
        <w:rPr>
          <w:rFonts w:ascii="Times New Roman" w:hAnsi="Times New Roman" w:cs="Times New Roman"/>
          <w:sz w:val="28"/>
          <w:szCs w:val="28"/>
        </w:rPr>
        <w:t>зму эффективности товара (отсле</w:t>
      </w:r>
      <w:r w:rsidRPr="00F46B11">
        <w:rPr>
          <w:rFonts w:ascii="Times New Roman" w:hAnsi="Times New Roman" w:cs="Times New Roman"/>
          <w:sz w:val="28"/>
          <w:szCs w:val="28"/>
        </w:rPr>
        <w:t>живался и анализировался жизненный цикл товара),</w:t>
      </w:r>
      <w:r>
        <w:rPr>
          <w:rFonts w:ascii="Times New Roman" w:hAnsi="Times New Roman" w:cs="Times New Roman"/>
          <w:sz w:val="28"/>
          <w:szCs w:val="28"/>
        </w:rPr>
        <w:t xml:space="preserve"> </w:t>
      </w:r>
      <w:r w:rsidRPr="00F46B11">
        <w:rPr>
          <w:rFonts w:ascii="Times New Roman" w:hAnsi="Times New Roman" w:cs="Times New Roman"/>
          <w:sz w:val="28"/>
          <w:szCs w:val="28"/>
        </w:rPr>
        <w:t>затем технологии (жизненный цикл технологии), а</w:t>
      </w:r>
      <w:r>
        <w:rPr>
          <w:rFonts w:ascii="Times New Roman" w:hAnsi="Times New Roman" w:cs="Times New Roman"/>
          <w:sz w:val="28"/>
          <w:szCs w:val="28"/>
        </w:rPr>
        <w:t xml:space="preserve"> </w:t>
      </w:r>
      <w:r w:rsidRPr="00F46B11">
        <w:rPr>
          <w:rFonts w:ascii="Times New Roman" w:hAnsi="Times New Roman" w:cs="Times New Roman"/>
          <w:sz w:val="28"/>
          <w:szCs w:val="28"/>
        </w:rPr>
        <w:t>позже процесс</w:t>
      </w:r>
      <w:r>
        <w:rPr>
          <w:rFonts w:ascii="Times New Roman" w:hAnsi="Times New Roman" w:cs="Times New Roman"/>
          <w:sz w:val="28"/>
          <w:szCs w:val="28"/>
        </w:rPr>
        <w:t>ов (бизнес-процессов). Современ</w:t>
      </w:r>
      <w:r w:rsidRPr="00F46B11">
        <w:rPr>
          <w:rFonts w:ascii="Times New Roman" w:hAnsi="Times New Roman" w:cs="Times New Roman"/>
          <w:sz w:val="28"/>
          <w:szCs w:val="28"/>
        </w:rPr>
        <w:t>ная трактовка такова, что любые товары имеют</w:t>
      </w:r>
      <w:r>
        <w:rPr>
          <w:rFonts w:ascii="Times New Roman" w:hAnsi="Times New Roman" w:cs="Times New Roman"/>
          <w:sz w:val="28"/>
          <w:szCs w:val="28"/>
        </w:rPr>
        <w:t xml:space="preserve"> </w:t>
      </w:r>
      <w:r w:rsidRPr="00F46B11">
        <w:rPr>
          <w:rFonts w:ascii="Times New Roman" w:hAnsi="Times New Roman" w:cs="Times New Roman"/>
          <w:sz w:val="28"/>
          <w:szCs w:val="28"/>
        </w:rPr>
        <w:t>ограниченный срок жизни, и даже лучшие из них</w:t>
      </w:r>
      <w:r>
        <w:rPr>
          <w:rFonts w:ascii="Times New Roman" w:hAnsi="Times New Roman" w:cs="Times New Roman"/>
          <w:sz w:val="28"/>
          <w:szCs w:val="28"/>
        </w:rPr>
        <w:t xml:space="preserve"> </w:t>
      </w:r>
      <w:r w:rsidRPr="00F46B11">
        <w:rPr>
          <w:rFonts w:ascii="Times New Roman" w:hAnsi="Times New Roman" w:cs="Times New Roman"/>
          <w:sz w:val="28"/>
          <w:szCs w:val="28"/>
        </w:rPr>
        <w:t>быстро устаревают. Поэтому не товары, а процессы</w:t>
      </w:r>
      <w:r>
        <w:rPr>
          <w:rFonts w:ascii="Times New Roman" w:hAnsi="Times New Roman" w:cs="Times New Roman"/>
          <w:sz w:val="28"/>
          <w:szCs w:val="28"/>
        </w:rPr>
        <w:t xml:space="preserve"> </w:t>
      </w:r>
      <w:r w:rsidRPr="00F46B11">
        <w:rPr>
          <w:rFonts w:ascii="Times New Roman" w:hAnsi="Times New Roman" w:cs="Times New Roman"/>
          <w:sz w:val="28"/>
          <w:szCs w:val="28"/>
        </w:rPr>
        <w:t>их создания приносят компаниям долгосрочный</w:t>
      </w:r>
      <w:r>
        <w:rPr>
          <w:rFonts w:ascii="Times New Roman" w:hAnsi="Times New Roman" w:cs="Times New Roman"/>
          <w:sz w:val="28"/>
          <w:szCs w:val="28"/>
        </w:rPr>
        <w:t xml:space="preserve"> </w:t>
      </w:r>
      <w:r w:rsidRPr="00F46B11">
        <w:rPr>
          <w:rFonts w:ascii="Times New Roman" w:hAnsi="Times New Roman" w:cs="Times New Roman"/>
          <w:sz w:val="28"/>
          <w:szCs w:val="28"/>
        </w:rPr>
        <w:t>успех. Сегодня речь идет уже не столько о качестве</w:t>
      </w:r>
      <w:r>
        <w:rPr>
          <w:rFonts w:ascii="Times New Roman" w:hAnsi="Times New Roman" w:cs="Times New Roman"/>
          <w:sz w:val="28"/>
          <w:szCs w:val="28"/>
        </w:rPr>
        <w:t xml:space="preserve"> </w:t>
      </w:r>
      <w:r w:rsidRPr="00F46B11">
        <w:rPr>
          <w:rFonts w:ascii="Times New Roman" w:hAnsi="Times New Roman" w:cs="Times New Roman"/>
          <w:sz w:val="28"/>
          <w:szCs w:val="28"/>
        </w:rPr>
        <w:t>конкретной продукции, сколько о качестве самого</w:t>
      </w:r>
      <w:r>
        <w:rPr>
          <w:rFonts w:ascii="Times New Roman" w:hAnsi="Times New Roman" w:cs="Times New Roman"/>
          <w:sz w:val="28"/>
          <w:szCs w:val="28"/>
        </w:rPr>
        <w:t xml:space="preserve"> </w:t>
      </w:r>
      <w:r w:rsidRPr="00F46B11">
        <w:rPr>
          <w:rFonts w:ascii="Times New Roman" w:hAnsi="Times New Roman" w:cs="Times New Roman"/>
          <w:sz w:val="28"/>
          <w:szCs w:val="28"/>
        </w:rPr>
        <w:t>бизнеса, об эффективной организации процессов</w:t>
      </w:r>
      <w:r>
        <w:rPr>
          <w:rFonts w:ascii="Times New Roman" w:hAnsi="Times New Roman" w:cs="Times New Roman"/>
          <w:sz w:val="28"/>
          <w:szCs w:val="28"/>
        </w:rPr>
        <w:t xml:space="preserve"> </w:t>
      </w:r>
      <w:r w:rsidRPr="00F46B11">
        <w:rPr>
          <w:rFonts w:ascii="Times New Roman" w:hAnsi="Times New Roman" w:cs="Times New Roman"/>
          <w:sz w:val="28"/>
          <w:szCs w:val="28"/>
        </w:rPr>
        <w:t>производства и управления бизнес-процессов.</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В настоящее время эффективность деятельности</w:t>
      </w:r>
      <w:r>
        <w:rPr>
          <w:rFonts w:ascii="Times New Roman" w:hAnsi="Times New Roman" w:cs="Times New Roman"/>
          <w:sz w:val="28"/>
          <w:szCs w:val="28"/>
        </w:rPr>
        <w:t xml:space="preserve"> </w:t>
      </w:r>
      <w:r w:rsidRPr="00F46B11">
        <w:rPr>
          <w:rFonts w:ascii="Times New Roman" w:hAnsi="Times New Roman" w:cs="Times New Roman"/>
          <w:sz w:val="28"/>
          <w:szCs w:val="28"/>
        </w:rPr>
        <w:t>компании подразумевает ее сравнительную оценку</w:t>
      </w:r>
      <w:r>
        <w:rPr>
          <w:rFonts w:ascii="Times New Roman" w:hAnsi="Times New Roman" w:cs="Times New Roman"/>
          <w:sz w:val="28"/>
          <w:szCs w:val="28"/>
        </w:rPr>
        <w:t xml:space="preserve"> </w:t>
      </w:r>
      <w:r w:rsidRPr="00F46B11">
        <w:rPr>
          <w:rFonts w:ascii="Times New Roman" w:hAnsi="Times New Roman" w:cs="Times New Roman"/>
          <w:sz w:val="28"/>
          <w:szCs w:val="28"/>
        </w:rPr>
        <w:t>по отношению к аналогичным компаниям, но при</w:t>
      </w:r>
      <w:r>
        <w:rPr>
          <w:rFonts w:ascii="Times New Roman" w:hAnsi="Times New Roman" w:cs="Times New Roman"/>
          <w:sz w:val="28"/>
          <w:szCs w:val="28"/>
        </w:rPr>
        <w:t xml:space="preserve"> </w:t>
      </w:r>
      <w:r w:rsidRPr="00F46B11">
        <w:rPr>
          <w:rFonts w:ascii="Times New Roman" w:hAnsi="Times New Roman" w:cs="Times New Roman"/>
          <w:sz w:val="28"/>
          <w:szCs w:val="28"/>
        </w:rPr>
        <w:t>этом данная оценка должна быть стоимостной.</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Отдельный вопрос составляет существование</w:t>
      </w:r>
      <w:r>
        <w:rPr>
          <w:rFonts w:ascii="Times New Roman" w:hAnsi="Times New Roman" w:cs="Times New Roman"/>
          <w:sz w:val="28"/>
          <w:szCs w:val="28"/>
        </w:rPr>
        <w:t xml:space="preserve"> </w:t>
      </w:r>
      <w:r w:rsidRPr="00F46B11">
        <w:rPr>
          <w:rFonts w:ascii="Times New Roman" w:hAnsi="Times New Roman" w:cs="Times New Roman"/>
          <w:sz w:val="28"/>
          <w:szCs w:val="28"/>
        </w:rPr>
        <w:t>разных систем и</w:t>
      </w:r>
      <w:r>
        <w:rPr>
          <w:rFonts w:ascii="Times New Roman" w:hAnsi="Times New Roman" w:cs="Times New Roman"/>
          <w:sz w:val="28"/>
          <w:szCs w:val="28"/>
        </w:rPr>
        <w:t>змерения результатов хозяйствен</w:t>
      </w:r>
      <w:r w:rsidRPr="00F46B11">
        <w:rPr>
          <w:rFonts w:ascii="Times New Roman" w:hAnsi="Times New Roman" w:cs="Times New Roman"/>
          <w:sz w:val="28"/>
          <w:szCs w:val="28"/>
        </w:rPr>
        <w:t>но-финансовой деятельности для разных целей.</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Анализ рисков на данном этапе будет вынесен за</w:t>
      </w:r>
      <w:r>
        <w:rPr>
          <w:rFonts w:ascii="Times New Roman" w:hAnsi="Times New Roman" w:cs="Times New Roman"/>
          <w:sz w:val="28"/>
          <w:szCs w:val="28"/>
        </w:rPr>
        <w:t xml:space="preserve"> </w:t>
      </w:r>
      <w:r w:rsidRPr="00F46B11">
        <w:rPr>
          <w:rFonts w:ascii="Times New Roman" w:hAnsi="Times New Roman" w:cs="Times New Roman"/>
          <w:sz w:val="28"/>
          <w:szCs w:val="28"/>
        </w:rPr>
        <w:t>пределы текущего рассмотрения.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Таким образом, с точки зрения</w:t>
      </w:r>
      <w:r>
        <w:rPr>
          <w:rFonts w:ascii="Times New Roman" w:hAnsi="Times New Roman" w:cs="Times New Roman"/>
          <w:sz w:val="28"/>
          <w:szCs w:val="28"/>
        </w:rPr>
        <w:t xml:space="preserve"> анализа инте</w:t>
      </w:r>
      <w:r w:rsidRPr="00F46B11">
        <w:rPr>
          <w:rFonts w:ascii="Times New Roman" w:hAnsi="Times New Roman" w:cs="Times New Roman"/>
          <w:sz w:val="28"/>
          <w:szCs w:val="28"/>
        </w:rPr>
        <w:t>ресны:</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современные концепции управления;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современный инструментарий анализа и</w:t>
      </w:r>
      <w:r>
        <w:rPr>
          <w:rFonts w:ascii="Times New Roman" w:hAnsi="Times New Roman" w:cs="Times New Roman"/>
          <w:sz w:val="28"/>
          <w:szCs w:val="28"/>
        </w:rPr>
        <w:t xml:space="preserve"> </w:t>
      </w:r>
      <w:r w:rsidRPr="00F46B11">
        <w:rPr>
          <w:rFonts w:ascii="Times New Roman" w:hAnsi="Times New Roman" w:cs="Times New Roman"/>
          <w:sz w:val="28"/>
          <w:szCs w:val="28"/>
        </w:rPr>
        <w:t>оценки эффективности компаний (схемы оценки,</w:t>
      </w:r>
      <w:r>
        <w:rPr>
          <w:rFonts w:ascii="Times New Roman" w:hAnsi="Times New Roman" w:cs="Times New Roman"/>
          <w:sz w:val="28"/>
          <w:szCs w:val="28"/>
        </w:rPr>
        <w:t xml:space="preserve"> </w:t>
      </w:r>
      <w:r w:rsidRPr="00F46B11">
        <w:rPr>
          <w:rFonts w:ascii="Times New Roman" w:hAnsi="Times New Roman" w:cs="Times New Roman"/>
          <w:sz w:val="28"/>
          <w:szCs w:val="28"/>
        </w:rPr>
        <w:t>как сравнительной, так и стоимостной, причем</w:t>
      </w:r>
      <w:r>
        <w:rPr>
          <w:rFonts w:ascii="Times New Roman" w:hAnsi="Times New Roman" w:cs="Times New Roman"/>
          <w:sz w:val="28"/>
          <w:szCs w:val="28"/>
        </w:rPr>
        <w:t xml:space="preserve"> </w:t>
      </w:r>
      <w:r w:rsidRPr="00F46B11">
        <w:rPr>
          <w:rFonts w:ascii="Times New Roman" w:hAnsi="Times New Roman" w:cs="Times New Roman"/>
          <w:sz w:val="28"/>
          <w:szCs w:val="28"/>
        </w:rPr>
        <w:t xml:space="preserve">как компаний и </w:t>
      </w:r>
      <w:proofErr w:type="gramStart"/>
      <w:r w:rsidRPr="00F46B11">
        <w:rPr>
          <w:rFonts w:ascii="Times New Roman" w:hAnsi="Times New Roman" w:cs="Times New Roman"/>
          <w:sz w:val="28"/>
          <w:szCs w:val="28"/>
        </w:rPr>
        <w:t>бизнес-единиц</w:t>
      </w:r>
      <w:proofErr w:type="gramEnd"/>
      <w:r w:rsidRPr="00F46B11">
        <w:rPr>
          <w:rFonts w:ascii="Times New Roman" w:hAnsi="Times New Roman" w:cs="Times New Roman"/>
          <w:sz w:val="28"/>
          <w:szCs w:val="28"/>
        </w:rPr>
        <w:t>, так и бизнес-процессов).</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Отметим ряд особенностей при рассмотрении</w:t>
      </w:r>
      <w:r>
        <w:rPr>
          <w:rFonts w:ascii="Times New Roman" w:hAnsi="Times New Roman" w:cs="Times New Roman"/>
          <w:sz w:val="28"/>
          <w:szCs w:val="28"/>
        </w:rPr>
        <w:t xml:space="preserve"> </w:t>
      </w:r>
      <w:r w:rsidRPr="00F46B11">
        <w:rPr>
          <w:rFonts w:ascii="Times New Roman" w:hAnsi="Times New Roman" w:cs="Times New Roman"/>
          <w:sz w:val="28"/>
          <w:szCs w:val="28"/>
        </w:rPr>
        <w:t>концепций управления: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поля анализа и оценки во многом схожи и</w:t>
      </w:r>
      <w:r>
        <w:rPr>
          <w:rFonts w:ascii="Times New Roman" w:hAnsi="Times New Roman" w:cs="Times New Roman"/>
          <w:sz w:val="28"/>
          <w:szCs w:val="28"/>
        </w:rPr>
        <w:t xml:space="preserve"> </w:t>
      </w:r>
      <w:r w:rsidRPr="00F46B11">
        <w:rPr>
          <w:rFonts w:ascii="Times New Roman" w:hAnsi="Times New Roman" w:cs="Times New Roman"/>
          <w:sz w:val="28"/>
          <w:szCs w:val="28"/>
        </w:rPr>
        <w:t>определяются целевыми установками постановки</w:t>
      </w:r>
      <w:r>
        <w:rPr>
          <w:rFonts w:ascii="Times New Roman" w:hAnsi="Times New Roman" w:cs="Times New Roman"/>
          <w:sz w:val="28"/>
          <w:szCs w:val="28"/>
        </w:rPr>
        <w:t xml:space="preserve"> </w:t>
      </w:r>
      <w:r w:rsidRPr="00F46B11">
        <w:rPr>
          <w:rFonts w:ascii="Times New Roman" w:hAnsi="Times New Roman" w:cs="Times New Roman"/>
          <w:sz w:val="28"/>
          <w:szCs w:val="28"/>
        </w:rPr>
        <w:t>задачи;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каждая предыдущая методология входила</w:t>
      </w:r>
      <w:r>
        <w:rPr>
          <w:rFonts w:ascii="Times New Roman" w:hAnsi="Times New Roman" w:cs="Times New Roman"/>
          <w:sz w:val="28"/>
          <w:szCs w:val="28"/>
        </w:rPr>
        <w:t xml:space="preserve"> </w:t>
      </w:r>
      <w:r w:rsidRPr="00F46B11">
        <w:rPr>
          <w:rFonts w:ascii="Times New Roman" w:hAnsi="Times New Roman" w:cs="Times New Roman"/>
          <w:sz w:val="28"/>
          <w:szCs w:val="28"/>
        </w:rPr>
        <w:t>элементом и</w:t>
      </w:r>
      <w:r>
        <w:rPr>
          <w:rFonts w:ascii="Times New Roman" w:hAnsi="Times New Roman" w:cs="Times New Roman"/>
          <w:sz w:val="28"/>
          <w:szCs w:val="28"/>
        </w:rPr>
        <w:t>/или инструментом следующей кон</w:t>
      </w:r>
      <w:r w:rsidRPr="00F46B11">
        <w:rPr>
          <w:rFonts w:ascii="Times New Roman" w:hAnsi="Times New Roman" w:cs="Times New Roman"/>
          <w:sz w:val="28"/>
          <w:szCs w:val="28"/>
        </w:rPr>
        <w:t>цепции.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Поэтому более целесообразно рассматривать</w:t>
      </w:r>
      <w:r>
        <w:rPr>
          <w:rFonts w:ascii="Times New Roman" w:hAnsi="Times New Roman" w:cs="Times New Roman"/>
          <w:sz w:val="28"/>
          <w:szCs w:val="28"/>
        </w:rPr>
        <w:t xml:space="preserve"> </w:t>
      </w:r>
      <w:r w:rsidRPr="00F46B11">
        <w:rPr>
          <w:rFonts w:ascii="Times New Roman" w:hAnsi="Times New Roman" w:cs="Times New Roman"/>
          <w:sz w:val="28"/>
          <w:szCs w:val="28"/>
        </w:rPr>
        <w:t>группы концепций, объединенных едиными</w:t>
      </w:r>
      <w:r>
        <w:rPr>
          <w:rFonts w:ascii="Times New Roman" w:hAnsi="Times New Roman" w:cs="Times New Roman"/>
          <w:sz w:val="28"/>
          <w:szCs w:val="28"/>
        </w:rPr>
        <w:t xml:space="preserve"> </w:t>
      </w:r>
      <w:r w:rsidRPr="00F46B11">
        <w:rPr>
          <w:rFonts w:ascii="Times New Roman" w:hAnsi="Times New Roman" w:cs="Times New Roman"/>
          <w:sz w:val="28"/>
          <w:szCs w:val="28"/>
        </w:rPr>
        <w:t>ключевыми понятиями. А при анализе и оценке</w:t>
      </w:r>
      <w:r>
        <w:rPr>
          <w:rFonts w:ascii="Times New Roman" w:hAnsi="Times New Roman" w:cs="Times New Roman"/>
          <w:sz w:val="28"/>
          <w:szCs w:val="28"/>
        </w:rPr>
        <w:t xml:space="preserve"> </w:t>
      </w:r>
      <w:r w:rsidRPr="00F46B11">
        <w:rPr>
          <w:rFonts w:ascii="Times New Roman" w:hAnsi="Times New Roman" w:cs="Times New Roman"/>
          <w:sz w:val="28"/>
          <w:szCs w:val="28"/>
        </w:rPr>
        <w:t xml:space="preserve">эффективности </w:t>
      </w:r>
      <w:r>
        <w:rPr>
          <w:rFonts w:ascii="Times New Roman" w:hAnsi="Times New Roman" w:cs="Times New Roman"/>
          <w:sz w:val="28"/>
          <w:szCs w:val="28"/>
        </w:rPr>
        <w:t>бизнеса в первую очередь необхо</w:t>
      </w:r>
      <w:r w:rsidRPr="00F46B11">
        <w:rPr>
          <w:rFonts w:ascii="Times New Roman" w:hAnsi="Times New Roman" w:cs="Times New Roman"/>
          <w:sz w:val="28"/>
          <w:szCs w:val="28"/>
        </w:rPr>
        <w:t xml:space="preserve">димо определить </w:t>
      </w:r>
      <w:r w:rsidRPr="00F46B11">
        <w:rPr>
          <w:rFonts w:ascii="Times New Roman" w:hAnsi="Times New Roman" w:cs="Times New Roman"/>
          <w:sz w:val="28"/>
          <w:szCs w:val="28"/>
        </w:rPr>
        <w:lastRenderedPageBreak/>
        <w:t>концептуальное поле или, иными</w:t>
      </w:r>
      <w:r>
        <w:rPr>
          <w:rFonts w:ascii="Times New Roman" w:hAnsi="Times New Roman" w:cs="Times New Roman"/>
          <w:sz w:val="28"/>
          <w:szCs w:val="28"/>
        </w:rPr>
        <w:t xml:space="preserve"> </w:t>
      </w:r>
      <w:r w:rsidRPr="00F46B11">
        <w:rPr>
          <w:rFonts w:ascii="Times New Roman" w:hAnsi="Times New Roman" w:cs="Times New Roman"/>
          <w:sz w:val="28"/>
          <w:szCs w:val="28"/>
        </w:rPr>
        <w:t>словами, конце</w:t>
      </w:r>
      <w:r>
        <w:rPr>
          <w:rFonts w:ascii="Times New Roman" w:hAnsi="Times New Roman" w:cs="Times New Roman"/>
          <w:sz w:val="28"/>
          <w:szCs w:val="28"/>
        </w:rPr>
        <w:t>пции управления, на основе кото</w:t>
      </w:r>
      <w:r w:rsidRPr="00F46B11">
        <w:rPr>
          <w:rFonts w:ascii="Times New Roman" w:hAnsi="Times New Roman" w:cs="Times New Roman"/>
          <w:sz w:val="28"/>
          <w:szCs w:val="28"/>
        </w:rPr>
        <w:t>рых строятся модели оценки.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Можно с достаточной степенью уверенности</w:t>
      </w:r>
      <w:r>
        <w:rPr>
          <w:rFonts w:ascii="Times New Roman" w:hAnsi="Times New Roman" w:cs="Times New Roman"/>
          <w:sz w:val="28"/>
          <w:szCs w:val="28"/>
        </w:rPr>
        <w:t xml:space="preserve"> </w:t>
      </w:r>
      <w:r w:rsidRPr="00F46B11">
        <w:rPr>
          <w:rFonts w:ascii="Times New Roman" w:hAnsi="Times New Roman" w:cs="Times New Roman"/>
          <w:sz w:val="28"/>
          <w:szCs w:val="28"/>
        </w:rPr>
        <w:t>говорить о следу</w:t>
      </w:r>
      <w:r>
        <w:rPr>
          <w:rFonts w:ascii="Times New Roman" w:hAnsi="Times New Roman" w:cs="Times New Roman"/>
          <w:sz w:val="28"/>
          <w:szCs w:val="28"/>
        </w:rPr>
        <w:t>ющей последовательности в разви</w:t>
      </w:r>
      <w:r w:rsidRPr="00F46B11">
        <w:rPr>
          <w:rFonts w:ascii="Times New Roman" w:hAnsi="Times New Roman" w:cs="Times New Roman"/>
          <w:sz w:val="28"/>
          <w:szCs w:val="28"/>
        </w:rPr>
        <w:t>тии управления в мире. Вначале в компаниях была</w:t>
      </w:r>
      <w:r>
        <w:rPr>
          <w:rFonts w:ascii="Times New Roman" w:hAnsi="Times New Roman" w:cs="Times New Roman"/>
          <w:sz w:val="28"/>
          <w:szCs w:val="28"/>
        </w:rPr>
        <w:t xml:space="preserve"> </w:t>
      </w:r>
      <w:r w:rsidRPr="00F46B11">
        <w:rPr>
          <w:rFonts w:ascii="Times New Roman" w:hAnsi="Times New Roman" w:cs="Times New Roman"/>
          <w:sz w:val="28"/>
          <w:szCs w:val="28"/>
        </w:rPr>
        <w:t>внедрена и отлаже</w:t>
      </w:r>
      <w:r>
        <w:rPr>
          <w:rFonts w:ascii="Times New Roman" w:hAnsi="Times New Roman" w:cs="Times New Roman"/>
          <w:sz w:val="28"/>
          <w:szCs w:val="28"/>
        </w:rPr>
        <w:t>на система административного уп</w:t>
      </w:r>
      <w:r w:rsidRPr="00F46B11">
        <w:rPr>
          <w:rFonts w:ascii="Times New Roman" w:hAnsi="Times New Roman" w:cs="Times New Roman"/>
          <w:sz w:val="28"/>
          <w:szCs w:val="28"/>
        </w:rPr>
        <w:t>равления (</w:t>
      </w:r>
      <w:r w:rsidRPr="00F46B11">
        <w:rPr>
          <w:rFonts w:ascii="Times New Roman" w:hAnsi="Times New Roman" w:cs="Times New Roman"/>
          <w:sz w:val="28"/>
          <w:szCs w:val="28"/>
          <w:lang w:val="en-US"/>
        </w:rPr>
        <w:t>Administrative</w:t>
      </w:r>
      <w:r w:rsidRPr="00F46B11">
        <w:rPr>
          <w:rFonts w:ascii="Times New Roman" w:hAnsi="Times New Roman" w:cs="Times New Roman"/>
          <w:sz w:val="28"/>
          <w:szCs w:val="28"/>
        </w:rPr>
        <w:t xml:space="preserve"> </w:t>
      </w:r>
      <w:r w:rsidRPr="00F46B11">
        <w:rPr>
          <w:rFonts w:ascii="Times New Roman" w:hAnsi="Times New Roman" w:cs="Times New Roman"/>
          <w:sz w:val="28"/>
          <w:szCs w:val="28"/>
          <w:lang w:val="en-US"/>
        </w:rPr>
        <w:t>Management</w:t>
      </w:r>
      <w:r w:rsidRPr="00F46B11">
        <w:rPr>
          <w:rFonts w:ascii="Times New Roman" w:hAnsi="Times New Roman" w:cs="Times New Roman"/>
          <w:sz w:val="28"/>
          <w:szCs w:val="28"/>
        </w:rPr>
        <w:t xml:space="preserve"> </w:t>
      </w:r>
      <w:r w:rsidRPr="00F46B11">
        <w:rPr>
          <w:rFonts w:ascii="Times New Roman" w:hAnsi="Times New Roman" w:cs="Times New Roman"/>
          <w:sz w:val="28"/>
          <w:szCs w:val="28"/>
          <w:lang w:val="en-US"/>
        </w:rPr>
        <w:t>System</w:t>
      </w:r>
      <w:r w:rsidRPr="00F46B11">
        <w:rPr>
          <w:rFonts w:ascii="Times New Roman" w:hAnsi="Times New Roman" w:cs="Times New Roman"/>
          <w:sz w:val="28"/>
          <w:szCs w:val="28"/>
        </w:rPr>
        <w:t xml:space="preserve"> – </w:t>
      </w:r>
      <w:r w:rsidRPr="00F46B11">
        <w:rPr>
          <w:rFonts w:ascii="Times New Roman" w:hAnsi="Times New Roman" w:cs="Times New Roman"/>
          <w:sz w:val="28"/>
          <w:szCs w:val="28"/>
          <w:lang w:val="en-US"/>
        </w:rPr>
        <w:t>AMS</w:t>
      </w:r>
      <w:r w:rsidRPr="00F46B11">
        <w:rPr>
          <w:rFonts w:ascii="Times New Roman" w:hAnsi="Times New Roman" w:cs="Times New Roman"/>
          <w:sz w:val="28"/>
          <w:szCs w:val="28"/>
        </w:rPr>
        <w:t>),</w:t>
      </w:r>
      <w:r>
        <w:rPr>
          <w:rFonts w:ascii="Times New Roman" w:hAnsi="Times New Roman" w:cs="Times New Roman"/>
          <w:sz w:val="28"/>
          <w:szCs w:val="28"/>
        </w:rPr>
        <w:t xml:space="preserve"> </w:t>
      </w:r>
      <w:r w:rsidRPr="00F46B11">
        <w:rPr>
          <w:rFonts w:ascii="Times New Roman" w:hAnsi="Times New Roman" w:cs="Times New Roman"/>
          <w:sz w:val="28"/>
          <w:szCs w:val="28"/>
        </w:rPr>
        <w:t>затем налажено бережливое производство, потом</w:t>
      </w:r>
      <w:r>
        <w:rPr>
          <w:rFonts w:ascii="Times New Roman" w:hAnsi="Times New Roman" w:cs="Times New Roman"/>
          <w:sz w:val="28"/>
          <w:szCs w:val="28"/>
        </w:rPr>
        <w:t xml:space="preserve"> </w:t>
      </w:r>
      <w:r w:rsidRPr="00F46B11">
        <w:rPr>
          <w:rFonts w:ascii="Times New Roman" w:hAnsi="Times New Roman" w:cs="Times New Roman"/>
          <w:sz w:val="28"/>
          <w:szCs w:val="28"/>
        </w:rPr>
        <w:t>автоматизирована административная система путем</w:t>
      </w:r>
      <w:r>
        <w:rPr>
          <w:rFonts w:ascii="Times New Roman" w:hAnsi="Times New Roman" w:cs="Times New Roman"/>
          <w:sz w:val="28"/>
          <w:szCs w:val="28"/>
        </w:rPr>
        <w:t xml:space="preserve"> </w:t>
      </w:r>
      <w:r w:rsidRPr="00F46B11">
        <w:rPr>
          <w:rFonts w:ascii="Times New Roman" w:hAnsi="Times New Roman" w:cs="Times New Roman"/>
          <w:sz w:val="28"/>
          <w:szCs w:val="28"/>
        </w:rPr>
        <w:t>внедрения ERP-систем</w:t>
      </w:r>
      <w:proofErr w:type="gramStart"/>
      <w:r w:rsidRPr="00F46B11">
        <w:rPr>
          <w:rFonts w:ascii="Times New Roman" w:hAnsi="Times New Roman" w:cs="Times New Roman"/>
          <w:sz w:val="28"/>
          <w:szCs w:val="28"/>
        </w:rPr>
        <w:t xml:space="preserve"> ,</w:t>
      </w:r>
      <w:proofErr w:type="gramEnd"/>
      <w:r w:rsidRPr="00F46B11">
        <w:rPr>
          <w:rFonts w:ascii="Times New Roman" w:hAnsi="Times New Roman" w:cs="Times New Roman"/>
          <w:sz w:val="28"/>
          <w:szCs w:val="28"/>
        </w:rPr>
        <w:t xml:space="preserve"> далее введена сертификация</w:t>
      </w:r>
      <w:r>
        <w:rPr>
          <w:rFonts w:ascii="Times New Roman" w:hAnsi="Times New Roman" w:cs="Times New Roman"/>
          <w:sz w:val="28"/>
          <w:szCs w:val="28"/>
        </w:rPr>
        <w:t xml:space="preserve"> </w:t>
      </w:r>
      <w:r w:rsidRPr="00F46B11">
        <w:rPr>
          <w:rFonts w:ascii="Times New Roman" w:hAnsi="Times New Roman" w:cs="Times New Roman"/>
          <w:sz w:val="28"/>
          <w:szCs w:val="28"/>
        </w:rPr>
        <w:t>системы управления качеством по стандартам ISO .</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Это что касается</w:t>
      </w:r>
      <w:r>
        <w:rPr>
          <w:rFonts w:ascii="Times New Roman" w:hAnsi="Times New Roman" w:cs="Times New Roman"/>
          <w:sz w:val="28"/>
          <w:szCs w:val="28"/>
        </w:rPr>
        <w:t xml:space="preserve"> внутренней среды. Однако парал</w:t>
      </w:r>
      <w:r w:rsidRPr="00F46B11">
        <w:rPr>
          <w:rFonts w:ascii="Times New Roman" w:hAnsi="Times New Roman" w:cs="Times New Roman"/>
          <w:sz w:val="28"/>
          <w:szCs w:val="28"/>
        </w:rPr>
        <w:t>лельно пришли к выводам, что в основе успешной</w:t>
      </w:r>
      <w:r>
        <w:rPr>
          <w:rFonts w:ascii="Times New Roman" w:hAnsi="Times New Roman" w:cs="Times New Roman"/>
          <w:sz w:val="28"/>
          <w:szCs w:val="28"/>
        </w:rPr>
        <w:t xml:space="preserve"> </w:t>
      </w:r>
      <w:r w:rsidRPr="00F46B11">
        <w:rPr>
          <w:rFonts w:ascii="Times New Roman" w:hAnsi="Times New Roman" w:cs="Times New Roman"/>
          <w:sz w:val="28"/>
          <w:szCs w:val="28"/>
        </w:rPr>
        <w:t>деятельности компании лежит спрос со стороны</w:t>
      </w:r>
      <w:r>
        <w:rPr>
          <w:rFonts w:ascii="Times New Roman" w:hAnsi="Times New Roman" w:cs="Times New Roman"/>
          <w:sz w:val="28"/>
          <w:szCs w:val="28"/>
        </w:rPr>
        <w:t xml:space="preserve"> </w:t>
      </w:r>
      <w:r w:rsidRPr="00F46B11">
        <w:rPr>
          <w:rFonts w:ascii="Times New Roman" w:hAnsi="Times New Roman" w:cs="Times New Roman"/>
          <w:sz w:val="28"/>
          <w:szCs w:val="28"/>
        </w:rPr>
        <w:t>потребителей (рынк</w:t>
      </w:r>
      <w:r>
        <w:rPr>
          <w:rFonts w:ascii="Times New Roman" w:hAnsi="Times New Roman" w:cs="Times New Roman"/>
          <w:sz w:val="28"/>
          <w:szCs w:val="28"/>
        </w:rPr>
        <w:t>а), т. е. маркетинговое управле</w:t>
      </w:r>
      <w:r w:rsidRPr="00F46B11">
        <w:rPr>
          <w:rFonts w:ascii="Times New Roman" w:hAnsi="Times New Roman" w:cs="Times New Roman"/>
          <w:sz w:val="28"/>
          <w:szCs w:val="28"/>
        </w:rPr>
        <w:t>ние, учитывающее внешнюю среду и наложившее</w:t>
      </w:r>
      <w:r>
        <w:rPr>
          <w:rFonts w:ascii="Times New Roman" w:hAnsi="Times New Roman" w:cs="Times New Roman"/>
          <w:sz w:val="28"/>
          <w:szCs w:val="28"/>
        </w:rPr>
        <w:t xml:space="preserve"> </w:t>
      </w:r>
      <w:r w:rsidRPr="00F46B11">
        <w:rPr>
          <w:rFonts w:ascii="Times New Roman" w:hAnsi="Times New Roman" w:cs="Times New Roman"/>
          <w:sz w:val="28"/>
          <w:szCs w:val="28"/>
        </w:rPr>
        <w:t xml:space="preserve">свой отпечаток на дальнейшее </w:t>
      </w:r>
      <w:proofErr w:type="gramStart"/>
      <w:r w:rsidRPr="00F46B11">
        <w:rPr>
          <w:rFonts w:ascii="Times New Roman" w:hAnsi="Times New Roman" w:cs="Times New Roman"/>
          <w:sz w:val="28"/>
          <w:szCs w:val="28"/>
        </w:rPr>
        <w:t>развитие</w:t>
      </w:r>
      <w:proofErr w:type="gramEnd"/>
      <w:r w:rsidRPr="00F46B11">
        <w:rPr>
          <w:rFonts w:ascii="Times New Roman" w:hAnsi="Times New Roman" w:cs="Times New Roman"/>
          <w:sz w:val="28"/>
          <w:szCs w:val="28"/>
        </w:rPr>
        <w:t xml:space="preserve"> в том числе</w:t>
      </w:r>
      <w:r>
        <w:rPr>
          <w:rFonts w:ascii="Times New Roman" w:hAnsi="Times New Roman" w:cs="Times New Roman"/>
          <w:sz w:val="28"/>
          <w:szCs w:val="28"/>
        </w:rPr>
        <w:t xml:space="preserve"> </w:t>
      </w:r>
      <w:r w:rsidRPr="00F46B11">
        <w:rPr>
          <w:rFonts w:ascii="Times New Roman" w:hAnsi="Times New Roman" w:cs="Times New Roman"/>
          <w:sz w:val="28"/>
          <w:szCs w:val="28"/>
        </w:rPr>
        <w:t>процессных моделей управления. На современном</w:t>
      </w:r>
      <w:r>
        <w:rPr>
          <w:rFonts w:ascii="Times New Roman" w:hAnsi="Times New Roman" w:cs="Times New Roman"/>
          <w:sz w:val="28"/>
          <w:szCs w:val="28"/>
        </w:rPr>
        <w:t xml:space="preserve"> </w:t>
      </w:r>
      <w:r w:rsidRPr="00F46B11">
        <w:rPr>
          <w:rFonts w:ascii="Times New Roman" w:hAnsi="Times New Roman" w:cs="Times New Roman"/>
          <w:sz w:val="28"/>
          <w:szCs w:val="28"/>
        </w:rPr>
        <w:t>же этапе на перв</w:t>
      </w:r>
      <w:r>
        <w:rPr>
          <w:rFonts w:ascii="Times New Roman" w:hAnsi="Times New Roman" w:cs="Times New Roman"/>
          <w:sz w:val="28"/>
          <w:szCs w:val="28"/>
        </w:rPr>
        <w:t>ый план выходит мотивация персо</w:t>
      </w:r>
      <w:r w:rsidRPr="00F46B11">
        <w:rPr>
          <w:rFonts w:ascii="Times New Roman" w:hAnsi="Times New Roman" w:cs="Times New Roman"/>
          <w:sz w:val="28"/>
          <w:szCs w:val="28"/>
        </w:rPr>
        <w:t>нала, рост капитализации компании, что вытекает из</w:t>
      </w:r>
      <w:r>
        <w:rPr>
          <w:rFonts w:ascii="Times New Roman" w:hAnsi="Times New Roman" w:cs="Times New Roman"/>
          <w:sz w:val="28"/>
          <w:szCs w:val="28"/>
        </w:rPr>
        <w:t xml:space="preserve"> </w:t>
      </w:r>
      <w:r w:rsidRPr="00F46B11">
        <w:rPr>
          <w:rFonts w:ascii="Times New Roman" w:hAnsi="Times New Roman" w:cs="Times New Roman"/>
          <w:sz w:val="28"/>
          <w:szCs w:val="28"/>
        </w:rPr>
        <w:t>управления стоимо</w:t>
      </w:r>
      <w:r>
        <w:rPr>
          <w:rFonts w:ascii="Times New Roman" w:hAnsi="Times New Roman" w:cs="Times New Roman"/>
          <w:sz w:val="28"/>
          <w:szCs w:val="28"/>
        </w:rPr>
        <w:t xml:space="preserve">стью, активами и рисками. </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Все концепции эффектив</w:t>
      </w:r>
      <w:r w:rsidRPr="00F46B11">
        <w:rPr>
          <w:rFonts w:ascii="Times New Roman" w:hAnsi="Times New Roman" w:cs="Times New Roman"/>
          <w:sz w:val="28"/>
          <w:szCs w:val="28"/>
        </w:rPr>
        <w:t xml:space="preserve">ного управления </w:t>
      </w:r>
      <w:proofErr w:type="gramStart"/>
      <w:r w:rsidRPr="00F46B11">
        <w:rPr>
          <w:rFonts w:ascii="Times New Roman" w:hAnsi="Times New Roman" w:cs="Times New Roman"/>
          <w:sz w:val="28"/>
          <w:szCs w:val="28"/>
        </w:rPr>
        <w:t>направлены</w:t>
      </w:r>
      <w:proofErr w:type="gramEnd"/>
      <w:r>
        <w:rPr>
          <w:rFonts w:ascii="Times New Roman" w:hAnsi="Times New Roman" w:cs="Times New Roman"/>
          <w:sz w:val="28"/>
          <w:szCs w:val="28"/>
        </w:rPr>
        <w:t xml:space="preserve"> </w:t>
      </w:r>
      <w:r w:rsidRPr="00F46B11">
        <w:rPr>
          <w:rFonts w:ascii="Times New Roman" w:hAnsi="Times New Roman" w:cs="Times New Roman"/>
          <w:sz w:val="28"/>
          <w:szCs w:val="28"/>
        </w:rPr>
        <w:t>в конечном счете на решение</w:t>
      </w:r>
      <w:r>
        <w:rPr>
          <w:rFonts w:ascii="Times New Roman" w:hAnsi="Times New Roman" w:cs="Times New Roman"/>
          <w:sz w:val="28"/>
          <w:szCs w:val="28"/>
        </w:rPr>
        <w:t xml:space="preserve"> </w:t>
      </w:r>
      <w:r w:rsidRPr="00F46B11">
        <w:rPr>
          <w:rFonts w:ascii="Times New Roman" w:hAnsi="Times New Roman" w:cs="Times New Roman"/>
          <w:sz w:val="28"/>
          <w:szCs w:val="28"/>
        </w:rPr>
        <w:t>конкретных управленческих</w:t>
      </w:r>
      <w:r>
        <w:rPr>
          <w:rFonts w:ascii="Times New Roman" w:hAnsi="Times New Roman" w:cs="Times New Roman"/>
          <w:sz w:val="28"/>
          <w:szCs w:val="28"/>
        </w:rPr>
        <w:t xml:space="preserve"> задач. Ни одна концепция, вы</w:t>
      </w:r>
      <w:r w:rsidRPr="00F46B11">
        <w:rPr>
          <w:rFonts w:ascii="Times New Roman" w:hAnsi="Times New Roman" w:cs="Times New Roman"/>
          <w:sz w:val="28"/>
          <w:szCs w:val="28"/>
        </w:rPr>
        <w:t>раженная в модели, не сделает</w:t>
      </w:r>
      <w:r>
        <w:rPr>
          <w:rFonts w:ascii="Times New Roman" w:hAnsi="Times New Roman" w:cs="Times New Roman"/>
          <w:sz w:val="28"/>
          <w:szCs w:val="28"/>
        </w:rPr>
        <w:t xml:space="preserve"> </w:t>
      </w:r>
      <w:r w:rsidRPr="00F46B11">
        <w:rPr>
          <w:rFonts w:ascii="Times New Roman" w:hAnsi="Times New Roman" w:cs="Times New Roman"/>
          <w:sz w:val="28"/>
          <w:szCs w:val="28"/>
        </w:rPr>
        <w:t>систему</w:t>
      </w:r>
      <w:r>
        <w:rPr>
          <w:rFonts w:ascii="Times New Roman" w:hAnsi="Times New Roman" w:cs="Times New Roman"/>
          <w:sz w:val="28"/>
          <w:szCs w:val="28"/>
        </w:rPr>
        <w:t xml:space="preserve"> управления эффектив</w:t>
      </w:r>
      <w:r w:rsidRPr="00F46B11">
        <w:rPr>
          <w:rFonts w:ascii="Times New Roman" w:hAnsi="Times New Roman" w:cs="Times New Roman"/>
          <w:sz w:val="28"/>
          <w:szCs w:val="28"/>
        </w:rPr>
        <w:t>ной, однако она может более или</w:t>
      </w:r>
      <w:r>
        <w:rPr>
          <w:rFonts w:ascii="Times New Roman" w:hAnsi="Times New Roman" w:cs="Times New Roman"/>
          <w:sz w:val="28"/>
          <w:szCs w:val="28"/>
        </w:rPr>
        <w:t xml:space="preserve"> </w:t>
      </w:r>
      <w:r w:rsidRPr="00F46B11">
        <w:rPr>
          <w:rFonts w:ascii="Times New Roman" w:hAnsi="Times New Roman" w:cs="Times New Roman"/>
          <w:sz w:val="28"/>
          <w:szCs w:val="28"/>
        </w:rPr>
        <w:t>менее эффективно решить ту или</w:t>
      </w:r>
      <w:r>
        <w:rPr>
          <w:rFonts w:ascii="Times New Roman" w:hAnsi="Times New Roman" w:cs="Times New Roman"/>
          <w:sz w:val="28"/>
          <w:szCs w:val="28"/>
        </w:rPr>
        <w:t xml:space="preserve"> </w:t>
      </w:r>
      <w:r w:rsidRPr="00F46B11">
        <w:rPr>
          <w:rFonts w:ascii="Times New Roman" w:hAnsi="Times New Roman" w:cs="Times New Roman"/>
          <w:sz w:val="28"/>
          <w:szCs w:val="28"/>
        </w:rPr>
        <w:t>иную управленческую задачу,</w:t>
      </w:r>
      <w:r>
        <w:rPr>
          <w:rFonts w:ascii="Times New Roman" w:hAnsi="Times New Roman" w:cs="Times New Roman"/>
          <w:sz w:val="28"/>
          <w:szCs w:val="28"/>
        </w:rPr>
        <w:t xml:space="preserve"> стоящую перед бизнесом. Различные концепции эффектив</w:t>
      </w:r>
      <w:r w:rsidRPr="00F46B11">
        <w:rPr>
          <w:rFonts w:ascii="Times New Roman" w:hAnsi="Times New Roman" w:cs="Times New Roman"/>
          <w:sz w:val="28"/>
          <w:szCs w:val="28"/>
        </w:rPr>
        <w:t>ного управления предназначены</w:t>
      </w:r>
      <w:r>
        <w:rPr>
          <w:rFonts w:ascii="Times New Roman" w:hAnsi="Times New Roman" w:cs="Times New Roman"/>
          <w:sz w:val="28"/>
          <w:szCs w:val="28"/>
        </w:rPr>
        <w:t xml:space="preserve"> </w:t>
      </w:r>
      <w:r w:rsidRPr="00F46B11">
        <w:rPr>
          <w:rFonts w:ascii="Times New Roman" w:hAnsi="Times New Roman" w:cs="Times New Roman"/>
          <w:sz w:val="28"/>
          <w:szCs w:val="28"/>
        </w:rPr>
        <w:t>для определенного круга задач.</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Другими словами, начинать</w:t>
      </w:r>
      <w:r>
        <w:rPr>
          <w:rFonts w:ascii="Times New Roman" w:hAnsi="Times New Roman" w:cs="Times New Roman"/>
          <w:sz w:val="28"/>
          <w:szCs w:val="28"/>
        </w:rPr>
        <w:t xml:space="preserve"> </w:t>
      </w:r>
      <w:r w:rsidRPr="00F46B11">
        <w:rPr>
          <w:rFonts w:ascii="Times New Roman" w:hAnsi="Times New Roman" w:cs="Times New Roman"/>
          <w:sz w:val="28"/>
          <w:szCs w:val="28"/>
        </w:rPr>
        <w:t>надо с содержательной стороны</w:t>
      </w:r>
      <w:r>
        <w:rPr>
          <w:rFonts w:ascii="Times New Roman" w:hAnsi="Times New Roman" w:cs="Times New Roman"/>
          <w:sz w:val="28"/>
          <w:szCs w:val="28"/>
        </w:rPr>
        <w:t xml:space="preserve"> </w:t>
      </w:r>
      <w:r w:rsidRPr="00F46B11">
        <w:rPr>
          <w:rFonts w:ascii="Times New Roman" w:hAnsi="Times New Roman" w:cs="Times New Roman"/>
          <w:sz w:val="28"/>
          <w:szCs w:val="28"/>
        </w:rPr>
        <w:t>вопроса, с того, что должно быть</w:t>
      </w:r>
      <w:r>
        <w:rPr>
          <w:rFonts w:ascii="Times New Roman" w:hAnsi="Times New Roman" w:cs="Times New Roman"/>
          <w:sz w:val="28"/>
          <w:szCs w:val="28"/>
        </w:rPr>
        <w:t xml:space="preserve"> </w:t>
      </w:r>
      <w:r w:rsidRPr="00F46B11">
        <w:rPr>
          <w:rFonts w:ascii="Times New Roman" w:hAnsi="Times New Roman" w:cs="Times New Roman"/>
          <w:sz w:val="28"/>
          <w:szCs w:val="28"/>
        </w:rPr>
        <w:t>реализовано, а не с того, как это</w:t>
      </w:r>
      <w:r>
        <w:rPr>
          <w:rFonts w:ascii="Times New Roman" w:hAnsi="Times New Roman" w:cs="Times New Roman"/>
          <w:sz w:val="28"/>
          <w:szCs w:val="28"/>
        </w:rPr>
        <w:t xml:space="preserve"> </w:t>
      </w:r>
      <w:r w:rsidRPr="00F46B11">
        <w:rPr>
          <w:rFonts w:ascii="Times New Roman" w:hAnsi="Times New Roman" w:cs="Times New Roman"/>
          <w:sz w:val="28"/>
          <w:szCs w:val="28"/>
        </w:rPr>
        <w:t>будет реализовано. Начинать</w:t>
      </w:r>
      <w:r>
        <w:rPr>
          <w:rFonts w:ascii="Times New Roman" w:hAnsi="Times New Roman" w:cs="Times New Roman"/>
          <w:sz w:val="28"/>
          <w:szCs w:val="28"/>
        </w:rPr>
        <w:t xml:space="preserve"> </w:t>
      </w:r>
      <w:r w:rsidRPr="00F46B11">
        <w:rPr>
          <w:rFonts w:ascii="Times New Roman" w:hAnsi="Times New Roman" w:cs="Times New Roman"/>
          <w:sz w:val="28"/>
          <w:szCs w:val="28"/>
        </w:rPr>
        <w:t xml:space="preserve">надо именно с поиска </w:t>
      </w:r>
      <w:proofErr w:type="gramStart"/>
      <w:r w:rsidRPr="00F46B11">
        <w:rPr>
          <w:rFonts w:ascii="Times New Roman" w:hAnsi="Times New Roman" w:cs="Times New Roman"/>
          <w:sz w:val="28"/>
          <w:szCs w:val="28"/>
        </w:rPr>
        <w:t>бизнес-задач</w:t>
      </w:r>
      <w:proofErr w:type="gramEnd"/>
      <w:r w:rsidRPr="00F46B11">
        <w:rPr>
          <w:rFonts w:ascii="Times New Roman" w:hAnsi="Times New Roman" w:cs="Times New Roman"/>
          <w:sz w:val="28"/>
          <w:szCs w:val="28"/>
        </w:rPr>
        <w:t>.</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i/>
          <w:iCs/>
          <w:sz w:val="28"/>
          <w:szCs w:val="28"/>
        </w:rPr>
        <w:t>Административное управле</w:t>
      </w:r>
      <w:r w:rsidRPr="00F46B11">
        <w:rPr>
          <w:rFonts w:ascii="Times New Roman" w:hAnsi="Times New Roman" w:cs="Times New Roman"/>
          <w:i/>
          <w:iCs/>
          <w:sz w:val="28"/>
          <w:szCs w:val="28"/>
        </w:rPr>
        <w:t xml:space="preserve">ние </w:t>
      </w:r>
      <w:r w:rsidRPr="00F46B11">
        <w:rPr>
          <w:rFonts w:ascii="Times New Roman" w:hAnsi="Times New Roman" w:cs="Times New Roman"/>
          <w:sz w:val="28"/>
          <w:szCs w:val="28"/>
        </w:rPr>
        <w:t>зародилось в США в</w:t>
      </w:r>
      <w:r>
        <w:rPr>
          <w:rFonts w:ascii="Times New Roman" w:hAnsi="Times New Roman" w:cs="Times New Roman"/>
          <w:sz w:val="28"/>
          <w:szCs w:val="28"/>
        </w:rPr>
        <w:t xml:space="preserve"> </w:t>
      </w:r>
      <w:r w:rsidRPr="00F46B11">
        <w:rPr>
          <w:rFonts w:ascii="Times New Roman" w:hAnsi="Times New Roman" w:cs="Times New Roman"/>
          <w:sz w:val="28"/>
          <w:szCs w:val="28"/>
        </w:rPr>
        <w:t>начале XX в. Административная</w:t>
      </w:r>
      <w:r>
        <w:rPr>
          <w:rFonts w:ascii="Times New Roman" w:hAnsi="Times New Roman" w:cs="Times New Roman"/>
          <w:sz w:val="28"/>
          <w:szCs w:val="28"/>
        </w:rPr>
        <w:t xml:space="preserve"> </w:t>
      </w:r>
      <w:r w:rsidRPr="00F46B11">
        <w:rPr>
          <w:rFonts w:ascii="Times New Roman" w:hAnsi="Times New Roman" w:cs="Times New Roman"/>
          <w:sz w:val="28"/>
          <w:szCs w:val="28"/>
        </w:rPr>
        <w:t>школа, опираясь на методы</w:t>
      </w:r>
      <w:r>
        <w:rPr>
          <w:rFonts w:ascii="Times New Roman" w:hAnsi="Times New Roman" w:cs="Times New Roman"/>
          <w:sz w:val="28"/>
          <w:szCs w:val="28"/>
        </w:rPr>
        <w:t xml:space="preserve"> </w:t>
      </w:r>
      <w:r w:rsidRPr="00F46B11">
        <w:rPr>
          <w:rFonts w:ascii="Times New Roman" w:hAnsi="Times New Roman" w:cs="Times New Roman"/>
          <w:sz w:val="28"/>
          <w:szCs w:val="28"/>
        </w:rPr>
        <w:t>научной организации труда,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начала вырабатывать подходы к</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совершенствованию управления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организацией в целом, стремясь</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при этом наилучшим образом</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создать организационную структуру, разделив организацию на подразделения с</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учетом их специализации, и посредством создания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рациональной системы документооборота наладить</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эффективное взаимодействие между ними.</w:t>
      </w:r>
      <w:proofErr w:type="gramEnd"/>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Система ад</w:t>
      </w:r>
      <w:r w:rsidR="0027285A">
        <w:rPr>
          <w:rFonts w:ascii="Times New Roman" w:hAnsi="Times New Roman" w:cs="Times New Roman"/>
          <w:sz w:val="28"/>
          <w:szCs w:val="28"/>
        </w:rPr>
        <w:t xml:space="preserve">министративного управления, все </w:t>
      </w:r>
      <w:r w:rsidRPr="00F46B11">
        <w:rPr>
          <w:rFonts w:ascii="Times New Roman" w:hAnsi="Times New Roman" w:cs="Times New Roman"/>
          <w:sz w:val="28"/>
          <w:szCs w:val="28"/>
        </w:rPr>
        <w:t>цело направленная на бережливое производство,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упрощает процесс управления и одновременно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повышает его эффективность. И, как следствие, она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позволяет сущест</w:t>
      </w:r>
      <w:r w:rsidR="0027285A">
        <w:rPr>
          <w:rFonts w:ascii="Times New Roman" w:hAnsi="Times New Roman" w:cs="Times New Roman"/>
          <w:sz w:val="28"/>
          <w:szCs w:val="28"/>
        </w:rPr>
        <w:t>венно снизить себестоимость про</w:t>
      </w:r>
      <w:r w:rsidRPr="00F46B11">
        <w:rPr>
          <w:rFonts w:ascii="Times New Roman" w:hAnsi="Times New Roman" w:cs="Times New Roman"/>
          <w:sz w:val="28"/>
          <w:szCs w:val="28"/>
        </w:rPr>
        <w:t>изводства товаров (услуг), повысив долговременную</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конкурентоспо</w:t>
      </w:r>
      <w:r w:rsidR="0027285A">
        <w:rPr>
          <w:rFonts w:ascii="Times New Roman" w:hAnsi="Times New Roman" w:cs="Times New Roman"/>
          <w:sz w:val="28"/>
          <w:szCs w:val="28"/>
        </w:rPr>
        <w:t>собность компаний без существен</w:t>
      </w:r>
      <w:r w:rsidRPr="00F46B11">
        <w:rPr>
          <w:rFonts w:ascii="Times New Roman" w:hAnsi="Times New Roman" w:cs="Times New Roman"/>
          <w:sz w:val="28"/>
          <w:szCs w:val="28"/>
        </w:rPr>
        <w:t>ных вложений в модернизацию производства.</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Система административного у</w:t>
      </w:r>
      <w:r w:rsidR="0027285A">
        <w:rPr>
          <w:rFonts w:ascii="Times New Roman" w:hAnsi="Times New Roman" w:cs="Times New Roman"/>
          <w:sz w:val="28"/>
          <w:szCs w:val="28"/>
        </w:rPr>
        <w:t>правления поз</w:t>
      </w:r>
      <w:r w:rsidRPr="00F46B11">
        <w:rPr>
          <w:rFonts w:ascii="Times New Roman" w:hAnsi="Times New Roman" w:cs="Times New Roman"/>
          <w:sz w:val="28"/>
          <w:szCs w:val="28"/>
        </w:rPr>
        <w:t xml:space="preserve">воляет на практике качественно решить </w:t>
      </w:r>
      <w:r w:rsidR="0027285A">
        <w:rPr>
          <w:rFonts w:ascii="Times New Roman" w:hAnsi="Times New Roman" w:cs="Times New Roman"/>
          <w:i/>
          <w:iCs/>
          <w:sz w:val="28"/>
          <w:szCs w:val="28"/>
        </w:rPr>
        <w:t>две основ</w:t>
      </w:r>
      <w:r w:rsidRPr="00F46B11">
        <w:rPr>
          <w:rFonts w:ascii="Times New Roman" w:hAnsi="Times New Roman" w:cs="Times New Roman"/>
          <w:i/>
          <w:iCs/>
          <w:sz w:val="28"/>
          <w:szCs w:val="28"/>
        </w:rPr>
        <w:t>ные задачи управления</w:t>
      </w:r>
      <w:r w:rsidR="0027285A">
        <w:rPr>
          <w:rFonts w:ascii="Times New Roman" w:hAnsi="Times New Roman" w:cs="Times New Roman"/>
          <w:sz w:val="28"/>
          <w:szCs w:val="28"/>
        </w:rPr>
        <w:t>, направленные на рост про</w:t>
      </w:r>
      <w:r w:rsidRPr="00F46B11">
        <w:rPr>
          <w:rFonts w:ascii="Times New Roman" w:hAnsi="Times New Roman" w:cs="Times New Roman"/>
          <w:sz w:val="28"/>
          <w:szCs w:val="28"/>
        </w:rPr>
        <w:t>изводительности труда: рациональная организация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труда; мотивация каждого работника организации</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к производительному и качественному труду.</w:t>
      </w:r>
    </w:p>
    <w:p w:rsidR="0027285A"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Исходя из эт</w:t>
      </w:r>
      <w:r w:rsidR="0027285A">
        <w:rPr>
          <w:rFonts w:ascii="Times New Roman" w:hAnsi="Times New Roman" w:cs="Times New Roman"/>
          <w:sz w:val="28"/>
          <w:szCs w:val="28"/>
        </w:rPr>
        <w:t>их задач, систему административ</w:t>
      </w:r>
      <w:r w:rsidRPr="00F46B11">
        <w:rPr>
          <w:rFonts w:ascii="Times New Roman" w:hAnsi="Times New Roman" w:cs="Times New Roman"/>
          <w:sz w:val="28"/>
          <w:szCs w:val="28"/>
        </w:rPr>
        <w:t xml:space="preserve">ного управления можно разделить на </w:t>
      </w:r>
      <w:r w:rsidR="0027285A">
        <w:rPr>
          <w:rFonts w:ascii="Times New Roman" w:hAnsi="Times New Roman" w:cs="Times New Roman"/>
          <w:i/>
          <w:iCs/>
          <w:sz w:val="28"/>
          <w:szCs w:val="28"/>
        </w:rPr>
        <w:t>две взаимосвя</w:t>
      </w:r>
      <w:r w:rsidRPr="00F46B11">
        <w:rPr>
          <w:rFonts w:ascii="Times New Roman" w:hAnsi="Times New Roman" w:cs="Times New Roman"/>
          <w:i/>
          <w:iCs/>
          <w:sz w:val="28"/>
          <w:szCs w:val="28"/>
        </w:rPr>
        <w:t>занные подсистемы</w:t>
      </w:r>
      <w:r w:rsidRPr="00F46B11">
        <w:rPr>
          <w:rFonts w:ascii="Times New Roman" w:hAnsi="Times New Roman" w:cs="Times New Roman"/>
          <w:sz w:val="28"/>
          <w:szCs w:val="28"/>
        </w:rPr>
        <w:t xml:space="preserve">: </w:t>
      </w:r>
    </w:p>
    <w:p w:rsidR="00F46B11" w:rsidRPr="00F46B11" w:rsidRDefault="0027285A" w:rsidP="00F46B11">
      <w:pPr>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27285A">
        <w:rPr>
          <w:rFonts w:ascii="Times New Roman" w:hAnsi="Times New Roman" w:cs="Times New Roman"/>
          <w:sz w:val="28"/>
          <w:szCs w:val="28"/>
        </w:rPr>
        <w:lastRenderedPageBreak/>
        <w:t>1) административного управления органи</w:t>
      </w:r>
      <w:r w:rsidR="00F46B11" w:rsidRPr="0027285A">
        <w:rPr>
          <w:rFonts w:ascii="Times New Roman" w:hAnsi="Times New Roman" w:cs="Times New Roman"/>
          <w:sz w:val="28"/>
          <w:szCs w:val="28"/>
        </w:rPr>
        <w:t>зацией (организационная система управления);</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основная задача – за счет правильной постановки</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планирования, ор</w:t>
      </w:r>
      <w:r>
        <w:rPr>
          <w:rFonts w:ascii="Times New Roman" w:hAnsi="Times New Roman" w:cs="Times New Roman"/>
          <w:sz w:val="28"/>
          <w:szCs w:val="28"/>
        </w:rPr>
        <w:t>ганизации труда и контроля обес</w:t>
      </w:r>
      <w:r w:rsidR="00F46B11" w:rsidRPr="00F46B11">
        <w:rPr>
          <w:rFonts w:ascii="Times New Roman" w:hAnsi="Times New Roman" w:cs="Times New Roman"/>
          <w:sz w:val="28"/>
          <w:szCs w:val="28"/>
        </w:rPr>
        <w:t>печить рациональное движение материальных и</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информационных потоков в рамках всего предприятия в целях получения максимально возможной</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прибыли; отвечает на вопросы: кто, что, как и когда</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должен делать в организации для выполнения ее</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целей и задач;</w:t>
      </w:r>
      <w:proofErr w:type="gramEnd"/>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2) административного управления персоналом</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 xml:space="preserve">(рациональная </w:t>
      </w:r>
      <w:r w:rsidR="0027285A">
        <w:rPr>
          <w:rFonts w:ascii="Times New Roman" w:hAnsi="Times New Roman" w:cs="Times New Roman"/>
          <w:sz w:val="28"/>
          <w:szCs w:val="28"/>
        </w:rPr>
        <w:t>модель трудовых отношений, бази</w:t>
      </w:r>
      <w:r w:rsidRPr="00F46B11">
        <w:rPr>
          <w:rFonts w:ascii="Times New Roman" w:hAnsi="Times New Roman" w:cs="Times New Roman"/>
          <w:sz w:val="28"/>
          <w:szCs w:val="28"/>
        </w:rPr>
        <w:t>рующаяся на эффективной системе оплаты труда);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основная задача – обеспечить высокий уровень</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производительности и качества труда, трудовой,</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производственной и исполнительской дисциплины</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на каждом рабочем</w:t>
      </w:r>
      <w:r w:rsidR="0027285A">
        <w:rPr>
          <w:rFonts w:ascii="Times New Roman" w:hAnsi="Times New Roman" w:cs="Times New Roman"/>
          <w:sz w:val="28"/>
          <w:szCs w:val="28"/>
        </w:rPr>
        <w:t xml:space="preserve"> месте за счет правильного регу</w:t>
      </w:r>
      <w:r w:rsidRPr="00F46B11">
        <w:rPr>
          <w:rFonts w:ascii="Times New Roman" w:hAnsi="Times New Roman" w:cs="Times New Roman"/>
          <w:sz w:val="28"/>
          <w:szCs w:val="28"/>
        </w:rPr>
        <w:t>лирования трудовых отношений и использования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эффективной системы оплаты труда; отвечает на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вопросы: как ну</w:t>
      </w:r>
      <w:r w:rsidR="0027285A">
        <w:rPr>
          <w:rFonts w:ascii="Times New Roman" w:hAnsi="Times New Roman" w:cs="Times New Roman"/>
          <w:sz w:val="28"/>
          <w:szCs w:val="28"/>
        </w:rPr>
        <w:t>жно каждому работать, как работ</w:t>
      </w:r>
      <w:r w:rsidRPr="00F46B11">
        <w:rPr>
          <w:rFonts w:ascii="Times New Roman" w:hAnsi="Times New Roman" w:cs="Times New Roman"/>
          <w:sz w:val="28"/>
          <w:szCs w:val="28"/>
        </w:rPr>
        <w:t>никам строить о</w:t>
      </w:r>
      <w:r w:rsidR="0027285A">
        <w:rPr>
          <w:rFonts w:ascii="Times New Roman" w:hAnsi="Times New Roman" w:cs="Times New Roman"/>
          <w:sz w:val="28"/>
          <w:szCs w:val="28"/>
        </w:rPr>
        <w:t>тношения с руководителями и кол</w:t>
      </w:r>
      <w:r w:rsidRPr="00F46B11">
        <w:rPr>
          <w:rFonts w:ascii="Times New Roman" w:hAnsi="Times New Roman" w:cs="Times New Roman"/>
          <w:sz w:val="28"/>
          <w:szCs w:val="28"/>
        </w:rPr>
        <w:t>легами, как оплачивается труд, как руководителям</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правильно управлять персоналом.</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F46B11">
        <w:rPr>
          <w:rFonts w:ascii="Times New Roman" w:hAnsi="Times New Roman" w:cs="Times New Roman"/>
          <w:i/>
          <w:iCs/>
          <w:sz w:val="28"/>
          <w:szCs w:val="28"/>
        </w:rPr>
        <w:t xml:space="preserve">Маркетинговое управление </w:t>
      </w:r>
      <w:r w:rsidRPr="00F46B11">
        <w:rPr>
          <w:rFonts w:ascii="Times New Roman" w:hAnsi="Times New Roman" w:cs="Times New Roman"/>
          <w:sz w:val="28"/>
          <w:szCs w:val="28"/>
        </w:rPr>
        <w:t>представляет</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собой реаль</w:t>
      </w:r>
      <w:r w:rsidR="0027285A">
        <w:rPr>
          <w:rFonts w:ascii="Times New Roman" w:hAnsi="Times New Roman" w:cs="Times New Roman"/>
          <w:sz w:val="28"/>
          <w:szCs w:val="28"/>
        </w:rPr>
        <w:t>ный инструмент управления прода</w:t>
      </w:r>
      <w:r w:rsidRPr="00F46B11">
        <w:rPr>
          <w:rFonts w:ascii="Times New Roman" w:hAnsi="Times New Roman" w:cs="Times New Roman"/>
          <w:sz w:val="28"/>
          <w:szCs w:val="28"/>
        </w:rPr>
        <w:t>жами, закупка</w:t>
      </w:r>
      <w:r w:rsidR="0027285A">
        <w:rPr>
          <w:rFonts w:ascii="Times New Roman" w:hAnsi="Times New Roman" w:cs="Times New Roman"/>
          <w:sz w:val="28"/>
          <w:szCs w:val="28"/>
        </w:rPr>
        <w:t>ми и складскими запасами, позво</w:t>
      </w:r>
      <w:r w:rsidRPr="00F46B11">
        <w:rPr>
          <w:rFonts w:ascii="Times New Roman" w:hAnsi="Times New Roman" w:cs="Times New Roman"/>
          <w:sz w:val="28"/>
          <w:szCs w:val="28"/>
        </w:rPr>
        <w:t>ляющий не толь</w:t>
      </w:r>
      <w:r w:rsidR="0027285A">
        <w:rPr>
          <w:rFonts w:ascii="Times New Roman" w:hAnsi="Times New Roman" w:cs="Times New Roman"/>
          <w:sz w:val="28"/>
          <w:szCs w:val="28"/>
        </w:rPr>
        <w:t>ко оперативно реагировать на си</w:t>
      </w:r>
      <w:r w:rsidRPr="00F46B11">
        <w:rPr>
          <w:rFonts w:ascii="Times New Roman" w:hAnsi="Times New Roman" w:cs="Times New Roman"/>
          <w:sz w:val="28"/>
          <w:szCs w:val="28"/>
        </w:rPr>
        <w:t>туацию, но при необходимости соответствующим</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образом менять тактику поведения предприятия на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рынке – оперативно привлекая дополнительные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способы исследования рынка, продвижения товара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и привлечения клиентов, устраивая распродажи,</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корректируя плановые и проводя экстренные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внеплановые</w:t>
      </w:r>
      <w:r w:rsidR="0027285A">
        <w:rPr>
          <w:rFonts w:ascii="Times New Roman" w:hAnsi="Times New Roman" w:cs="Times New Roman"/>
          <w:sz w:val="28"/>
          <w:szCs w:val="28"/>
        </w:rPr>
        <w:t xml:space="preserve"> закупки товара.</w:t>
      </w:r>
      <w:proofErr w:type="gramEnd"/>
      <w:r w:rsidR="0027285A">
        <w:rPr>
          <w:rFonts w:ascii="Times New Roman" w:hAnsi="Times New Roman" w:cs="Times New Roman"/>
          <w:sz w:val="28"/>
          <w:szCs w:val="28"/>
        </w:rPr>
        <w:t xml:space="preserve"> Для решения та</w:t>
      </w:r>
      <w:r w:rsidRPr="00F46B11">
        <w:rPr>
          <w:rFonts w:ascii="Times New Roman" w:hAnsi="Times New Roman" w:cs="Times New Roman"/>
          <w:sz w:val="28"/>
          <w:szCs w:val="28"/>
        </w:rPr>
        <w:t>ких задач недостаточно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только «целевого» объединения подразделений,</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устраняющего их «личные»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промежуточные цели. Не</w:t>
      </w:r>
      <w:r w:rsidR="0027285A">
        <w:rPr>
          <w:rFonts w:ascii="Times New Roman" w:hAnsi="Times New Roman" w:cs="Times New Roman"/>
          <w:sz w:val="28"/>
          <w:szCs w:val="28"/>
        </w:rPr>
        <w:t>обходимо оптимально за</w:t>
      </w:r>
      <w:r w:rsidRPr="00F46B11">
        <w:rPr>
          <w:rFonts w:ascii="Times New Roman" w:hAnsi="Times New Roman" w:cs="Times New Roman"/>
          <w:sz w:val="28"/>
          <w:szCs w:val="28"/>
        </w:rPr>
        <w:t>действовать все доступные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ресурсы компании, сведя к</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минимуму потери времени</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и искажения, сопутству</w:t>
      </w:r>
      <w:r w:rsidR="0027285A">
        <w:rPr>
          <w:rFonts w:ascii="Times New Roman" w:hAnsi="Times New Roman" w:cs="Times New Roman"/>
          <w:sz w:val="28"/>
          <w:szCs w:val="28"/>
        </w:rPr>
        <w:t>ющие многократной пе</w:t>
      </w:r>
      <w:r w:rsidRPr="00F46B11">
        <w:rPr>
          <w:rFonts w:ascii="Times New Roman" w:hAnsi="Times New Roman" w:cs="Times New Roman"/>
          <w:sz w:val="28"/>
          <w:szCs w:val="28"/>
        </w:rPr>
        <w:t>редаче информации при</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постановке, обсуждении и</w:t>
      </w:r>
      <w:r w:rsidR="0027285A">
        <w:rPr>
          <w:rFonts w:ascii="Times New Roman" w:hAnsi="Times New Roman" w:cs="Times New Roman"/>
          <w:sz w:val="28"/>
          <w:szCs w:val="28"/>
        </w:rPr>
        <w:t xml:space="preserve"> усвоении задач различны</w:t>
      </w:r>
      <w:r w:rsidRPr="00F46B11">
        <w:rPr>
          <w:rFonts w:ascii="Times New Roman" w:hAnsi="Times New Roman" w:cs="Times New Roman"/>
          <w:sz w:val="28"/>
          <w:szCs w:val="28"/>
        </w:rPr>
        <w:t>ми подразделениями после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утверждения принятого</w:t>
      </w:r>
      <w:r w:rsidR="0027285A">
        <w:rPr>
          <w:rFonts w:ascii="Times New Roman" w:hAnsi="Times New Roman" w:cs="Times New Roman"/>
          <w:sz w:val="28"/>
          <w:szCs w:val="28"/>
        </w:rPr>
        <w:t xml:space="preserve"> решения. Для этого спе</w:t>
      </w:r>
      <w:r w:rsidRPr="00F46B11">
        <w:rPr>
          <w:rFonts w:ascii="Times New Roman" w:hAnsi="Times New Roman" w:cs="Times New Roman"/>
          <w:sz w:val="28"/>
          <w:szCs w:val="28"/>
        </w:rPr>
        <w:t>циалисты, отвечающие за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выполнение различных функций, должны быть</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объединены в единые «целевые» подразделения.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Маркетинговое управление позволяет на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основе минимума данных управленческого учета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оперативно определить результирующий вектор</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движения предприятия, выявить имеющие место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проблемы и локализовать их на уровне конкретного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подразделения или товарной позиции, определить</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критические т</w:t>
      </w:r>
      <w:r w:rsidR="0027285A">
        <w:rPr>
          <w:rFonts w:ascii="Times New Roman" w:hAnsi="Times New Roman" w:cs="Times New Roman"/>
          <w:sz w:val="28"/>
          <w:szCs w:val="28"/>
        </w:rPr>
        <w:t>очки в функциональной, структур</w:t>
      </w:r>
      <w:r w:rsidRPr="00F46B11">
        <w:rPr>
          <w:rFonts w:ascii="Times New Roman" w:hAnsi="Times New Roman" w:cs="Times New Roman"/>
          <w:sz w:val="28"/>
          <w:szCs w:val="28"/>
        </w:rPr>
        <w:t>ной организации деятельности предприятия.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xml:space="preserve">Среди </w:t>
      </w:r>
      <w:r w:rsidRPr="00F46B11">
        <w:rPr>
          <w:rFonts w:ascii="Times New Roman" w:hAnsi="Times New Roman" w:cs="Times New Roman"/>
          <w:i/>
          <w:iCs/>
          <w:sz w:val="28"/>
          <w:szCs w:val="28"/>
        </w:rPr>
        <w:t xml:space="preserve">целей </w:t>
      </w:r>
      <w:r w:rsidR="0027285A">
        <w:rPr>
          <w:rFonts w:ascii="Times New Roman" w:hAnsi="Times New Roman" w:cs="Times New Roman"/>
          <w:sz w:val="28"/>
          <w:szCs w:val="28"/>
        </w:rPr>
        <w:t>маркетингового управления вы</w:t>
      </w:r>
      <w:r w:rsidRPr="00F46B11">
        <w:rPr>
          <w:rFonts w:ascii="Times New Roman" w:hAnsi="Times New Roman" w:cs="Times New Roman"/>
          <w:sz w:val="28"/>
          <w:szCs w:val="28"/>
        </w:rPr>
        <w:t>деляются: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оперативная оценка деятельности отдельных</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подразделений и всего предприятия в целом;</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анализ с</w:t>
      </w:r>
      <w:r w:rsidR="0027285A">
        <w:rPr>
          <w:rFonts w:ascii="Times New Roman" w:hAnsi="Times New Roman" w:cs="Times New Roman"/>
          <w:sz w:val="28"/>
          <w:szCs w:val="28"/>
        </w:rPr>
        <w:t xml:space="preserve">остояния </w:t>
      </w:r>
      <w:proofErr w:type="gramStart"/>
      <w:r w:rsidR="0027285A">
        <w:rPr>
          <w:rFonts w:ascii="Times New Roman" w:hAnsi="Times New Roman" w:cs="Times New Roman"/>
          <w:sz w:val="28"/>
          <w:szCs w:val="28"/>
        </w:rPr>
        <w:t>предприятия</w:t>
      </w:r>
      <w:proofErr w:type="gramEnd"/>
      <w:r w:rsidR="0027285A">
        <w:rPr>
          <w:rFonts w:ascii="Times New Roman" w:hAnsi="Times New Roman" w:cs="Times New Roman"/>
          <w:sz w:val="28"/>
          <w:szCs w:val="28"/>
        </w:rPr>
        <w:t xml:space="preserve"> как с внут</w:t>
      </w:r>
      <w:r w:rsidRPr="00F46B11">
        <w:rPr>
          <w:rFonts w:ascii="Times New Roman" w:hAnsi="Times New Roman" w:cs="Times New Roman"/>
          <w:sz w:val="28"/>
          <w:szCs w:val="28"/>
        </w:rPr>
        <w:t>ренней точки зрения, так и внешней – рыночной,</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будь то требование планового текущего контроля за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деятельностью, неординарной ситуации на рынке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предприятия или ситуацион</w:t>
      </w:r>
      <w:r w:rsidR="0027285A">
        <w:rPr>
          <w:rFonts w:ascii="Times New Roman" w:hAnsi="Times New Roman" w:cs="Times New Roman"/>
          <w:sz w:val="28"/>
          <w:szCs w:val="28"/>
        </w:rPr>
        <w:t>ного анализа, иници</w:t>
      </w:r>
      <w:r w:rsidRPr="00F46B11">
        <w:rPr>
          <w:rFonts w:ascii="Times New Roman" w:hAnsi="Times New Roman" w:cs="Times New Roman"/>
          <w:sz w:val="28"/>
          <w:szCs w:val="28"/>
        </w:rPr>
        <w:t>ированного разработкой нового проекта.</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F46B11">
        <w:rPr>
          <w:rFonts w:ascii="Times New Roman" w:hAnsi="Times New Roman" w:cs="Times New Roman"/>
          <w:sz w:val="28"/>
          <w:szCs w:val="28"/>
        </w:rPr>
        <w:lastRenderedPageBreak/>
        <w:t>Для каждого</w:t>
      </w:r>
      <w:r w:rsidR="0027285A">
        <w:rPr>
          <w:rFonts w:ascii="Times New Roman" w:hAnsi="Times New Roman" w:cs="Times New Roman"/>
          <w:sz w:val="28"/>
          <w:szCs w:val="28"/>
        </w:rPr>
        <w:t xml:space="preserve"> конкретного периода или в зави</w:t>
      </w:r>
      <w:r w:rsidRPr="00F46B11">
        <w:rPr>
          <w:rFonts w:ascii="Times New Roman" w:hAnsi="Times New Roman" w:cs="Times New Roman"/>
          <w:sz w:val="28"/>
          <w:szCs w:val="28"/>
        </w:rPr>
        <w:t>симости от ситуации (постоянный, циклический,</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итерационный процесс) маркетинговое управление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 xml:space="preserve">ставит, решает или организует решение </w:t>
      </w:r>
      <w:r w:rsidRPr="00F46B11">
        <w:rPr>
          <w:rFonts w:ascii="Times New Roman" w:hAnsi="Times New Roman" w:cs="Times New Roman"/>
          <w:i/>
          <w:iCs/>
          <w:sz w:val="28"/>
          <w:szCs w:val="28"/>
        </w:rPr>
        <w:t>следующих</w:t>
      </w:r>
      <w:r w:rsidR="0027285A">
        <w:rPr>
          <w:rFonts w:ascii="Times New Roman" w:hAnsi="Times New Roman" w:cs="Times New Roman"/>
          <w:i/>
          <w:iCs/>
          <w:sz w:val="28"/>
          <w:szCs w:val="28"/>
        </w:rPr>
        <w:t xml:space="preserve"> </w:t>
      </w:r>
      <w:r w:rsidRPr="00F46B11">
        <w:rPr>
          <w:rFonts w:ascii="Times New Roman" w:hAnsi="Times New Roman" w:cs="Times New Roman"/>
          <w:i/>
          <w:iCs/>
          <w:sz w:val="28"/>
          <w:szCs w:val="28"/>
        </w:rPr>
        <w:t>задач</w:t>
      </w:r>
      <w:r w:rsidRPr="00F46B11">
        <w:rPr>
          <w:rFonts w:ascii="Times New Roman" w:hAnsi="Times New Roman" w:cs="Times New Roman"/>
          <w:sz w:val="28"/>
          <w:szCs w:val="28"/>
        </w:rPr>
        <w:t>, что, как п</w:t>
      </w:r>
      <w:r w:rsidR="0027285A">
        <w:rPr>
          <w:rFonts w:ascii="Times New Roman" w:hAnsi="Times New Roman" w:cs="Times New Roman"/>
          <w:sz w:val="28"/>
          <w:szCs w:val="28"/>
        </w:rPr>
        <w:t>равило, всегда выражается в циф</w:t>
      </w:r>
      <w:r w:rsidRPr="00F46B11">
        <w:rPr>
          <w:rFonts w:ascii="Times New Roman" w:hAnsi="Times New Roman" w:cs="Times New Roman"/>
          <w:sz w:val="28"/>
          <w:szCs w:val="28"/>
        </w:rPr>
        <w:t>рах, графиках, схемах (пункты не пронумерованы,</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так как на разных итерациях любой из них может</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стать исходным, но алгоритм требует прохода всех</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остальных):</w:t>
      </w:r>
      <w:proofErr w:type="gramEnd"/>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определение и согласование направлений</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деятельности предприятия, рынков предприятия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и его положения на них;</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определение стратегических и тактических</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целей предприя</w:t>
      </w:r>
      <w:r w:rsidR="0027285A">
        <w:rPr>
          <w:rFonts w:ascii="Times New Roman" w:hAnsi="Times New Roman" w:cs="Times New Roman"/>
          <w:sz w:val="28"/>
          <w:szCs w:val="28"/>
        </w:rPr>
        <w:t>тия, постановка задач для их до</w:t>
      </w:r>
      <w:r w:rsidRPr="00F46B11">
        <w:rPr>
          <w:rFonts w:ascii="Times New Roman" w:hAnsi="Times New Roman" w:cs="Times New Roman"/>
          <w:sz w:val="28"/>
          <w:szCs w:val="28"/>
        </w:rPr>
        <w:t>стижения;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разработка и выполнение мероприятий по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систематич</w:t>
      </w:r>
      <w:r w:rsidR="0027285A">
        <w:rPr>
          <w:rFonts w:ascii="Times New Roman" w:hAnsi="Times New Roman" w:cs="Times New Roman"/>
          <w:sz w:val="28"/>
          <w:szCs w:val="28"/>
        </w:rPr>
        <w:t>ескому исследованию рынков пред</w:t>
      </w:r>
      <w:r w:rsidRPr="00F46B11">
        <w:rPr>
          <w:rFonts w:ascii="Times New Roman" w:hAnsi="Times New Roman" w:cs="Times New Roman"/>
          <w:sz w:val="28"/>
          <w:szCs w:val="28"/>
        </w:rPr>
        <w:t>приятия;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выбор/разработка товаров/услуг, анализ</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параметров, и</w:t>
      </w:r>
      <w:r w:rsidR="0027285A">
        <w:rPr>
          <w:rFonts w:ascii="Times New Roman" w:hAnsi="Times New Roman" w:cs="Times New Roman"/>
          <w:sz w:val="28"/>
          <w:szCs w:val="28"/>
        </w:rPr>
        <w:t>здержек по реализации, ценообра</w:t>
      </w:r>
      <w:r w:rsidRPr="00F46B11">
        <w:rPr>
          <w:rFonts w:ascii="Times New Roman" w:hAnsi="Times New Roman" w:cs="Times New Roman"/>
          <w:sz w:val="28"/>
          <w:szCs w:val="28"/>
        </w:rPr>
        <w:t>зование;</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разработка, организация и выполнение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мероприятий по продвижению товара – каналы</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сбыта, реклама, стимулирование продаж;</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непосредственное участие в определении</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размеров, источников и схем финансирования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достижения поставленных целей;</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постанов</w:t>
      </w:r>
      <w:r w:rsidR="0027285A">
        <w:rPr>
          <w:rFonts w:ascii="Times New Roman" w:hAnsi="Times New Roman" w:cs="Times New Roman"/>
          <w:sz w:val="28"/>
          <w:szCs w:val="28"/>
        </w:rPr>
        <w:t>ка задач по разработке и коррек</w:t>
      </w:r>
      <w:r w:rsidRPr="00F46B11">
        <w:rPr>
          <w:rFonts w:ascii="Times New Roman" w:hAnsi="Times New Roman" w:cs="Times New Roman"/>
          <w:sz w:val="28"/>
          <w:szCs w:val="28"/>
        </w:rPr>
        <w:t>тировке функциональной и организационной</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структур предп</w:t>
      </w:r>
      <w:r w:rsidR="0027285A">
        <w:rPr>
          <w:rFonts w:ascii="Times New Roman" w:hAnsi="Times New Roman" w:cs="Times New Roman"/>
          <w:sz w:val="28"/>
          <w:szCs w:val="28"/>
        </w:rPr>
        <w:t>риятия, схем взаимодействия под</w:t>
      </w:r>
      <w:r w:rsidRPr="00F46B11">
        <w:rPr>
          <w:rFonts w:ascii="Times New Roman" w:hAnsi="Times New Roman" w:cs="Times New Roman"/>
          <w:sz w:val="28"/>
          <w:szCs w:val="28"/>
        </w:rPr>
        <w:t>разделений, документооборота;</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непосредст</w:t>
      </w:r>
      <w:r w:rsidR="0027285A">
        <w:rPr>
          <w:rFonts w:ascii="Times New Roman" w:hAnsi="Times New Roman" w:cs="Times New Roman"/>
          <w:sz w:val="28"/>
          <w:szCs w:val="28"/>
        </w:rPr>
        <w:t>венное участие в организации ма</w:t>
      </w:r>
      <w:r w:rsidRPr="00F46B11">
        <w:rPr>
          <w:rFonts w:ascii="Times New Roman" w:hAnsi="Times New Roman" w:cs="Times New Roman"/>
          <w:sz w:val="28"/>
          <w:szCs w:val="28"/>
        </w:rPr>
        <w:t>териальных и финансовых потоков в соответствии</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 требованиями достижения поставленных целей</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(управленческий учет);</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постановка задач по разработке мероприятий</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соответствующей организации производственной</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базы;</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постано</w:t>
      </w:r>
      <w:r w:rsidR="0027285A">
        <w:rPr>
          <w:rFonts w:ascii="Times New Roman" w:hAnsi="Times New Roman" w:cs="Times New Roman"/>
          <w:sz w:val="28"/>
          <w:szCs w:val="28"/>
        </w:rPr>
        <w:t>вка задач по определению и орга</w:t>
      </w:r>
      <w:r w:rsidRPr="00F46B11">
        <w:rPr>
          <w:rFonts w:ascii="Times New Roman" w:hAnsi="Times New Roman" w:cs="Times New Roman"/>
          <w:sz w:val="28"/>
          <w:szCs w:val="28"/>
        </w:rPr>
        <w:t>низации кадров</w:t>
      </w:r>
      <w:r w:rsidR="0027285A">
        <w:rPr>
          <w:rFonts w:ascii="Times New Roman" w:hAnsi="Times New Roman" w:cs="Times New Roman"/>
          <w:sz w:val="28"/>
          <w:szCs w:val="28"/>
        </w:rPr>
        <w:t>ого состава, условий труда, спо</w:t>
      </w:r>
      <w:r w:rsidRPr="00F46B11">
        <w:rPr>
          <w:rFonts w:ascii="Times New Roman" w:hAnsi="Times New Roman" w:cs="Times New Roman"/>
          <w:sz w:val="28"/>
          <w:szCs w:val="28"/>
        </w:rPr>
        <w:t>собов и форм мотивации труда сотрудников всех</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уровней;</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опреде</w:t>
      </w:r>
      <w:r w:rsidR="0027285A">
        <w:rPr>
          <w:rFonts w:ascii="Times New Roman" w:hAnsi="Times New Roman" w:cs="Times New Roman"/>
          <w:sz w:val="28"/>
          <w:szCs w:val="28"/>
        </w:rPr>
        <w:t>ление контрольных параметров де</w:t>
      </w:r>
      <w:r w:rsidRPr="00F46B11">
        <w:rPr>
          <w:rFonts w:ascii="Times New Roman" w:hAnsi="Times New Roman" w:cs="Times New Roman"/>
          <w:sz w:val="28"/>
          <w:szCs w:val="28"/>
        </w:rPr>
        <w:t>ятельности предприятия и разработка методик их</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расчета (управленческий учет);</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контроль параметров текущей деятельности</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и развития предприятия (ситуационный анализ,</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обратная связь – завершение и начало цикла).</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Маркетинговое управление – базис и движущая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 xml:space="preserve">сила </w:t>
      </w:r>
      <w:proofErr w:type="gramStart"/>
      <w:r w:rsidRPr="00F46B11">
        <w:rPr>
          <w:rFonts w:ascii="Times New Roman" w:hAnsi="Times New Roman" w:cs="Times New Roman"/>
          <w:sz w:val="28"/>
          <w:szCs w:val="28"/>
        </w:rPr>
        <w:t>бизнес-инжиниринга</w:t>
      </w:r>
      <w:proofErr w:type="gramEnd"/>
      <w:r w:rsidRPr="00F46B11">
        <w:rPr>
          <w:rFonts w:ascii="Times New Roman" w:hAnsi="Times New Roman" w:cs="Times New Roman"/>
          <w:sz w:val="28"/>
          <w:szCs w:val="28"/>
        </w:rPr>
        <w:t>, основа комплексного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подхода к упра</w:t>
      </w:r>
      <w:r w:rsidR="0027285A">
        <w:rPr>
          <w:rFonts w:ascii="Times New Roman" w:hAnsi="Times New Roman" w:cs="Times New Roman"/>
          <w:sz w:val="28"/>
          <w:szCs w:val="28"/>
        </w:rPr>
        <w:t>влению предприятия как к подсис</w:t>
      </w:r>
      <w:r w:rsidRPr="00F46B11">
        <w:rPr>
          <w:rFonts w:ascii="Times New Roman" w:hAnsi="Times New Roman" w:cs="Times New Roman"/>
          <w:sz w:val="28"/>
          <w:szCs w:val="28"/>
        </w:rPr>
        <w:t>теме взаимосвязанных рыночных процессов.</w:t>
      </w:r>
    </w:p>
    <w:p w:rsidR="00C676C7"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xml:space="preserve">Суть </w:t>
      </w:r>
      <w:r w:rsidRPr="00F46B11">
        <w:rPr>
          <w:rFonts w:ascii="Times New Roman" w:hAnsi="Times New Roman" w:cs="Times New Roman"/>
          <w:i/>
          <w:iCs/>
          <w:sz w:val="28"/>
          <w:szCs w:val="28"/>
        </w:rPr>
        <w:t xml:space="preserve">процессного управления </w:t>
      </w:r>
      <w:r w:rsidR="0027285A">
        <w:rPr>
          <w:rFonts w:ascii="Times New Roman" w:hAnsi="Times New Roman" w:cs="Times New Roman"/>
          <w:sz w:val="28"/>
          <w:szCs w:val="28"/>
        </w:rPr>
        <w:t>заключает</w:t>
      </w:r>
      <w:r w:rsidRPr="00F46B11">
        <w:rPr>
          <w:rFonts w:ascii="Times New Roman" w:hAnsi="Times New Roman" w:cs="Times New Roman"/>
          <w:sz w:val="28"/>
          <w:szCs w:val="28"/>
        </w:rPr>
        <w:t>ся в том, чтобы устранить причины, снижающие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эффективность административного управления.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Многие предпри</w:t>
      </w:r>
      <w:r w:rsidR="0027285A">
        <w:rPr>
          <w:rFonts w:ascii="Times New Roman" w:hAnsi="Times New Roman" w:cs="Times New Roman"/>
          <w:sz w:val="28"/>
          <w:szCs w:val="28"/>
        </w:rPr>
        <w:t>ятия на Западе чрезмерно разрос</w:t>
      </w:r>
      <w:r w:rsidRPr="00F46B11">
        <w:rPr>
          <w:rFonts w:ascii="Times New Roman" w:hAnsi="Times New Roman" w:cs="Times New Roman"/>
          <w:sz w:val="28"/>
          <w:szCs w:val="28"/>
        </w:rPr>
        <w:t>лись, и система административного управления на</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них излишне усложнилась. Усложнение касается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того, что в рамках предприятия появляется много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различных направлений п</w:t>
      </w:r>
      <w:r w:rsidR="0027285A">
        <w:rPr>
          <w:rFonts w:ascii="Times New Roman" w:hAnsi="Times New Roman" w:cs="Times New Roman"/>
          <w:sz w:val="28"/>
          <w:szCs w:val="28"/>
        </w:rPr>
        <w:t>о производству, которы</w:t>
      </w:r>
      <w:r w:rsidRPr="00F46B11">
        <w:rPr>
          <w:rFonts w:ascii="Times New Roman" w:hAnsi="Times New Roman" w:cs="Times New Roman"/>
          <w:sz w:val="28"/>
          <w:szCs w:val="28"/>
        </w:rPr>
        <w:t xml:space="preserve">ми становится сложно централизованно </w:t>
      </w:r>
      <w:proofErr w:type="spellStart"/>
      <w:r w:rsidRPr="00F46B11">
        <w:rPr>
          <w:rFonts w:ascii="Times New Roman" w:hAnsi="Times New Roman" w:cs="Times New Roman"/>
          <w:sz w:val="28"/>
          <w:szCs w:val="28"/>
        </w:rPr>
        <w:t>управлять</w:t>
      </w:r>
      <w:proofErr w:type="gramStart"/>
      <w:r w:rsidRPr="00F46B11">
        <w:rPr>
          <w:rFonts w:ascii="Times New Roman" w:hAnsi="Times New Roman" w:cs="Times New Roman"/>
          <w:sz w:val="28"/>
          <w:szCs w:val="28"/>
        </w:rPr>
        <w:t>.П</w:t>
      </w:r>
      <w:proofErr w:type="gramEnd"/>
      <w:r w:rsidRPr="00F46B11">
        <w:rPr>
          <w:rFonts w:ascii="Times New Roman" w:hAnsi="Times New Roman" w:cs="Times New Roman"/>
          <w:sz w:val="28"/>
          <w:szCs w:val="28"/>
        </w:rPr>
        <w:t>редприятия</w:t>
      </w:r>
      <w:proofErr w:type="spellEnd"/>
      <w:r w:rsidRPr="00F46B11">
        <w:rPr>
          <w:rFonts w:ascii="Times New Roman" w:hAnsi="Times New Roman" w:cs="Times New Roman"/>
          <w:sz w:val="28"/>
          <w:szCs w:val="28"/>
        </w:rPr>
        <w:t xml:space="preserve"> при этом теряют гибкость, труднее</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приспосаблив</w:t>
      </w:r>
      <w:r w:rsidR="0027285A">
        <w:rPr>
          <w:rFonts w:ascii="Times New Roman" w:hAnsi="Times New Roman" w:cs="Times New Roman"/>
          <w:sz w:val="28"/>
          <w:szCs w:val="28"/>
        </w:rPr>
        <w:t>аются к изменениям на рынке. Па</w:t>
      </w:r>
      <w:r w:rsidRPr="00F46B11">
        <w:rPr>
          <w:rFonts w:ascii="Times New Roman" w:hAnsi="Times New Roman" w:cs="Times New Roman"/>
          <w:sz w:val="28"/>
          <w:szCs w:val="28"/>
        </w:rPr>
        <w:t>дает их эффективность.</w:t>
      </w:r>
      <w:r w:rsidR="0027285A">
        <w:rPr>
          <w:rFonts w:ascii="Times New Roman" w:hAnsi="Times New Roman" w:cs="Times New Roman"/>
          <w:sz w:val="28"/>
          <w:szCs w:val="28"/>
        </w:rPr>
        <w:t xml:space="preserve"> </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Процессно</w:t>
      </w:r>
      <w:r w:rsidR="0027285A">
        <w:rPr>
          <w:rFonts w:ascii="Times New Roman" w:hAnsi="Times New Roman" w:cs="Times New Roman"/>
          <w:sz w:val="28"/>
          <w:szCs w:val="28"/>
        </w:rPr>
        <w:t xml:space="preserve">е управление направлено на </w:t>
      </w:r>
      <w:proofErr w:type="gramStart"/>
      <w:r w:rsidR="0027285A">
        <w:rPr>
          <w:rFonts w:ascii="Times New Roman" w:hAnsi="Times New Roman" w:cs="Times New Roman"/>
          <w:sz w:val="28"/>
          <w:szCs w:val="28"/>
        </w:rPr>
        <w:t>реви</w:t>
      </w:r>
      <w:r w:rsidRPr="00F46B11">
        <w:rPr>
          <w:rFonts w:ascii="Times New Roman" w:hAnsi="Times New Roman" w:cs="Times New Roman"/>
          <w:sz w:val="28"/>
          <w:szCs w:val="28"/>
        </w:rPr>
        <w:t>зию существующей на</w:t>
      </w:r>
      <w:proofErr w:type="gramEnd"/>
      <w:r w:rsidRPr="00F46B11">
        <w:rPr>
          <w:rFonts w:ascii="Times New Roman" w:hAnsi="Times New Roman" w:cs="Times New Roman"/>
          <w:sz w:val="28"/>
          <w:szCs w:val="28"/>
        </w:rPr>
        <w:t xml:space="preserve"> предприя</w:t>
      </w:r>
      <w:r w:rsidR="0027285A">
        <w:rPr>
          <w:rFonts w:ascii="Times New Roman" w:hAnsi="Times New Roman" w:cs="Times New Roman"/>
          <w:sz w:val="28"/>
          <w:szCs w:val="28"/>
        </w:rPr>
        <w:t>тиях администра</w:t>
      </w:r>
      <w:r w:rsidRPr="00F46B11">
        <w:rPr>
          <w:rFonts w:ascii="Times New Roman" w:hAnsi="Times New Roman" w:cs="Times New Roman"/>
          <w:sz w:val="28"/>
          <w:szCs w:val="28"/>
        </w:rPr>
        <w:t>тивной системы у</w:t>
      </w:r>
      <w:r w:rsidR="0027285A">
        <w:rPr>
          <w:rFonts w:ascii="Times New Roman" w:hAnsi="Times New Roman" w:cs="Times New Roman"/>
          <w:sz w:val="28"/>
          <w:szCs w:val="28"/>
        </w:rPr>
        <w:t xml:space="preserve">правления для того, чтобы </w:t>
      </w:r>
      <w:r w:rsidR="0027285A">
        <w:rPr>
          <w:rFonts w:ascii="Times New Roman" w:hAnsi="Times New Roman" w:cs="Times New Roman"/>
          <w:sz w:val="28"/>
          <w:szCs w:val="28"/>
        </w:rPr>
        <w:lastRenderedPageBreak/>
        <w:t>устра</w:t>
      </w:r>
      <w:r w:rsidRPr="00F46B11">
        <w:rPr>
          <w:rFonts w:ascii="Times New Roman" w:hAnsi="Times New Roman" w:cs="Times New Roman"/>
          <w:sz w:val="28"/>
          <w:szCs w:val="28"/>
        </w:rPr>
        <w:t>нить причины, снижающие их эффективность, –</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отделить друг от друга все сквозные процессы</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 xml:space="preserve">производства товаров и услуг. По </w:t>
      </w:r>
      <w:proofErr w:type="gramStart"/>
      <w:r w:rsidRPr="00F46B11">
        <w:rPr>
          <w:rFonts w:ascii="Times New Roman" w:hAnsi="Times New Roman" w:cs="Times New Roman"/>
          <w:sz w:val="28"/>
          <w:szCs w:val="28"/>
        </w:rPr>
        <w:t>сути</w:t>
      </w:r>
      <w:proofErr w:type="gramEnd"/>
      <w:r w:rsidRPr="00F46B11">
        <w:rPr>
          <w:rFonts w:ascii="Times New Roman" w:hAnsi="Times New Roman" w:cs="Times New Roman"/>
          <w:sz w:val="28"/>
          <w:szCs w:val="28"/>
        </w:rPr>
        <w:t xml:space="preserve"> речь идет 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необходимости разукрупнения компаний в целях</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создания узкоспециализированных бизнес-единиц.</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xml:space="preserve">Чем уже специализация каждой </w:t>
      </w:r>
      <w:proofErr w:type="gramStart"/>
      <w:r w:rsidRPr="00F46B11">
        <w:rPr>
          <w:rFonts w:ascii="Times New Roman" w:hAnsi="Times New Roman" w:cs="Times New Roman"/>
          <w:sz w:val="28"/>
          <w:szCs w:val="28"/>
        </w:rPr>
        <w:t>бизнес-единицы</w:t>
      </w:r>
      <w:proofErr w:type="gramEnd"/>
      <w:r w:rsidRPr="00F46B11">
        <w:rPr>
          <w:rFonts w:ascii="Times New Roman" w:hAnsi="Times New Roman" w:cs="Times New Roman"/>
          <w:sz w:val="28"/>
          <w:szCs w:val="28"/>
        </w:rPr>
        <w:t>,</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тем эффективне</w:t>
      </w:r>
      <w:r w:rsidR="0027285A">
        <w:rPr>
          <w:rFonts w:ascii="Times New Roman" w:hAnsi="Times New Roman" w:cs="Times New Roman"/>
          <w:sz w:val="28"/>
          <w:szCs w:val="28"/>
        </w:rPr>
        <w:t>е работает административная сис</w:t>
      </w:r>
      <w:r w:rsidRPr="00F46B11">
        <w:rPr>
          <w:rFonts w:ascii="Times New Roman" w:hAnsi="Times New Roman" w:cs="Times New Roman"/>
          <w:sz w:val="28"/>
          <w:szCs w:val="28"/>
        </w:rPr>
        <w:t>тема управления, а значит, эффективнее работает</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и сама компания.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i/>
          <w:iCs/>
          <w:sz w:val="28"/>
          <w:szCs w:val="28"/>
        </w:rPr>
        <w:t xml:space="preserve">Цель процессного управления </w:t>
      </w:r>
      <w:r w:rsidRPr="00F46B11">
        <w:rPr>
          <w:rFonts w:ascii="Times New Roman" w:hAnsi="Times New Roman" w:cs="Times New Roman"/>
          <w:sz w:val="28"/>
          <w:szCs w:val="28"/>
        </w:rPr>
        <w:t>– оперативная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оценка деятельности отдельных подразделений и</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всего предприя</w:t>
      </w:r>
      <w:r w:rsidR="0027285A">
        <w:rPr>
          <w:rFonts w:ascii="Times New Roman" w:hAnsi="Times New Roman" w:cs="Times New Roman"/>
          <w:sz w:val="28"/>
          <w:szCs w:val="28"/>
        </w:rPr>
        <w:t>тия в целом. Процессное управле</w:t>
      </w:r>
      <w:r w:rsidRPr="00F46B11">
        <w:rPr>
          <w:rFonts w:ascii="Times New Roman" w:hAnsi="Times New Roman" w:cs="Times New Roman"/>
          <w:sz w:val="28"/>
          <w:szCs w:val="28"/>
        </w:rPr>
        <w:t>ние позволяет наладить взаимодействие подразделений разросшейся структуры компании и тем</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самым снизить длительность производственного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цикла и затраты.</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Во многих работах описание преимуще</w:t>
      </w:r>
      <w:proofErr w:type="gramStart"/>
      <w:r w:rsidRPr="00F46B11">
        <w:rPr>
          <w:rFonts w:ascii="Times New Roman" w:hAnsi="Times New Roman" w:cs="Times New Roman"/>
          <w:sz w:val="28"/>
          <w:szCs w:val="28"/>
        </w:rPr>
        <w:t>ств</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w:t>
      </w:r>
      <w:proofErr w:type="gramEnd"/>
      <w:r w:rsidRPr="00F46B11">
        <w:rPr>
          <w:rFonts w:ascii="Times New Roman" w:hAnsi="Times New Roman" w:cs="Times New Roman"/>
          <w:sz w:val="28"/>
          <w:szCs w:val="28"/>
        </w:rPr>
        <w:t>оцессного у</w:t>
      </w:r>
      <w:r w:rsidR="0027285A">
        <w:rPr>
          <w:rFonts w:ascii="Times New Roman" w:hAnsi="Times New Roman" w:cs="Times New Roman"/>
          <w:sz w:val="28"/>
          <w:szCs w:val="28"/>
        </w:rPr>
        <w:t>правления начинается с сопостав</w:t>
      </w:r>
      <w:r w:rsidRPr="00F46B11">
        <w:rPr>
          <w:rFonts w:ascii="Times New Roman" w:hAnsi="Times New Roman" w:cs="Times New Roman"/>
          <w:sz w:val="28"/>
          <w:szCs w:val="28"/>
        </w:rPr>
        <w:t>ления процессного и функционального подходов,</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принципиально различных, по мнению авторов, и</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взаимно несовместимых.</w:t>
      </w:r>
      <w:r w:rsidR="0027285A">
        <w:rPr>
          <w:rFonts w:ascii="Times New Roman" w:hAnsi="Times New Roman" w:cs="Times New Roman"/>
          <w:sz w:val="28"/>
          <w:szCs w:val="28"/>
        </w:rPr>
        <w:t xml:space="preserve"> </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Однако функции и процессы не являются</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противоположностями, а представляют лишь</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различные уров</w:t>
      </w:r>
      <w:r w:rsidR="0027285A">
        <w:rPr>
          <w:rFonts w:ascii="Times New Roman" w:hAnsi="Times New Roman" w:cs="Times New Roman"/>
          <w:sz w:val="28"/>
          <w:szCs w:val="28"/>
        </w:rPr>
        <w:t>ни абстракции. Функция – это за</w:t>
      </w:r>
      <w:r w:rsidRPr="00F46B11">
        <w:rPr>
          <w:rFonts w:ascii="Times New Roman" w:hAnsi="Times New Roman" w:cs="Times New Roman"/>
          <w:sz w:val="28"/>
          <w:szCs w:val="28"/>
        </w:rPr>
        <w:t>дача, которую решает компания для собственного</w:t>
      </w:r>
      <w:r w:rsidR="0027285A">
        <w:rPr>
          <w:rFonts w:ascii="Times New Roman" w:hAnsi="Times New Roman" w:cs="Times New Roman"/>
          <w:sz w:val="28"/>
          <w:szCs w:val="28"/>
        </w:rPr>
        <w:t xml:space="preserve"> </w:t>
      </w:r>
      <w:r w:rsidRPr="00F46B11">
        <w:rPr>
          <w:rFonts w:ascii="Times New Roman" w:hAnsi="Times New Roman" w:cs="Times New Roman"/>
          <w:sz w:val="28"/>
          <w:szCs w:val="28"/>
        </w:rPr>
        <w:t>выживания и для достижения поставленных целей.</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Функция отвечает на вопрос, что делать.</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Бизнес-п</w:t>
      </w:r>
      <w:r w:rsidR="00C676C7">
        <w:rPr>
          <w:rFonts w:ascii="Times New Roman" w:hAnsi="Times New Roman" w:cs="Times New Roman"/>
          <w:sz w:val="28"/>
          <w:szCs w:val="28"/>
        </w:rPr>
        <w:t>роцесс в свою очередь – это реа</w:t>
      </w:r>
      <w:r w:rsidRPr="00F46B11">
        <w:rPr>
          <w:rFonts w:ascii="Times New Roman" w:hAnsi="Times New Roman" w:cs="Times New Roman"/>
          <w:sz w:val="28"/>
          <w:szCs w:val="28"/>
        </w:rPr>
        <w:t>лизация функции во времени, способ решения</w:t>
      </w:r>
      <w:r w:rsidR="00C676C7">
        <w:rPr>
          <w:rFonts w:ascii="Times New Roman" w:hAnsi="Times New Roman" w:cs="Times New Roman"/>
          <w:sz w:val="28"/>
          <w:szCs w:val="28"/>
        </w:rPr>
        <w:t xml:space="preserve"> </w:t>
      </w:r>
      <w:proofErr w:type="gramStart"/>
      <w:r w:rsidRPr="00F46B11">
        <w:rPr>
          <w:rFonts w:ascii="Times New Roman" w:hAnsi="Times New Roman" w:cs="Times New Roman"/>
          <w:sz w:val="28"/>
          <w:szCs w:val="28"/>
        </w:rPr>
        <w:t>бизнес-задачи</w:t>
      </w:r>
      <w:proofErr w:type="gramEnd"/>
      <w:r w:rsidRPr="00F46B11">
        <w:rPr>
          <w:rFonts w:ascii="Times New Roman" w:hAnsi="Times New Roman" w:cs="Times New Roman"/>
          <w:sz w:val="28"/>
          <w:szCs w:val="28"/>
        </w:rPr>
        <w:t>. Бизнес-процесс описывает то, как</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функция выполн</w:t>
      </w:r>
      <w:r w:rsidR="00C676C7">
        <w:rPr>
          <w:rFonts w:ascii="Times New Roman" w:hAnsi="Times New Roman" w:cs="Times New Roman"/>
          <w:sz w:val="28"/>
          <w:szCs w:val="28"/>
        </w:rPr>
        <w:t>яется, в какой последовательнос</w:t>
      </w:r>
      <w:r w:rsidRPr="00F46B11">
        <w:rPr>
          <w:rFonts w:ascii="Times New Roman" w:hAnsi="Times New Roman" w:cs="Times New Roman"/>
          <w:sz w:val="28"/>
          <w:szCs w:val="28"/>
        </w:rPr>
        <w:t>ти и в каких вариантах, а также то, как функции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взаимодействуют между собой в работе компании.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Бизнес-процесс отвечает на вопрос, как делать.</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Одну функцию можно реализовать множеством</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бизнес-процессов.</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i/>
          <w:iCs/>
          <w:sz w:val="28"/>
          <w:szCs w:val="28"/>
        </w:rPr>
        <w:t xml:space="preserve">Главное достоинство </w:t>
      </w:r>
      <w:r w:rsidRPr="00F46B11">
        <w:rPr>
          <w:rFonts w:ascii="Times New Roman" w:hAnsi="Times New Roman" w:cs="Times New Roman"/>
          <w:sz w:val="28"/>
          <w:szCs w:val="28"/>
        </w:rPr>
        <w:t>идеи анализа бизнес-процессов предприятия посредством создания его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модели – ее универсальность. Во-первых, моделирование бизнес-процессов – это ответ практически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на все вопросы, касающиеся совершенствования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деятельности предприятия и повышения его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конкурентос</w:t>
      </w:r>
      <w:r w:rsidR="00C676C7">
        <w:rPr>
          <w:rFonts w:ascii="Times New Roman" w:hAnsi="Times New Roman" w:cs="Times New Roman"/>
          <w:sz w:val="28"/>
          <w:szCs w:val="28"/>
        </w:rPr>
        <w:t>пособности. Во-вторых, руководи</w:t>
      </w:r>
      <w:r w:rsidRPr="00F46B11">
        <w:rPr>
          <w:rFonts w:ascii="Times New Roman" w:hAnsi="Times New Roman" w:cs="Times New Roman"/>
          <w:sz w:val="28"/>
          <w:szCs w:val="28"/>
        </w:rPr>
        <w:t>тель, внедривший эту методологию, будет иметь</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информацию, которая позволит самостоятельно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совершенствовать предприятие и прогнозировать</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его будущее.</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i/>
          <w:iCs/>
          <w:sz w:val="28"/>
          <w:szCs w:val="28"/>
        </w:rPr>
        <w:t xml:space="preserve">Основной </w:t>
      </w:r>
      <w:r w:rsidR="00C676C7">
        <w:rPr>
          <w:rFonts w:ascii="Times New Roman" w:hAnsi="Times New Roman" w:cs="Times New Roman"/>
          <w:i/>
          <w:iCs/>
          <w:sz w:val="28"/>
          <w:szCs w:val="28"/>
        </w:rPr>
        <w:t>инструментарий методологии – ре</w:t>
      </w:r>
      <w:r w:rsidRPr="00F46B11">
        <w:rPr>
          <w:rFonts w:ascii="Times New Roman" w:hAnsi="Times New Roman" w:cs="Times New Roman"/>
          <w:i/>
          <w:iCs/>
          <w:sz w:val="28"/>
          <w:szCs w:val="28"/>
        </w:rPr>
        <w:t xml:space="preserve">инжиниринг </w:t>
      </w:r>
      <w:r w:rsidR="00C676C7">
        <w:rPr>
          <w:rFonts w:ascii="Times New Roman" w:hAnsi="Times New Roman" w:cs="Times New Roman"/>
          <w:sz w:val="28"/>
          <w:szCs w:val="28"/>
        </w:rPr>
        <w:t>бизнес-процессов (BPR) – фун</w:t>
      </w:r>
      <w:r w:rsidRPr="00F46B11">
        <w:rPr>
          <w:rFonts w:ascii="Times New Roman" w:hAnsi="Times New Roman" w:cs="Times New Roman"/>
          <w:sz w:val="28"/>
          <w:szCs w:val="28"/>
        </w:rPr>
        <w:t>даментальное переосмысление и радикальное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перепланирование бизнес-процессов компаний,</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имеющее целью резкое улучшение показателей их</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деятельности, таких как затраты, качество, сервис</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 скорость (а в настоящее время еще и стоимостные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значения и риски).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xml:space="preserve">Отдельным вопросом является </w:t>
      </w:r>
      <w:r w:rsidRPr="00F46B11">
        <w:rPr>
          <w:rFonts w:ascii="Times New Roman" w:hAnsi="Times New Roman" w:cs="Times New Roman"/>
          <w:i/>
          <w:iCs/>
          <w:sz w:val="28"/>
          <w:szCs w:val="28"/>
        </w:rPr>
        <w:t>стандартизация</w:t>
      </w:r>
      <w:r w:rsidR="00C676C7">
        <w:rPr>
          <w:rFonts w:ascii="Times New Roman" w:hAnsi="Times New Roman" w:cs="Times New Roman"/>
          <w:i/>
          <w:iCs/>
          <w:sz w:val="28"/>
          <w:szCs w:val="28"/>
        </w:rPr>
        <w:t xml:space="preserve"> </w:t>
      </w:r>
      <w:r w:rsidRPr="00F46B11">
        <w:rPr>
          <w:rFonts w:ascii="Times New Roman" w:hAnsi="Times New Roman" w:cs="Times New Roman"/>
          <w:sz w:val="28"/>
          <w:szCs w:val="28"/>
        </w:rPr>
        <w:t>деятельности комп</w:t>
      </w:r>
      <w:r w:rsidR="00C676C7">
        <w:rPr>
          <w:rFonts w:ascii="Times New Roman" w:hAnsi="Times New Roman" w:cs="Times New Roman"/>
          <w:sz w:val="28"/>
          <w:szCs w:val="28"/>
        </w:rPr>
        <w:t>ании. Для того чтобы остановить</w:t>
      </w:r>
      <w:r w:rsidRPr="00F46B11">
        <w:rPr>
          <w:rFonts w:ascii="Times New Roman" w:hAnsi="Times New Roman" w:cs="Times New Roman"/>
          <w:sz w:val="28"/>
          <w:szCs w:val="28"/>
        </w:rPr>
        <w:t>ся в нужный мом</w:t>
      </w:r>
      <w:r w:rsidR="00C676C7">
        <w:rPr>
          <w:rFonts w:ascii="Times New Roman" w:hAnsi="Times New Roman" w:cs="Times New Roman"/>
          <w:sz w:val="28"/>
          <w:szCs w:val="28"/>
        </w:rPr>
        <w:t>ент, полезно помнить о классифи</w:t>
      </w:r>
      <w:r w:rsidRPr="00F46B11">
        <w:rPr>
          <w:rFonts w:ascii="Times New Roman" w:hAnsi="Times New Roman" w:cs="Times New Roman"/>
          <w:sz w:val="28"/>
          <w:szCs w:val="28"/>
        </w:rPr>
        <w:t xml:space="preserve">кации </w:t>
      </w:r>
      <w:proofErr w:type="spellStart"/>
      <w:r w:rsidRPr="00F46B11">
        <w:rPr>
          <w:rFonts w:ascii="Times New Roman" w:hAnsi="Times New Roman" w:cs="Times New Roman"/>
          <w:sz w:val="28"/>
          <w:szCs w:val="28"/>
        </w:rPr>
        <w:t>Минцберга</w:t>
      </w:r>
      <w:proofErr w:type="spellEnd"/>
      <w:r w:rsidRPr="00F46B11">
        <w:rPr>
          <w:rFonts w:ascii="Times New Roman" w:hAnsi="Times New Roman" w:cs="Times New Roman"/>
          <w:sz w:val="28"/>
          <w:szCs w:val="28"/>
        </w:rPr>
        <w:t xml:space="preserve"> по степени жесткости: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xml:space="preserve">1) стандартизация «по входу», когда стандартизуется только </w:t>
      </w:r>
      <w:r w:rsidR="00C676C7">
        <w:rPr>
          <w:rFonts w:ascii="Times New Roman" w:hAnsi="Times New Roman" w:cs="Times New Roman"/>
          <w:sz w:val="28"/>
          <w:szCs w:val="28"/>
        </w:rPr>
        <w:t>уровень исполнителей, что харак</w:t>
      </w:r>
      <w:r w:rsidRPr="00F46B11">
        <w:rPr>
          <w:rFonts w:ascii="Times New Roman" w:hAnsi="Times New Roman" w:cs="Times New Roman"/>
          <w:sz w:val="28"/>
          <w:szCs w:val="28"/>
        </w:rPr>
        <w:t>терно для, с</w:t>
      </w:r>
      <w:r w:rsidR="00C676C7">
        <w:rPr>
          <w:rFonts w:ascii="Times New Roman" w:hAnsi="Times New Roman" w:cs="Times New Roman"/>
          <w:sz w:val="28"/>
          <w:szCs w:val="28"/>
        </w:rPr>
        <w:t>кажем, юридических, стратегичес</w:t>
      </w:r>
      <w:r w:rsidRPr="00F46B11">
        <w:rPr>
          <w:rFonts w:ascii="Times New Roman" w:hAnsi="Times New Roman" w:cs="Times New Roman"/>
          <w:sz w:val="28"/>
          <w:szCs w:val="28"/>
        </w:rPr>
        <w:t>ких или инновационных служб предприятия;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2) стандартизац</w:t>
      </w:r>
      <w:r w:rsidR="00C676C7">
        <w:rPr>
          <w:rFonts w:ascii="Times New Roman" w:hAnsi="Times New Roman" w:cs="Times New Roman"/>
          <w:sz w:val="28"/>
          <w:szCs w:val="28"/>
        </w:rPr>
        <w:t>ия «по выходу», когда стандарти</w:t>
      </w:r>
      <w:r w:rsidRPr="00F46B11">
        <w:rPr>
          <w:rFonts w:ascii="Times New Roman" w:hAnsi="Times New Roman" w:cs="Times New Roman"/>
          <w:sz w:val="28"/>
          <w:szCs w:val="28"/>
        </w:rPr>
        <w:t>зуется резу</w:t>
      </w:r>
      <w:r w:rsidR="00C676C7">
        <w:rPr>
          <w:rFonts w:ascii="Times New Roman" w:hAnsi="Times New Roman" w:cs="Times New Roman"/>
          <w:sz w:val="28"/>
          <w:szCs w:val="28"/>
        </w:rPr>
        <w:t>льтат деятельности организацион</w:t>
      </w:r>
      <w:r w:rsidRPr="00F46B11">
        <w:rPr>
          <w:rFonts w:ascii="Times New Roman" w:hAnsi="Times New Roman" w:cs="Times New Roman"/>
          <w:sz w:val="28"/>
          <w:szCs w:val="28"/>
        </w:rPr>
        <w:t xml:space="preserve">ной единицы или должностной позиции, </w:t>
      </w:r>
      <w:r w:rsidRPr="00F46B11">
        <w:rPr>
          <w:rFonts w:ascii="Times New Roman" w:hAnsi="Times New Roman" w:cs="Times New Roman"/>
          <w:sz w:val="28"/>
          <w:szCs w:val="28"/>
        </w:rPr>
        <w:lastRenderedPageBreak/>
        <w:t>«неважно, как ты этого добьешься, но мы должны</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стать лидером продаж в этом регионе»;</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3) стандартизация «по процессу». Та самая, которая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позволяет рисовать красивые диаграммы, карты</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процесса и т. п., когда каждому исполнителю</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говорят: что, когда, в какой последовательности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 в каких случаях он должен сделать.</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Как можно</w:t>
      </w:r>
      <w:r w:rsidR="00C676C7">
        <w:rPr>
          <w:rFonts w:ascii="Times New Roman" w:hAnsi="Times New Roman" w:cs="Times New Roman"/>
          <w:sz w:val="28"/>
          <w:szCs w:val="28"/>
        </w:rPr>
        <w:t xml:space="preserve"> увидеть, стандартизация по про</w:t>
      </w:r>
      <w:r w:rsidRPr="00F46B11">
        <w:rPr>
          <w:rFonts w:ascii="Times New Roman" w:hAnsi="Times New Roman" w:cs="Times New Roman"/>
          <w:sz w:val="28"/>
          <w:szCs w:val="28"/>
        </w:rPr>
        <w:t>цессу лишь одна из ряда</w:t>
      </w:r>
      <w:r w:rsidR="00C676C7">
        <w:rPr>
          <w:rFonts w:ascii="Times New Roman" w:hAnsi="Times New Roman" w:cs="Times New Roman"/>
          <w:sz w:val="28"/>
          <w:szCs w:val="28"/>
        </w:rPr>
        <w:t xml:space="preserve"> </w:t>
      </w:r>
      <w:proofErr w:type="gramStart"/>
      <w:r w:rsidR="00C676C7">
        <w:rPr>
          <w:rFonts w:ascii="Times New Roman" w:hAnsi="Times New Roman" w:cs="Times New Roman"/>
          <w:sz w:val="28"/>
          <w:szCs w:val="28"/>
        </w:rPr>
        <w:t>возможных</w:t>
      </w:r>
      <w:proofErr w:type="gramEnd"/>
      <w:r w:rsidR="00C676C7">
        <w:rPr>
          <w:rFonts w:ascii="Times New Roman" w:hAnsi="Times New Roman" w:cs="Times New Roman"/>
          <w:sz w:val="28"/>
          <w:szCs w:val="28"/>
        </w:rPr>
        <w:t>. Соответс</w:t>
      </w:r>
      <w:r w:rsidRPr="00F46B11">
        <w:rPr>
          <w:rFonts w:ascii="Times New Roman" w:hAnsi="Times New Roman" w:cs="Times New Roman"/>
          <w:sz w:val="28"/>
          <w:szCs w:val="28"/>
        </w:rPr>
        <w:t>твенно, принимая управленческие решения, надо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учитывать весь спектр, и критерием для принятия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решения будет конкретная задача.</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В табли</w:t>
      </w:r>
      <w:r w:rsidR="00C676C7">
        <w:rPr>
          <w:rFonts w:ascii="Times New Roman" w:hAnsi="Times New Roman" w:cs="Times New Roman"/>
          <w:sz w:val="28"/>
          <w:szCs w:val="28"/>
        </w:rPr>
        <w:t>це показана сравнительная харак</w:t>
      </w:r>
      <w:r w:rsidRPr="00F46B11">
        <w:rPr>
          <w:rFonts w:ascii="Times New Roman" w:hAnsi="Times New Roman" w:cs="Times New Roman"/>
          <w:sz w:val="28"/>
          <w:szCs w:val="28"/>
        </w:rPr>
        <w:t>теристика концепций управления. Концепция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управления стоимостью вынесена в отдельное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рассмотрение.</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proofErr w:type="spellStart"/>
      <w:r w:rsidRPr="00F46B11">
        <w:rPr>
          <w:rFonts w:ascii="Times New Roman" w:hAnsi="Times New Roman" w:cs="Times New Roman"/>
          <w:sz w:val="28"/>
          <w:szCs w:val="28"/>
        </w:rPr>
        <w:t>Value-Bas</w:t>
      </w:r>
      <w:r w:rsidR="00C676C7">
        <w:rPr>
          <w:rFonts w:ascii="Times New Roman" w:hAnsi="Times New Roman" w:cs="Times New Roman"/>
          <w:sz w:val="28"/>
          <w:szCs w:val="28"/>
        </w:rPr>
        <w:t>ed</w:t>
      </w:r>
      <w:proofErr w:type="spellEnd"/>
      <w:r w:rsidR="00C676C7">
        <w:rPr>
          <w:rFonts w:ascii="Times New Roman" w:hAnsi="Times New Roman" w:cs="Times New Roman"/>
          <w:sz w:val="28"/>
          <w:szCs w:val="28"/>
        </w:rPr>
        <w:t xml:space="preserve"> </w:t>
      </w:r>
      <w:proofErr w:type="spellStart"/>
      <w:r w:rsidR="00C676C7">
        <w:rPr>
          <w:rFonts w:ascii="Times New Roman" w:hAnsi="Times New Roman" w:cs="Times New Roman"/>
          <w:sz w:val="28"/>
          <w:szCs w:val="28"/>
        </w:rPr>
        <w:t>Management</w:t>
      </w:r>
      <w:proofErr w:type="spellEnd"/>
      <w:r w:rsidR="00C676C7">
        <w:rPr>
          <w:rFonts w:ascii="Times New Roman" w:hAnsi="Times New Roman" w:cs="Times New Roman"/>
          <w:sz w:val="28"/>
          <w:szCs w:val="28"/>
        </w:rPr>
        <w:t xml:space="preserve"> (наиболее подходя</w:t>
      </w:r>
      <w:r w:rsidRPr="00F46B11">
        <w:rPr>
          <w:rFonts w:ascii="Times New Roman" w:hAnsi="Times New Roman" w:cs="Times New Roman"/>
          <w:sz w:val="28"/>
          <w:szCs w:val="28"/>
        </w:rPr>
        <w:t xml:space="preserve">щий перевод данного термина – </w:t>
      </w:r>
      <w:r w:rsidR="00C676C7">
        <w:rPr>
          <w:rFonts w:ascii="Times New Roman" w:hAnsi="Times New Roman" w:cs="Times New Roman"/>
          <w:i/>
          <w:iCs/>
          <w:sz w:val="28"/>
          <w:szCs w:val="28"/>
        </w:rPr>
        <w:t>управление, наце</w:t>
      </w:r>
      <w:r w:rsidRPr="00F46B11">
        <w:rPr>
          <w:rFonts w:ascii="Times New Roman" w:hAnsi="Times New Roman" w:cs="Times New Roman"/>
          <w:i/>
          <w:iCs/>
          <w:sz w:val="28"/>
          <w:szCs w:val="28"/>
        </w:rPr>
        <w:t>ленное на создание стоимости</w:t>
      </w:r>
      <w:r w:rsidRPr="00F46B11">
        <w:rPr>
          <w:rFonts w:ascii="Times New Roman" w:hAnsi="Times New Roman" w:cs="Times New Roman"/>
          <w:sz w:val="28"/>
          <w:szCs w:val="28"/>
        </w:rPr>
        <w:t xml:space="preserve">) </w:t>
      </w:r>
      <w:r w:rsidR="00C676C7">
        <w:rPr>
          <w:rFonts w:ascii="Times New Roman" w:hAnsi="Times New Roman" w:cs="Times New Roman"/>
          <w:sz w:val="28"/>
          <w:szCs w:val="28"/>
        </w:rPr>
        <w:t xml:space="preserve"> – кон</w:t>
      </w:r>
      <w:r w:rsidRPr="00F46B11">
        <w:rPr>
          <w:rFonts w:ascii="Times New Roman" w:hAnsi="Times New Roman" w:cs="Times New Roman"/>
          <w:sz w:val="28"/>
          <w:szCs w:val="28"/>
        </w:rPr>
        <w:t>цепция управления, направленная на качественное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улучшение стратегических и оперативных решений</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на всех уровня</w:t>
      </w:r>
      <w:r w:rsidR="00C676C7">
        <w:rPr>
          <w:rFonts w:ascii="Times New Roman" w:hAnsi="Times New Roman" w:cs="Times New Roman"/>
          <w:sz w:val="28"/>
          <w:szCs w:val="28"/>
        </w:rPr>
        <w:t>х организации за счет концентра</w:t>
      </w:r>
      <w:r w:rsidRPr="00F46B11">
        <w:rPr>
          <w:rFonts w:ascii="Times New Roman" w:hAnsi="Times New Roman" w:cs="Times New Roman"/>
          <w:sz w:val="28"/>
          <w:szCs w:val="28"/>
        </w:rPr>
        <w:t>ции усилий всех лиц, принимающих решения на</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ключевых факторах стоимости. Появилась</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данная концепция на рубеже 1990-х гг. Из всего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множества альтернативных целевых функций в</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рамках концепции VBM выбирается максимизация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стоимости компании.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i/>
          <w:iCs/>
          <w:sz w:val="28"/>
          <w:szCs w:val="28"/>
        </w:rPr>
        <w:t xml:space="preserve">Цели </w:t>
      </w:r>
      <w:r w:rsidRPr="00F46B11">
        <w:rPr>
          <w:rFonts w:ascii="Times New Roman" w:hAnsi="Times New Roman" w:cs="Times New Roman"/>
          <w:sz w:val="28"/>
          <w:szCs w:val="28"/>
        </w:rPr>
        <w:t>внедр</w:t>
      </w:r>
      <w:r w:rsidR="00C676C7">
        <w:rPr>
          <w:rFonts w:ascii="Times New Roman" w:hAnsi="Times New Roman" w:cs="Times New Roman"/>
          <w:sz w:val="28"/>
          <w:szCs w:val="28"/>
        </w:rPr>
        <w:t>ения управления стоимостью – пе</w:t>
      </w:r>
      <w:r w:rsidRPr="00F46B11">
        <w:rPr>
          <w:rFonts w:ascii="Times New Roman" w:hAnsi="Times New Roman" w:cs="Times New Roman"/>
          <w:sz w:val="28"/>
          <w:szCs w:val="28"/>
        </w:rPr>
        <w:t>реход к финансированию под стратегию, а не под</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 xml:space="preserve">отдельные, </w:t>
      </w:r>
      <w:r w:rsidR="00C676C7">
        <w:rPr>
          <w:rFonts w:ascii="Times New Roman" w:hAnsi="Times New Roman" w:cs="Times New Roman"/>
          <w:sz w:val="28"/>
          <w:szCs w:val="28"/>
        </w:rPr>
        <w:t>пусть даже эффективные, проекты.</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i/>
          <w:iCs/>
          <w:sz w:val="28"/>
          <w:szCs w:val="28"/>
        </w:rPr>
      </w:pPr>
      <w:r w:rsidRPr="00F46B11">
        <w:rPr>
          <w:rFonts w:ascii="Times New Roman" w:hAnsi="Times New Roman" w:cs="Times New Roman"/>
          <w:i/>
          <w:iCs/>
          <w:sz w:val="28"/>
          <w:szCs w:val="28"/>
        </w:rPr>
        <w:t>В стратег</w:t>
      </w:r>
      <w:r w:rsidR="00C676C7">
        <w:rPr>
          <w:rFonts w:ascii="Times New Roman" w:hAnsi="Times New Roman" w:cs="Times New Roman"/>
          <w:i/>
          <w:iCs/>
          <w:sz w:val="28"/>
          <w:szCs w:val="28"/>
        </w:rPr>
        <w:t>ии должны присутствовать следую</w:t>
      </w:r>
      <w:r w:rsidRPr="00F46B11">
        <w:rPr>
          <w:rFonts w:ascii="Times New Roman" w:hAnsi="Times New Roman" w:cs="Times New Roman"/>
          <w:i/>
          <w:iCs/>
          <w:sz w:val="28"/>
          <w:szCs w:val="28"/>
        </w:rPr>
        <w:t>щие элементы управления стоимо</w:t>
      </w:r>
      <w:r w:rsidR="00C676C7">
        <w:rPr>
          <w:rFonts w:ascii="Times New Roman" w:hAnsi="Times New Roman" w:cs="Times New Roman"/>
          <w:i/>
          <w:iCs/>
          <w:sz w:val="28"/>
          <w:szCs w:val="28"/>
        </w:rPr>
        <w:t>стью</w:t>
      </w:r>
      <w:r w:rsidRPr="00F46B11">
        <w:rPr>
          <w:rFonts w:ascii="Times New Roman" w:hAnsi="Times New Roman" w:cs="Times New Roman"/>
          <w:i/>
          <w:iCs/>
          <w:sz w:val="28"/>
          <w:szCs w:val="28"/>
        </w:rPr>
        <w:t>:</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оценка стоимости стратегии и основных</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определяющих ее допущений;</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«взвешивание» стоимостей альтернативных</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стратегий, котор</w:t>
      </w:r>
      <w:r w:rsidR="00C676C7">
        <w:rPr>
          <w:rFonts w:ascii="Times New Roman" w:hAnsi="Times New Roman" w:cs="Times New Roman"/>
          <w:sz w:val="28"/>
          <w:szCs w:val="28"/>
        </w:rPr>
        <w:t>ые были отвергнуты, а также при</w:t>
      </w:r>
      <w:r w:rsidRPr="00F46B11">
        <w:rPr>
          <w:rFonts w:ascii="Times New Roman" w:hAnsi="Times New Roman" w:cs="Times New Roman"/>
          <w:sz w:val="28"/>
          <w:szCs w:val="28"/>
        </w:rPr>
        <w:t>чин отказа от них;</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определение потребности в ресурсах;</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обобщение прогнозов, на которых строится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стратегическое планирование, с особым акцентом</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 xml:space="preserve">на ключевые факторы стоимости (их следует </w:t>
      </w:r>
      <w:r w:rsidR="00C676C7">
        <w:rPr>
          <w:rFonts w:ascii="Times New Roman" w:hAnsi="Times New Roman" w:cs="Times New Roman"/>
          <w:sz w:val="28"/>
          <w:szCs w:val="28"/>
        </w:rPr>
        <w:t>допол</w:t>
      </w:r>
      <w:r w:rsidRPr="00F46B11">
        <w:rPr>
          <w:rFonts w:ascii="Times New Roman" w:hAnsi="Times New Roman" w:cs="Times New Roman"/>
          <w:sz w:val="28"/>
          <w:szCs w:val="28"/>
        </w:rPr>
        <w:t>нить анализом рентабельности инвестиций (и их</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компонентов) за некоторый промежуток времени,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а также в сравнении с аналогичными показателями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основных конкурентов);</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анализ не</w:t>
      </w:r>
      <w:r w:rsidR="00C676C7">
        <w:rPr>
          <w:rFonts w:ascii="Times New Roman" w:hAnsi="Times New Roman" w:cs="Times New Roman"/>
          <w:sz w:val="28"/>
          <w:szCs w:val="28"/>
        </w:rPr>
        <w:t>скольких альтернативных сценари</w:t>
      </w:r>
      <w:r w:rsidRPr="00F46B11">
        <w:rPr>
          <w:rFonts w:ascii="Times New Roman" w:hAnsi="Times New Roman" w:cs="Times New Roman"/>
          <w:sz w:val="28"/>
          <w:szCs w:val="28"/>
        </w:rPr>
        <w:t>ев, позволяющий выявить потенциальные угрозы</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со стороны конкурентов и их возможности.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i/>
          <w:iCs/>
          <w:sz w:val="28"/>
          <w:szCs w:val="28"/>
        </w:rPr>
      </w:pPr>
      <w:r w:rsidRPr="00F46B11">
        <w:rPr>
          <w:rFonts w:ascii="Times New Roman" w:hAnsi="Times New Roman" w:cs="Times New Roman"/>
          <w:i/>
          <w:iCs/>
          <w:sz w:val="28"/>
          <w:szCs w:val="28"/>
        </w:rPr>
        <w:t xml:space="preserve">Задачи </w:t>
      </w:r>
      <w:r w:rsidRPr="00F46B11">
        <w:rPr>
          <w:rFonts w:ascii="Times New Roman" w:hAnsi="Times New Roman" w:cs="Times New Roman"/>
          <w:sz w:val="28"/>
          <w:szCs w:val="28"/>
        </w:rPr>
        <w:t>внедрения управления стоимостью</w:t>
      </w:r>
      <w:r w:rsidRPr="00F46B11">
        <w:rPr>
          <w:rFonts w:ascii="Times New Roman" w:hAnsi="Times New Roman" w:cs="Times New Roman"/>
          <w:i/>
          <w:iCs/>
          <w:sz w:val="28"/>
          <w:szCs w:val="28"/>
        </w:rPr>
        <w:t>:</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создани</w:t>
      </w:r>
      <w:r w:rsidR="00C676C7">
        <w:rPr>
          <w:rFonts w:ascii="Times New Roman" w:hAnsi="Times New Roman" w:cs="Times New Roman"/>
          <w:sz w:val="28"/>
          <w:szCs w:val="28"/>
        </w:rPr>
        <w:t xml:space="preserve">е </w:t>
      </w:r>
      <w:proofErr w:type="gramStart"/>
      <w:r w:rsidR="00C676C7">
        <w:rPr>
          <w:rFonts w:ascii="Times New Roman" w:hAnsi="Times New Roman" w:cs="Times New Roman"/>
          <w:sz w:val="28"/>
          <w:szCs w:val="28"/>
        </w:rPr>
        <w:t>системы показателей оценки де</w:t>
      </w:r>
      <w:r w:rsidRPr="00F46B11">
        <w:rPr>
          <w:rFonts w:ascii="Times New Roman" w:hAnsi="Times New Roman" w:cs="Times New Roman"/>
          <w:sz w:val="28"/>
          <w:szCs w:val="28"/>
        </w:rPr>
        <w:t>ятельности подразделений компании</w:t>
      </w:r>
      <w:proofErr w:type="gramEnd"/>
      <w:r w:rsidRPr="00F46B11">
        <w:rPr>
          <w:rFonts w:ascii="Times New Roman" w:hAnsi="Times New Roman" w:cs="Times New Roman"/>
          <w:sz w:val="28"/>
          <w:szCs w:val="28"/>
        </w:rPr>
        <w:t xml:space="preserve"> на разных</w:t>
      </w:r>
      <w:r w:rsidR="00C676C7">
        <w:rPr>
          <w:rFonts w:ascii="Times New Roman" w:hAnsi="Times New Roman" w:cs="Times New Roman"/>
          <w:sz w:val="28"/>
          <w:szCs w:val="28"/>
        </w:rPr>
        <w:t xml:space="preserve"> уровнях управления, в которой будет учтено распре </w:t>
      </w:r>
      <w:r w:rsidRPr="00F46B11">
        <w:rPr>
          <w:rFonts w:ascii="Times New Roman" w:hAnsi="Times New Roman" w:cs="Times New Roman"/>
          <w:sz w:val="28"/>
          <w:szCs w:val="28"/>
        </w:rPr>
        <w:t>деление ответственности 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полномочий (увязывание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профессиональных задач</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персонала компании с итоговым, интегрирующим</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показателем стоимости);</w:t>
      </w:r>
    </w:p>
    <w:p w:rsidR="00F46B11" w:rsidRPr="00F46B11" w:rsidRDefault="00C676C7" w:rsidP="00F46B11">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мониторинг веду</w:t>
      </w:r>
      <w:r w:rsidR="00F46B11" w:rsidRPr="00F46B11">
        <w:rPr>
          <w:rFonts w:ascii="Times New Roman" w:hAnsi="Times New Roman" w:cs="Times New Roman"/>
          <w:sz w:val="28"/>
          <w:szCs w:val="28"/>
        </w:rPr>
        <w:t>щих факторов стоимости,</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система «раннего предупреждения» негативных,</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разрушительных процессов</w:t>
      </w:r>
      <w:r>
        <w:rPr>
          <w:rFonts w:ascii="Times New Roman" w:hAnsi="Times New Roman" w:cs="Times New Roman"/>
          <w:sz w:val="28"/>
          <w:szCs w:val="28"/>
        </w:rPr>
        <w:t xml:space="preserve"> на разных </w:t>
      </w:r>
      <w:r>
        <w:rPr>
          <w:rFonts w:ascii="Times New Roman" w:hAnsi="Times New Roman" w:cs="Times New Roman"/>
          <w:sz w:val="28"/>
          <w:szCs w:val="28"/>
        </w:rPr>
        <w:lastRenderedPageBreak/>
        <w:t>уровнях управле</w:t>
      </w:r>
      <w:r w:rsidR="00F46B11" w:rsidRPr="00F46B11">
        <w:rPr>
          <w:rFonts w:ascii="Times New Roman" w:hAnsi="Times New Roman" w:cs="Times New Roman"/>
          <w:sz w:val="28"/>
          <w:szCs w:val="28"/>
        </w:rPr>
        <w:t xml:space="preserve">ния </w:t>
      </w:r>
      <w:r>
        <w:rPr>
          <w:rFonts w:ascii="Times New Roman" w:hAnsi="Times New Roman" w:cs="Times New Roman"/>
          <w:sz w:val="28"/>
          <w:szCs w:val="28"/>
        </w:rPr>
        <w:t>с точки зрения крите</w:t>
      </w:r>
      <w:r w:rsidR="00F46B11" w:rsidRPr="00F46B11">
        <w:rPr>
          <w:rFonts w:ascii="Times New Roman" w:hAnsi="Times New Roman" w:cs="Times New Roman"/>
          <w:sz w:val="28"/>
          <w:szCs w:val="28"/>
        </w:rPr>
        <w:t>рия стоимости, выявление</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«разрушителей стоимости»,</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«зон особого внимания»;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развитие</w:t>
      </w:r>
      <w:r w:rsidR="00C676C7">
        <w:rPr>
          <w:rFonts w:ascii="Times New Roman" w:hAnsi="Times New Roman" w:cs="Times New Roman"/>
          <w:sz w:val="28"/>
          <w:szCs w:val="28"/>
        </w:rPr>
        <w:t xml:space="preserve"> у всех работников компании сто</w:t>
      </w:r>
      <w:r w:rsidRPr="00F46B11">
        <w:rPr>
          <w:rFonts w:ascii="Times New Roman" w:hAnsi="Times New Roman" w:cs="Times New Roman"/>
          <w:sz w:val="28"/>
          <w:szCs w:val="28"/>
        </w:rPr>
        <w:t>имостного мышления, основанного на ключевых</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факторах стоимости;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страте</w:t>
      </w:r>
      <w:r w:rsidR="00C676C7">
        <w:rPr>
          <w:rFonts w:ascii="Times New Roman" w:hAnsi="Times New Roman" w:cs="Times New Roman"/>
          <w:sz w:val="28"/>
          <w:szCs w:val="28"/>
        </w:rPr>
        <w:t>гическое планирование инвестици</w:t>
      </w:r>
      <w:r w:rsidRPr="00F46B11">
        <w:rPr>
          <w:rFonts w:ascii="Times New Roman" w:hAnsi="Times New Roman" w:cs="Times New Roman"/>
          <w:sz w:val="28"/>
          <w:szCs w:val="28"/>
        </w:rPr>
        <w:t>онной стоимости капитала владельцев, внедрение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стоимостного</w:t>
      </w:r>
      <w:r w:rsidR="00C676C7">
        <w:rPr>
          <w:rFonts w:ascii="Times New Roman" w:hAnsi="Times New Roman" w:cs="Times New Roman"/>
          <w:sz w:val="28"/>
          <w:szCs w:val="28"/>
        </w:rPr>
        <w:t xml:space="preserve"> мышления в стратегические реше</w:t>
      </w:r>
      <w:r w:rsidRPr="00F46B11">
        <w:rPr>
          <w:rFonts w:ascii="Times New Roman" w:hAnsi="Times New Roman" w:cs="Times New Roman"/>
          <w:sz w:val="28"/>
          <w:szCs w:val="28"/>
        </w:rPr>
        <w:t>ния: во-первы</w:t>
      </w:r>
      <w:r w:rsidR="00C676C7">
        <w:rPr>
          <w:rFonts w:ascii="Times New Roman" w:hAnsi="Times New Roman" w:cs="Times New Roman"/>
          <w:sz w:val="28"/>
          <w:szCs w:val="28"/>
        </w:rPr>
        <w:t>х, необходимо описать бизнес-мо</w:t>
      </w:r>
      <w:r w:rsidRPr="00F46B11">
        <w:rPr>
          <w:rFonts w:ascii="Times New Roman" w:hAnsi="Times New Roman" w:cs="Times New Roman"/>
          <w:sz w:val="28"/>
          <w:szCs w:val="28"/>
        </w:rPr>
        <w:t>дель: в частности выбрать качественные параметры,</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характеризующие привлекательные особенности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ее стратегии и конкурентные преимущества, т. 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дать качественный портрет фундамента создания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стоимости; во-вторых, нужно измерить движущие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силы бизнеса и перевести их на язык конкретных</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показателей – ведущих факторов стоимости, а</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значит, подо</w:t>
      </w:r>
      <w:r w:rsidR="00C676C7">
        <w:rPr>
          <w:rFonts w:ascii="Times New Roman" w:hAnsi="Times New Roman" w:cs="Times New Roman"/>
          <w:sz w:val="28"/>
          <w:szCs w:val="28"/>
        </w:rPr>
        <w:t>брать конкретный вариант расчет</w:t>
      </w:r>
      <w:r w:rsidRPr="00F46B11">
        <w:rPr>
          <w:rFonts w:ascii="Times New Roman" w:hAnsi="Times New Roman" w:cs="Times New Roman"/>
          <w:sz w:val="28"/>
          <w:szCs w:val="28"/>
        </w:rPr>
        <w:t>ного алгоритма и способ построения финансовой</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модели;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наметить цели и пути</w:t>
      </w:r>
      <w:r w:rsidR="00C676C7">
        <w:rPr>
          <w:rFonts w:ascii="Times New Roman" w:hAnsi="Times New Roman" w:cs="Times New Roman"/>
          <w:sz w:val="28"/>
          <w:szCs w:val="28"/>
        </w:rPr>
        <w:t xml:space="preserve"> изменения корпоратив</w:t>
      </w:r>
      <w:r w:rsidRPr="00F46B11">
        <w:rPr>
          <w:rFonts w:ascii="Times New Roman" w:hAnsi="Times New Roman" w:cs="Times New Roman"/>
          <w:sz w:val="28"/>
          <w:szCs w:val="28"/>
        </w:rPr>
        <w:t>ной культуры: изменения</w:t>
      </w:r>
      <w:r w:rsidR="00C676C7">
        <w:rPr>
          <w:rFonts w:ascii="Times New Roman" w:hAnsi="Times New Roman" w:cs="Times New Roman"/>
          <w:sz w:val="28"/>
          <w:szCs w:val="28"/>
        </w:rPr>
        <w:t xml:space="preserve"> в коммуникациях с заин</w:t>
      </w:r>
      <w:r w:rsidRPr="00F46B11">
        <w:rPr>
          <w:rFonts w:ascii="Times New Roman" w:hAnsi="Times New Roman" w:cs="Times New Roman"/>
          <w:sz w:val="28"/>
          <w:szCs w:val="28"/>
        </w:rPr>
        <w:t>тересованными сторонами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компании, и прежде всего с</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ее инвесторами; описание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бизнес-процессов внутри</w:t>
      </w:r>
      <w:r w:rsidR="00C676C7">
        <w:rPr>
          <w:rFonts w:ascii="Times New Roman" w:hAnsi="Times New Roman" w:cs="Times New Roman"/>
          <w:sz w:val="28"/>
          <w:szCs w:val="28"/>
        </w:rPr>
        <w:t xml:space="preserve"> компании, умение транслировать культуру органи</w:t>
      </w:r>
      <w:r w:rsidRPr="00F46B11">
        <w:rPr>
          <w:rFonts w:ascii="Times New Roman" w:hAnsi="Times New Roman" w:cs="Times New Roman"/>
          <w:sz w:val="28"/>
          <w:szCs w:val="28"/>
        </w:rPr>
        <w:t>зации и бизнес-процессы;</w:t>
      </w:r>
      <w:r w:rsidR="00C676C7">
        <w:rPr>
          <w:rFonts w:ascii="Times New Roman" w:hAnsi="Times New Roman" w:cs="Times New Roman"/>
          <w:sz w:val="28"/>
          <w:szCs w:val="28"/>
        </w:rPr>
        <w:t xml:space="preserve"> </w:t>
      </w:r>
    </w:p>
    <w:p w:rsidR="00F46B11" w:rsidRPr="00F46B11" w:rsidRDefault="00C676C7" w:rsidP="00F46B11">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определить конкретные задачи финансовой де</w:t>
      </w:r>
      <w:r w:rsidR="00F46B11" w:rsidRPr="00F46B11">
        <w:rPr>
          <w:rFonts w:ascii="Times New Roman" w:hAnsi="Times New Roman" w:cs="Times New Roman"/>
          <w:sz w:val="28"/>
          <w:szCs w:val="28"/>
        </w:rPr>
        <w:t>ятельности; перестройки</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 xml:space="preserve">привычных процедур </w:t>
      </w:r>
      <w:proofErr w:type="gramStart"/>
      <w:r w:rsidR="00F46B11" w:rsidRPr="00F46B11">
        <w:rPr>
          <w:rFonts w:ascii="Times New Roman" w:hAnsi="Times New Roman" w:cs="Times New Roman"/>
          <w:sz w:val="28"/>
          <w:szCs w:val="28"/>
        </w:rPr>
        <w:t>бизнес-планирования</w:t>
      </w:r>
      <w:proofErr w:type="gramEnd"/>
      <w:r w:rsidR="00F46B11" w:rsidRPr="00F46B11">
        <w:rPr>
          <w:rFonts w:ascii="Times New Roman" w:hAnsi="Times New Roman" w:cs="Times New Roman"/>
          <w:sz w:val="28"/>
          <w:szCs w:val="28"/>
        </w:rPr>
        <w:t xml:space="preserve"> и изменения</w:t>
      </w:r>
      <w:r>
        <w:rPr>
          <w:rFonts w:ascii="Times New Roman" w:hAnsi="Times New Roman" w:cs="Times New Roman"/>
          <w:sz w:val="28"/>
          <w:szCs w:val="28"/>
        </w:rPr>
        <w:t xml:space="preserve"> </w:t>
      </w:r>
      <w:r w:rsidR="00F46B11" w:rsidRPr="00F46B11">
        <w:rPr>
          <w:rFonts w:ascii="Times New Roman" w:hAnsi="Times New Roman" w:cs="Times New Roman"/>
          <w:sz w:val="28"/>
          <w:szCs w:val="28"/>
        </w:rPr>
        <w:t>приемов бюджетирования;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 освоение «стоимостного видения» должно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материализоваться и в вознаграждении: оценивать</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работу менеджера следует исходя из долгосрочных</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 краткосрочных целевых нормативов, которые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служат показат</w:t>
      </w:r>
      <w:r w:rsidR="00C676C7">
        <w:rPr>
          <w:rFonts w:ascii="Times New Roman" w:hAnsi="Times New Roman" w:cs="Times New Roman"/>
          <w:sz w:val="28"/>
          <w:szCs w:val="28"/>
        </w:rPr>
        <w:t>елями успеха в достижении конеч</w:t>
      </w:r>
      <w:r w:rsidRPr="00F46B11">
        <w:rPr>
          <w:rFonts w:ascii="Times New Roman" w:hAnsi="Times New Roman" w:cs="Times New Roman"/>
          <w:sz w:val="28"/>
          <w:szCs w:val="28"/>
        </w:rPr>
        <w:t>ной общей цели создания новой стоимости.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Говоря о концепциях управления, отметим,</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что понятия</w:t>
      </w:r>
      <w:r w:rsidR="00C676C7">
        <w:rPr>
          <w:rFonts w:ascii="Times New Roman" w:hAnsi="Times New Roman" w:cs="Times New Roman"/>
          <w:sz w:val="28"/>
          <w:szCs w:val="28"/>
        </w:rPr>
        <w:t xml:space="preserve"> эффективного управления, эффек</w:t>
      </w:r>
      <w:r w:rsidRPr="00F46B11">
        <w:rPr>
          <w:rFonts w:ascii="Times New Roman" w:hAnsi="Times New Roman" w:cs="Times New Roman"/>
          <w:sz w:val="28"/>
          <w:szCs w:val="28"/>
        </w:rPr>
        <w:t>тивного бизнеса зависят от конкретной компании,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конкретной рыночной ситуации, совокупности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всех значимых внутренних и внешних факторов</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(драйверов), от стратегии компании и т. д.</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На смену административной системе упр</w:t>
      </w:r>
      <w:r w:rsidR="00C676C7">
        <w:rPr>
          <w:rFonts w:ascii="Times New Roman" w:hAnsi="Times New Roman" w:cs="Times New Roman"/>
          <w:sz w:val="28"/>
          <w:szCs w:val="28"/>
        </w:rPr>
        <w:t>авле</w:t>
      </w:r>
      <w:r w:rsidRPr="00F46B11">
        <w:rPr>
          <w:rFonts w:ascii="Times New Roman" w:hAnsi="Times New Roman" w:cs="Times New Roman"/>
          <w:sz w:val="28"/>
          <w:szCs w:val="28"/>
        </w:rPr>
        <w:t>ния и функци</w:t>
      </w:r>
      <w:r w:rsidR="00C676C7">
        <w:rPr>
          <w:rFonts w:ascii="Times New Roman" w:hAnsi="Times New Roman" w:cs="Times New Roman"/>
          <w:sz w:val="28"/>
          <w:szCs w:val="28"/>
        </w:rPr>
        <w:t>ональному мышлению, представите</w:t>
      </w:r>
      <w:r w:rsidRPr="00F46B11">
        <w:rPr>
          <w:rFonts w:ascii="Times New Roman" w:hAnsi="Times New Roman" w:cs="Times New Roman"/>
          <w:sz w:val="28"/>
          <w:szCs w:val="28"/>
        </w:rPr>
        <w:t>лем которого является частично и маркетинговое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управление, приходят процессно ориентированные</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модели управления, основанные на стоимостном</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мышлении.</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Предпос</w:t>
      </w:r>
      <w:r w:rsidR="00C676C7">
        <w:rPr>
          <w:rFonts w:ascii="Times New Roman" w:hAnsi="Times New Roman" w:cs="Times New Roman"/>
          <w:sz w:val="28"/>
          <w:szCs w:val="28"/>
        </w:rPr>
        <w:t>ылкой появления концепции управ</w:t>
      </w:r>
      <w:r w:rsidRPr="00F46B11">
        <w:rPr>
          <w:rFonts w:ascii="Times New Roman" w:hAnsi="Times New Roman" w:cs="Times New Roman"/>
          <w:sz w:val="28"/>
          <w:szCs w:val="28"/>
        </w:rPr>
        <w:t>ления стоимостью было стремление руководства</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компаний к усилению управленческой функции за</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счет органического согласования интересов разных</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групп в рамках</w:t>
      </w:r>
      <w:r w:rsidR="00C676C7">
        <w:rPr>
          <w:rFonts w:ascii="Times New Roman" w:hAnsi="Times New Roman" w:cs="Times New Roman"/>
          <w:sz w:val="28"/>
          <w:szCs w:val="28"/>
        </w:rPr>
        <w:t xml:space="preserve"> единого понятного всем стоимос</w:t>
      </w:r>
      <w:r w:rsidRPr="00F46B11">
        <w:rPr>
          <w:rFonts w:ascii="Times New Roman" w:hAnsi="Times New Roman" w:cs="Times New Roman"/>
          <w:sz w:val="28"/>
          <w:szCs w:val="28"/>
        </w:rPr>
        <w:t>тного показателя.</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Для того чтоб</w:t>
      </w:r>
      <w:r w:rsidR="00C676C7">
        <w:rPr>
          <w:rFonts w:ascii="Times New Roman" w:hAnsi="Times New Roman" w:cs="Times New Roman"/>
          <w:sz w:val="28"/>
          <w:szCs w:val="28"/>
        </w:rPr>
        <w:t xml:space="preserve">ы реализовать </w:t>
      </w:r>
      <w:proofErr w:type="spellStart"/>
      <w:r w:rsidR="00C676C7">
        <w:rPr>
          <w:rFonts w:ascii="Times New Roman" w:hAnsi="Times New Roman" w:cs="Times New Roman"/>
          <w:sz w:val="28"/>
          <w:szCs w:val="28"/>
        </w:rPr>
        <w:t>многовекторную</w:t>
      </w:r>
      <w:proofErr w:type="spellEnd"/>
      <w:r w:rsidR="00C676C7">
        <w:rPr>
          <w:rFonts w:ascii="Times New Roman" w:hAnsi="Times New Roman" w:cs="Times New Roman"/>
          <w:sz w:val="28"/>
          <w:szCs w:val="28"/>
        </w:rPr>
        <w:t xml:space="preserve"> по</w:t>
      </w:r>
      <w:r w:rsidRPr="00F46B11">
        <w:rPr>
          <w:rFonts w:ascii="Times New Roman" w:hAnsi="Times New Roman" w:cs="Times New Roman"/>
          <w:sz w:val="28"/>
          <w:szCs w:val="28"/>
        </w:rPr>
        <w:t>литику управления большим бизнесом, нужно было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иметь комплексную систему стратегических целей 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ключевых показате</w:t>
      </w:r>
      <w:r w:rsidR="00C676C7">
        <w:rPr>
          <w:rFonts w:ascii="Times New Roman" w:hAnsi="Times New Roman" w:cs="Times New Roman"/>
          <w:sz w:val="28"/>
          <w:szCs w:val="28"/>
        </w:rPr>
        <w:t>лей, а также хорошо организован</w:t>
      </w:r>
      <w:r w:rsidRPr="00F46B11">
        <w:rPr>
          <w:rFonts w:ascii="Times New Roman" w:hAnsi="Times New Roman" w:cs="Times New Roman"/>
          <w:sz w:val="28"/>
          <w:szCs w:val="28"/>
        </w:rPr>
        <w:t>ную и сбалансированную систему стратегического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измерения, что поз</w:t>
      </w:r>
      <w:r w:rsidR="00C676C7">
        <w:rPr>
          <w:rFonts w:ascii="Times New Roman" w:hAnsi="Times New Roman" w:cs="Times New Roman"/>
          <w:sz w:val="28"/>
          <w:szCs w:val="28"/>
        </w:rPr>
        <w:t>воляет реализовать концепция уп</w:t>
      </w:r>
      <w:r w:rsidRPr="00F46B11">
        <w:rPr>
          <w:rFonts w:ascii="Times New Roman" w:hAnsi="Times New Roman" w:cs="Times New Roman"/>
          <w:sz w:val="28"/>
          <w:szCs w:val="28"/>
        </w:rPr>
        <w:t>равления стоимостью. Данная концепция отличается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от других тем, ч</w:t>
      </w:r>
      <w:r w:rsidR="00C676C7">
        <w:rPr>
          <w:rFonts w:ascii="Times New Roman" w:hAnsi="Times New Roman" w:cs="Times New Roman"/>
          <w:sz w:val="28"/>
          <w:szCs w:val="28"/>
        </w:rPr>
        <w:t>то основные показатели эффектив</w:t>
      </w:r>
      <w:r w:rsidRPr="00F46B11">
        <w:rPr>
          <w:rFonts w:ascii="Times New Roman" w:hAnsi="Times New Roman" w:cs="Times New Roman"/>
          <w:sz w:val="28"/>
          <w:szCs w:val="28"/>
        </w:rPr>
        <w:t>ности деятельности компании в ней интегрируются с</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учетом причинно-с</w:t>
      </w:r>
      <w:r w:rsidR="00C676C7">
        <w:rPr>
          <w:rFonts w:ascii="Times New Roman" w:hAnsi="Times New Roman" w:cs="Times New Roman"/>
          <w:sz w:val="28"/>
          <w:szCs w:val="28"/>
        </w:rPr>
        <w:t>ледственных связей между резуль</w:t>
      </w:r>
      <w:r w:rsidRPr="00F46B11">
        <w:rPr>
          <w:rFonts w:ascii="Times New Roman" w:hAnsi="Times New Roman" w:cs="Times New Roman"/>
          <w:sz w:val="28"/>
          <w:szCs w:val="28"/>
        </w:rPr>
        <w:t xml:space="preserve">тирующими показателями и ключевыми </w:t>
      </w:r>
      <w:r w:rsidRPr="00F46B11">
        <w:rPr>
          <w:rFonts w:ascii="Times New Roman" w:hAnsi="Times New Roman" w:cs="Times New Roman"/>
          <w:sz w:val="28"/>
          <w:szCs w:val="28"/>
        </w:rPr>
        <w:lastRenderedPageBreak/>
        <w:t>факторами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стоимости, под влиянием которых они формируются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 имеют стоимостное выражение.</w:t>
      </w:r>
    </w:p>
    <w:p w:rsidR="00F46B11" w:rsidRPr="00F46B11" w:rsidRDefault="00F46B11" w:rsidP="00F46B11">
      <w:pPr>
        <w:autoSpaceDE w:val="0"/>
        <w:autoSpaceDN w:val="0"/>
        <w:adjustRightInd w:val="0"/>
        <w:spacing w:after="0" w:line="240" w:lineRule="auto"/>
        <w:ind w:firstLine="709"/>
        <w:jc w:val="both"/>
        <w:rPr>
          <w:rFonts w:ascii="Times New Roman" w:hAnsi="Times New Roman" w:cs="Times New Roman"/>
          <w:sz w:val="28"/>
          <w:szCs w:val="28"/>
        </w:rPr>
      </w:pPr>
      <w:r w:rsidRPr="00F46B11">
        <w:rPr>
          <w:rFonts w:ascii="Times New Roman" w:hAnsi="Times New Roman" w:cs="Times New Roman"/>
          <w:sz w:val="28"/>
          <w:szCs w:val="28"/>
        </w:rPr>
        <w:t>Идеи административной системы управления,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функционального и даже процессного управления, а</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иногда и «зачатки</w:t>
      </w:r>
      <w:r w:rsidR="00C676C7">
        <w:rPr>
          <w:rFonts w:ascii="Times New Roman" w:hAnsi="Times New Roman" w:cs="Times New Roman"/>
          <w:sz w:val="28"/>
          <w:szCs w:val="28"/>
        </w:rPr>
        <w:t>» управления стоимостью в насто</w:t>
      </w:r>
      <w:r w:rsidRPr="00F46B11">
        <w:rPr>
          <w:rFonts w:ascii="Times New Roman" w:hAnsi="Times New Roman" w:cs="Times New Roman"/>
          <w:sz w:val="28"/>
          <w:szCs w:val="28"/>
        </w:rPr>
        <w:t>ящее время можно обнаружить практически в любой</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современной компании. Однако лишь правильность</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 своевременность применения каждого из этого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набора инструме</w:t>
      </w:r>
      <w:r w:rsidR="00C676C7">
        <w:rPr>
          <w:rFonts w:ascii="Times New Roman" w:hAnsi="Times New Roman" w:cs="Times New Roman"/>
          <w:sz w:val="28"/>
          <w:szCs w:val="28"/>
        </w:rPr>
        <w:t>нтов позволит говорить об эффек</w:t>
      </w:r>
      <w:r w:rsidRPr="00F46B11">
        <w:rPr>
          <w:rFonts w:ascii="Times New Roman" w:hAnsi="Times New Roman" w:cs="Times New Roman"/>
          <w:sz w:val="28"/>
          <w:szCs w:val="28"/>
        </w:rPr>
        <w:t>тивности бизнеса. Ведь любые концепции являются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лишь инструментами повышения эффективности</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компании. Для эффективного их использования</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необходимо зна</w:t>
      </w:r>
      <w:r w:rsidR="00C676C7">
        <w:rPr>
          <w:rFonts w:ascii="Times New Roman" w:hAnsi="Times New Roman" w:cs="Times New Roman"/>
          <w:sz w:val="28"/>
          <w:szCs w:val="28"/>
        </w:rPr>
        <w:t>ть показания к применению, об</w:t>
      </w:r>
      <w:r w:rsidRPr="00F46B11">
        <w:rPr>
          <w:rFonts w:ascii="Times New Roman" w:hAnsi="Times New Roman" w:cs="Times New Roman"/>
          <w:sz w:val="28"/>
          <w:szCs w:val="28"/>
        </w:rPr>
        <w:t>ласти применения, а также другие инструменты,</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существующие для решения подобных задач.</w:t>
      </w:r>
    </w:p>
    <w:p w:rsidR="00F46B11" w:rsidRPr="00F46B11" w:rsidRDefault="00F46B11" w:rsidP="00C676C7">
      <w:pPr>
        <w:autoSpaceDE w:val="0"/>
        <w:autoSpaceDN w:val="0"/>
        <w:adjustRightInd w:val="0"/>
        <w:spacing w:after="0" w:line="240" w:lineRule="auto"/>
        <w:ind w:firstLine="709"/>
        <w:jc w:val="both"/>
        <w:rPr>
          <w:rFonts w:ascii="Times New Roman" w:hAnsi="Times New Roman" w:cs="Times New Roman"/>
          <w:b/>
          <w:sz w:val="28"/>
          <w:szCs w:val="28"/>
        </w:rPr>
      </w:pPr>
      <w:r w:rsidRPr="00F46B11">
        <w:rPr>
          <w:rFonts w:ascii="Times New Roman" w:hAnsi="Times New Roman" w:cs="Times New Roman"/>
          <w:sz w:val="28"/>
          <w:szCs w:val="28"/>
        </w:rPr>
        <w:t>Причем в одних случаях они выступают как</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целевые факторны</w:t>
      </w:r>
      <w:r w:rsidR="00C676C7">
        <w:rPr>
          <w:rFonts w:ascii="Times New Roman" w:hAnsi="Times New Roman" w:cs="Times New Roman"/>
          <w:sz w:val="28"/>
          <w:szCs w:val="28"/>
        </w:rPr>
        <w:t>е модели, а в других как инстру</w:t>
      </w:r>
      <w:r w:rsidRPr="00F46B11">
        <w:rPr>
          <w:rFonts w:ascii="Times New Roman" w:hAnsi="Times New Roman" w:cs="Times New Roman"/>
          <w:sz w:val="28"/>
          <w:szCs w:val="28"/>
        </w:rPr>
        <w:t>ментарий (основной или вспомогательный). Это</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определяется в пе</w:t>
      </w:r>
      <w:r w:rsidR="00C676C7">
        <w:rPr>
          <w:rFonts w:ascii="Times New Roman" w:hAnsi="Times New Roman" w:cs="Times New Roman"/>
          <w:sz w:val="28"/>
          <w:szCs w:val="28"/>
        </w:rPr>
        <w:t>рвую очередь историческим разви</w:t>
      </w:r>
      <w:r w:rsidRPr="00F46B11">
        <w:rPr>
          <w:rFonts w:ascii="Times New Roman" w:hAnsi="Times New Roman" w:cs="Times New Roman"/>
          <w:sz w:val="28"/>
          <w:szCs w:val="28"/>
        </w:rPr>
        <w:t>тием, а во-вторых, сменой концептуальных подходов</w:t>
      </w:r>
      <w:r w:rsidR="00C676C7">
        <w:rPr>
          <w:rFonts w:ascii="Times New Roman" w:hAnsi="Times New Roman" w:cs="Times New Roman"/>
          <w:sz w:val="28"/>
          <w:szCs w:val="28"/>
        </w:rPr>
        <w:t xml:space="preserve"> </w:t>
      </w:r>
      <w:r w:rsidRPr="00F46B11">
        <w:rPr>
          <w:rFonts w:ascii="Times New Roman" w:hAnsi="Times New Roman" w:cs="Times New Roman"/>
          <w:sz w:val="28"/>
          <w:szCs w:val="28"/>
        </w:rPr>
        <w:t>и целевых ориентиров управленческой науки.</w:t>
      </w:r>
    </w:p>
    <w:p w:rsidR="00C143C0" w:rsidRPr="00E412CE" w:rsidRDefault="00C143C0" w:rsidP="00E412CE">
      <w:pPr>
        <w:ind w:firstLine="567"/>
        <w:jc w:val="both"/>
        <w:rPr>
          <w:rFonts w:ascii="Times New Roman" w:hAnsi="Times New Roman" w:cs="Times New Roman"/>
          <w:b/>
          <w:sz w:val="28"/>
          <w:szCs w:val="28"/>
        </w:rPr>
      </w:pPr>
    </w:p>
    <w:p w:rsidR="00736545" w:rsidRPr="00E412CE" w:rsidRDefault="005A5086" w:rsidP="004F0A27">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t>1.</w:t>
      </w:r>
      <w:r w:rsidR="00C143C0">
        <w:rPr>
          <w:rFonts w:ascii="Times New Roman" w:hAnsi="Times New Roman" w:cs="Times New Roman"/>
          <w:b/>
          <w:sz w:val="28"/>
          <w:szCs w:val="28"/>
        </w:rPr>
        <w:t xml:space="preserve">2 </w:t>
      </w:r>
      <w:r>
        <w:rPr>
          <w:rFonts w:ascii="Times New Roman" w:hAnsi="Times New Roman" w:cs="Times New Roman"/>
          <w:b/>
          <w:sz w:val="28"/>
          <w:szCs w:val="28"/>
        </w:rPr>
        <w:t>Б</w:t>
      </w:r>
      <w:r w:rsidRPr="00E412CE">
        <w:rPr>
          <w:rFonts w:ascii="Times New Roman" w:hAnsi="Times New Roman" w:cs="Times New Roman"/>
          <w:b/>
          <w:sz w:val="28"/>
          <w:szCs w:val="28"/>
        </w:rPr>
        <w:t xml:space="preserve">азовые концепции  </w:t>
      </w:r>
      <w:proofErr w:type="spellStart"/>
      <w:r w:rsidRPr="00E412CE">
        <w:rPr>
          <w:rFonts w:ascii="Times New Roman" w:hAnsi="Times New Roman" w:cs="Times New Roman"/>
          <w:b/>
          <w:sz w:val="28"/>
          <w:szCs w:val="28"/>
        </w:rPr>
        <w:t>стоимостно</w:t>
      </w:r>
      <w:proofErr w:type="spellEnd"/>
      <w:r w:rsidRPr="00E412CE">
        <w:rPr>
          <w:rFonts w:ascii="Times New Roman" w:hAnsi="Times New Roman" w:cs="Times New Roman"/>
          <w:b/>
          <w:sz w:val="28"/>
          <w:szCs w:val="28"/>
        </w:rPr>
        <w:t>-ориентированного управления предприятием</w:t>
      </w:r>
    </w:p>
    <w:p w:rsidR="00736545" w:rsidRDefault="00736545" w:rsidP="004F0A27">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Сто</w:t>
      </w:r>
      <w:r w:rsidR="00327E95">
        <w:rPr>
          <w:rFonts w:ascii="Times New Roman" w:hAnsi="Times New Roman" w:cs="Times New Roman"/>
          <w:b/>
          <w:sz w:val="28"/>
          <w:szCs w:val="28"/>
        </w:rPr>
        <w:t>имость бизнеса и виды стоимости</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Оценка ст</w:t>
      </w:r>
      <w:r w:rsidR="00693A69" w:rsidRPr="00693A69">
        <w:rPr>
          <w:rFonts w:ascii="Times New Roman" w:eastAsia="Times New Roman" w:hAnsi="Times New Roman" w:cs="Times New Roman"/>
          <w:color w:val="000000"/>
          <w:sz w:val="28"/>
          <w:szCs w:val="28"/>
          <w:lang w:eastAsia="ru-RU"/>
        </w:rPr>
        <w:t>оимости предприятия (бизнеса) -</w:t>
      </w:r>
      <w:r w:rsidRPr="00693A69">
        <w:rPr>
          <w:rFonts w:ascii="Times New Roman" w:eastAsia="Times New Roman" w:hAnsi="Times New Roman" w:cs="Times New Roman"/>
          <w:color w:val="000000"/>
          <w:sz w:val="28"/>
          <w:szCs w:val="28"/>
          <w:lang w:eastAsia="ru-RU"/>
        </w:rPr>
        <w:t xml:space="preserve"> это расчет и обоснование стоимости предприятия на определенную дату. Оценка стоимости бизнеса, как и любого другого объекта собственности, представляет собой целенаправленный упорядоченный процесс определения величины стоимости объекта в денежном выражении с учетом влияющих на нее факторов в конкретный момент времени в условиях конкретного рынка. Несколько громоздкое, на первый взгляд, определение сущности оценки стоимости раскрывает, тем не менее, основные (сущностные) черты данного процесса.</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Во-первых, оценка ст</w:t>
      </w:r>
      <w:r w:rsidR="00693A69" w:rsidRPr="00693A69">
        <w:rPr>
          <w:rFonts w:ascii="Times New Roman" w:eastAsia="Times New Roman" w:hAnsi="Times New Roman" w:cs="Times New Roman"/>
          <w:color w:val="000000"/>
          <w:sz w:val="28"/>
          <w:szCs w:val="28"/>
          <w:lang w:eastAsia="ru-RU"/>
        </w:rPr>
        <w:t>оимости предприятия (бизнеса) -</w:t>
      </w:r>
      <w:r w:rsidRPr="00693A69">
        <w:rPr>
          <w:rFonts w:ascii="Times New Roman" w:eastAsia="Times New Roman" w:hAnsi="Times New Roman" w:cs="Times New Roman"/>
          <w:color w:val="000000"/>
          <w:sz w:val="28"/>
          <w:szCs w:val="28"/>
          <w:lang w:eastAsia="ru-RU"/>
        </w:rPr>
        <w:t xml:space="preserve"> это процесс, то есть для получения результата эксперт оценщик должен проделать ряд операций, очередность и содержание которых зависят от цели оценки, характеристик объекта и выбранных методов. Вместе с тем можно выделить общие для всех случаев этапы оценки, например, определение цели оценки, выбор вида стоимости, подлежащего расчету, сбор и обработка необходимой информации, обоснование методов оценки стоимости; расчет величины стоимости объекта, внесение поправок; выведение итоговой величины, проверка и согласование полученных результатов. Ни один из этапов нельзя пропустить или «переставить» на другое место. Такие «вольности» приведут к искажению конечного результата. Отсюда вытекает вторая сущностная характеристика оценки, а именно то, что этот процесс - упорядоченный, то есть все действия совершаются в определенной последовательности.</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 xml:space="preserve">В-третьих, оценка стоимости - процесс целенаправленный. Эксперт оценщик в своей деятельности всегда руководствуется конкретной целью. </w:t>
      </w:r>
      <w:r w:rsidRPr="00693A69">
        <w:rPr>
          <w:rFonts w:ascii="Times New Roman" w:eastAsia="Times New Roman" w:hAnsi="Times New Roman" w:cs="Times New Roman"/>
          <w:color w:val="000000"/>
          <w:sz w:val="28"/>
          <w:szCs w:val="28"/>
          <w:lang w:eastAsia="ru-RU"/>
        </w:rPr>
        <w:lastRenderedPageBreak/>
        <w:t>Естественно, что он должен рассчитать величину стоимости объекта. Но вот какую стоимость определить, зависит как раз от цели оценки, а также от характеристик оцениваемого объекта. Например, если расчет стоимости бизнеса производится с целью заключения сделки купли продажи, то рассчитывается рыночная стоимость, если же целью оценки является определение стоимости бизнеса в случае его ликвидации, то рассчитывается ликвидационная стоимость.</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Четвертая черта процесса оценки стоимости заключается в том, что оценщик всегда определяет величину стоимости как количество денежных единиц, следовательно, все стоимостные характеристики должны быть выражены количественно, независимо от того, насколько просто они поддаются точному измерению и денежному выражению.</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Пятая сущностная черта стоимостной оценки заключается в ее рыночном характере. Это означает, что оценщик не ограничивается учетом лишь одних затрат на создание или приобретение оцениваемого объекта, его технических характеристик, местоположения, генерируемого им дохода, состава и структуры активов и обязательств и т. П. оцениваемого объекта. Он обязательно учитывает совокупность рыночных факторов: рыночную конъюнктуру, уровень и модель конкуренции, рыночное реноме оцениваемого бизнеса, его макро и микроэкономическую среду обитания, риски, сопряженные с получением дохода от объекта оценки, среднерыночный уровень доходности, цены на аналогичные объекты, текущую ситуацию в отрасли и в экономике в целом.</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Основными факторами являются время и риск. Рыночная экономика отличается динамизмом, отсюда время - важнейший фактор, влияющий на все рыночные процессы, включая оценку стоимости предприятия (бизнеса). Время получения дохода или до получения дохода измеряется интервалами, периодами. Интервал, или период, может быть равен дню, неделе, месяцу, кварталу, полугодию или году. Продолжительность прогнозного периода влияет на величину рыночной стоимости, прежде всего потому, что учитывается при дисконтировании. Рыночная стоимость бизнеса изменяется во времени под влиянием многочисленных факторов, поэтому она определяется только по состоянию на конкретный момент времени. Уже через несколько месяцев она может быть иной. Следовательно, постоянная оценка и переоценка объектов собственности необходима в условиях рыночной экономики.</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 xml:space="preserve">Другим существенным фактором рыночной стоимости является риск. Под риском понимаются непостоянство и неопределенность, </w:t>
      </w:r>
      <w:proofErr w:type="gramStart"/>
      <w:r w:rsidRPr="00693A69">
        <w:rPr>
          <w:rFonts w:ascii="Times New Roman" w:eastAsia="Times New Roman" w:hAnsi="Times New Roman" w:cs="Times New Roman"/>
          <w:color w:val="000000"/>
          <w:sz w:val="28"/>
          <w:szCs w:val="28"/>
          <w:lang w:eastAsia="ru-RU"/>
        </w:rPr>
        <w:t>связанные</w:t>
      </w:r>
      <w:proofErr w:type="gramEnd"/>
      <w:r w:rsidRPr="00693A69">
        <w:rPr>
          <w:rFonts w:ascii="Times New Roman" w:eastAsia="Times New Roman" w:hAnsi="Times New Roman" w:cs="Times New Roman"/>
          <w:color w:val="000000"/>
          <w:sz w:val="28"/>
          <w:szCs w:val="28"/>
          <w:lang w:eastAsia="ru-RU"/>
        </w:rPr>
        <w:t xml:space="preserve"> с конъюнктурой рынка, с макроэкономическими процессами и т.п. Иными словами, риск - это вероятность того, что доходы, которые будут получены от инвестиций в оцениваемый бизнес, окажутся больше или меньше прогнозируемых. При оценке важно помнить, что существуют различные виды риска и что ни одно из вложений в условиях рыночной экономики не является абсолютно </w:t>
      </w:r>
      <w:proofErr w:type="spellStart"/>
      <w:r w:rsidRPr="00693A69">
        <w:rPr>
          <w:rFonts w:ascii="Times New Roman" w:eastAsia="Times New Roman" w:hAnsi="Times New Roman" w:cs="Times New Roman"/>
          <w:color w:val="000000"/>
          <w:sz w:val="28"/>
          <w:szCs w:val="28"/>
          <w:lang w:eastAsia="ru-RU"/>
        </w:rPr>
        <w:t>безрисковым</w:t>
      </w:r>
      <w:proofErr w:type="spellEnd"/>
      <w:r w:rsidRPr="00693A69">
        <w:rPr>
          <w:rFonts w:ascii="Times New Roman" w:eastAsia="Times New Roman" w:hAnsi="Times New Roman" w:cs="Times New Roman"/>
          <w:color w:val="000000"/>
          <w:sz w:val="28"/>
          <w:szCs w:val="28"/>
          <w:lang w:eastAsia="ru-RU"/>
        </w:rPr>
        <w:t>.</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lastRenderedPageBreak/>
        <w:t xml:space="preserve">Результатом произведенной оценки является рассчитанная величина рыночной стоимости или ее модификации. </w:t>
      </w:r>
      <w:proofErr w:type="gramStart"/>
      <w:r w:rsidRPr="00693A69">
        <w:rPr>
          <w:rFonts w:ascii="Times New Roman" w:eastAsia="Times New Roman" w:hAnsi="Times New Roman" w:cs="Times New Roman"/>
          <w:color w:val="000000"/>
          <w:sz w:val="28"/>
          <w:szCs w:val="28"/>
          <w:lang w:eastAsia="ru-RU"/>
        </w:rPr>
        <w:t>Рыночная стоимость - это «наиболее вероятная цена, по которой данный объект оценки может быть отчужден на открытом рынке, когда стороны сделки действуют разумно, располагая всей необходимой информацией, на величине цены сделки не отражаются какие либо чрезвычайные обстоятельства…» (Федеральный закон об оценочной деятельности в Российской Федерации.</w:t>
      </w:r>
      <w:proofErr w:type="gramEnd"/>
      <w:r w:rsidRPr="00693A69">
        <w:rPr>
          <w:rFonts w:ascii="Times New Roman" w:eastAsia="Times New Roman" w:hAnsi="Times New Roman" w:cs="Times New Roman"/>
          <w:color w:val="000000"/>
          <w:sz w:val="28"/>
          <w:szCs w:val="28"/>
          <w:lang w:eastAsia="ru-RU"/>
        </w:rPr>
        <w:t xml:space="preserve"> Глава 1, стр.3).</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Рыночная стоимость определяется обязательно в денежном выражении, например, в рублях или долларах. При этом необходимые для расчета стоимости вычисления целесообразно проводить сразу в вы бранной валюте, так как это позволит провести более точные расчеты и избежать или существенно уменьшить погрешность, возникающую при переводе итогового результата из одной валюты в другую.</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roofErr w:type="gramStart"/>
      <w:r w:rsidRPr="00693A69">
        <w:rPr>
          <w:rFonts w:ascii="Times New Roman" w:eastAsia="Times New Roman" w:hAnsi="Times New Roman" w:cs="Times New Roman"/>
          <w:color w:val="000000"/>
          <w:sz w:val="28"/>
          <w:szCs w:val="28"/>
          <w:lang w:eastAsia="ru-RU"/>
        </w:rPr>
        <w:t>Определяя величину стоимости, оценщик старается учесть всю полноту влияния основных факторов, к числу которых относятся доход, генерируемый оцениваемым объектом, риски, сопровождающие получение этого дохода, среднерыночный уровень доходности на аналогичные объекты, характерные черты оцениваемого объекта, включая состав и структуру активов и обязательств (или составных элементов), конъюнктура рынка, текущая ситуация в отрасли и в экономике в целом.</w:t>
      </w:r>
      <w:proofErr w:type="gramEnd"/>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Отличительной чертой рыночной оценки стоимости и одновременно обязательным требованием является ее привязка к конкретной дате.</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Виды стоимости</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Рыночная стоимость. Наиболее вероятная цена, по которой объект оценки может быть отчужден на открытом рынке в условиях конкуренции, когда стороны сделки действуют разумно, располагая всей необходимой информацией, а на величине цены сделки не отражаются какие-либо чрезвычайные обстоятельства.</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Рыночная стоимост</w:t>
      </w:r>
      <w:r w:rsidR="00693A69" w:rsidRPr="00693A69">
        <w:rPr>
          <w:rFonts w:ascii="Times New Roman" w:eastAsia="Times New Roman" w:hAnsi="Times New Roman" w:cs="Times New Roman"/>
          <w:sz w:val="28"/>
          <w:szCs w:val="28"/>
          <w:lang w:eastAsia="ru-RU"/>
        </w:rPr>
        <w:t>ь определяется в случаях, если:</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при определении стоимости размещенных акций общества, приобретаемых обществом по решению общего собрания акционеров или по решению совета директоров (наблюдательного совета) общества;</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объект оценки выступает объектом залога, в том числе при ипотеке;</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xml:space="preserve">· при внесении </w:t>
      </w:r>
      <w:proofErr w:type="spellStart"/>
      <w:r w:rsidRPr="00693A69">
        <w:rPr>
          <w:rFonts w:ascii="Times New Roman" w:eastAsia="Times New Roman" w:hAnsi="Times New Roman" w:cs="Times New Roman"/>
          <w:sz w:val="28"/>
          <w:szCs w:val="28"/>
          <w:lang w:eastAsia="ru-RU"/>
        </w:rPr>
        <w:t>неденежных</w:t>
      </w:r>
      <w:proofErr w:type="spellEnd"/>
      <w:r w:rsidRPr="00693A69">
        <w:rPr>
          <w:rFonts w:ascii="Times New Roman" w:eastAsia="Times New Roman" w:hAnsi="Times New Roman" w:cs="Times New Roman"/>
          <w:sz w:val="28"/>
          <w:szCs w:val="28"/>
          <w:lang w:eastAsia="ru-RU"/>
        </w:rPr>
        <w:t xml:space="preserve"> вкладов в уставный (складочный) капитал, при определении стоимости безвозмездно полученного имущества;</w:t>
      </w:r>
    </w:p>
    <w:p w:rsidR="00327E95"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при принятии решения о начальной цене продажи имущества в рамках процедур банкротства.</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Инвестиционная стоимость. Стоимость имущества для конкретного инвестора или класса инвесторов при установленных инвестиционных целях. Это субъективное понятие соотносит конкретный объект имущества с конкретным инвестором, с группой инвесторов или организацией, имеющим определенные цели и/или критерии в отношении инвестирования. Инвестиционная стоимость объекта оценки может быть выше или ниже рыночной стоимости этого объекта оценки.</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Инвестиционная стоимость определяется в случаях:</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lastRenderedPageBreak/>
        <w:t>· если предполагается совершение сделки с объектом оценки в условиях наличия единственного контрагента;</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если объект оценки рассматривается в качестве вклада в инвестиционный проект;</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при обосновании или анализе инвестиционных проектов;</w:t>
      </w:r>
    </w:p>
    <w:p w:rsidR="00327E95"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при осуществлении мероприятий по реорганизации предприятия.</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roofErr w:type="gramStart"/>
      <w:r w:rsidRPr="00693A69">
        <w:rPr>
          <w:rFonts w:ascii="Times New Roman" w:eastAsia="Times New Roman" w:hAnsi="Times New Roman" w:cs="Times New Roman"/>
          <w:color w:val="000000"/>
          <w:sz w:val="28"/>
          <w:szCs w:val="28"/>
          <w:lang w:eastAsia="ru-RU"/>
        </w:rPr>
        <w:t>Она, в отличие от рыночной, есть стоимость имущества с точки зрения конкретного реального или потенциального собственника (инвестора), определяющаяся его индивидуальными инвестиционными требованиями, склонностями и предпочтениями, и поэтому, является проявлением стоимости в пользовании.</w:t>
      </w:r>
      <w:proofErr w:type="gramEnd"/>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Ликвидационная стоимость определяется при продаже на открытом аукционе имущества обанкротившегося предприятия, аресте имущества в результате судебного разбирательства, либо на таможне. Ликвидационная стоимость может определяться дополнительно к рыночной стоимости при кредитовании под залог имущества.</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Утилизационная стоимость. Наиболее вероятная цена, по которой объект оценки может быть отчужден как совокупность содержащихся в нем элементов и материалов при невозможности продолжения его использования без дополнительного ремонта и усовершенствования.</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Утилизационная стоимость определяется по окончании срока полезного использования объекта оценки, либо при наличии существенных повреждений, если дальнейшее использование объекта оценки по назначению невозможно.</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Восстановительная стоимость (стоимость воспроизводства и замещения) - сумма затрат в рыночных ценах, существующих на дату проведения оценки, на создание объекта, идентичного объекту оценки, с применением идентичных материалов и технологий, или на создание объекта, аналогичного объекту оценки, с применением существующих на дату проведения оценки материалов и технологий.</w:t>
      </w:r>
    </w:p>
    <w:p w:rsidR="00693A69" w:rsidRDefault="00327E95" w:rsidP="00693A69">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Восстановительная стоимость определяется:</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при расчете налоговой базы по налогу на прибыль, по налогу на имущество;</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для целей налогового учета при внесении основного средства в качестве взноса в уставный капитал;</w:t>
      </w:r>
    </w:p>
    <w:p w:rsidR="00693A69"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при переоценке основных сре</w:t>
      </w:r>
      <w:proofErr w:type="gramStart"/>
      <w:r w:rsidRPr="00693A69">
        <w:rPr>
          <w:rFonts w:ascii="Times New Roman" w:eastAsia="Times New Roman" w:hAnsi="Times New Roman" w:cs="Times New Roman"/>
          <w:sz w:val="28"/>
          <w:szCs w:val="28"/>
          <w:lang w:eastAsia="ru-RU"/>
        </w:rPr>
        <w:t>дств дл</w:t>
      </w:r>
      <w:proofErr w:type="gramEnd"/>
      <w:r w:rsidRPr="00693A69">
        <w:rPr>
          <w:rFonts w:ascii="Times New Roman" w:eastAsia="Times New Roman" w:hAnsi="Times New Roman" w:cs="Times New Roman"/>
          <w:sz w:val="28"/>
          <w:szCs w:val="28"/>
          <w:lang w:eastAsia="ru-RU"/>
        </w:rPr>
        <w:t>я целей бухгалтерского учета;</w:t>
      </w:r>
    </w:p>
    <w:p w:rsidR="00327E95" w:rsidRPr="00693A69" w:rsidRDefault="00327E95" w:rsidP="00693A6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93A69">
        <w:rPr>
          <w:rFonts w:ascii="Times New Roman" w:eastAsia="Times New Roman" w:hAnsi="Times New Roman" w:cs="Times New Roman"/>
          <w:sz w:val="28"/>
          <w:szCs w:val="28"/>
          <w:lang w:eastAsia="ru-RU"/>
        </w:rPr>
        <w:t>· в рамках затратного подхода при оценке имущества.</w:t>
      </w:r>
    </w:p>
    <w:p w:rsidR="00327E95" w:rsidRPr="00693A69"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Восстановительная стоимость может определяться при страховании имущества.</w:t>
      </w:r>
    </w:p>
    <w:p w:rsidR="00327E95" w:rsidRDefault="00327E95"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693A69">
        <w:rPr>
          <w:rFonts w:ascii="Times New Roman" w:eastAsia="Times New Roman" w:hAnsi="Times New Roman" w:cs="Times New Roman"/>
          <w:color w:val="000000"/>
          <w:sz w:val="28"/>
          <w:szCs w:val="28"/>
          <w:lang w:eastAsia="ru-RU"/>
        </w:rPr>
        <w:t xml:space="preserve">Специальная стоимость. Стоимость, дополнительная по отношению к рыночной стоимости, которая может возникнуть благодаря физической, функциональной или экономической связи объекта имущества с некоторым другим объектом имущества. Специальная стоимость представляет собой дополнительную стоимость, которая может существовать в большей степени для покупателя, имеющего особый интерес, чем для рынка в целом. В </w:t>
      </w:r>
      <w:r w:rsidRPr="00693A69">
        <w:rPr>
          <w:rFonts w:ascii="Times New Roman" w:eastAsia="Times New Roman" w:hAnsi="Times New Roman" w:cs="Times New Roman"/>
          <w:color w:val="000000"/>
          <w:sz w:val="28"/>
          <w:szCs w:val="28"/>
          <w:lang w:eastAsia="ru-RU"/>
        </w:rPr>
        <w:lastRenderedPageBreak/>
        <w:t>частности, специальная стоимость может рассчитываться в целях определения синергетического эффекта при реорганизации предприятия.</w:t>
      </w:r>
    </w:p>
    <w:p w:rsidR="00693A69" w:rsidRPr="00693A69" w:rsidRDefault="00693A69" w:rsidP="00327E95">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EB7A70" w:rsidRDefault="00736545" w:rsidP="004F0A27">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Современные теоретические концепции управления стоимостью и в</w:t>
      </w:r>
      <w:r w:rsidR="00EB7A70">
        <w:rPr>
          <w:rFonts w:ascii="Times New Roman" w:hAnsi="Times New Roman" w:cs="Times New Roman"/>
          <w:b/>
          <w:sz w:val="28"/>
          <w:szCs w:val="28"/>
        </w:rPr>
        <w:t>заимосвязи  с оценкой бизнеса</w:t>
      </w:r>
    </w:p>
    <w:p w:rsidR="00EB7A70" w:rsidRPr="00EB7A70" w:rsidRDefault="00EB7A70" w:rsidP="00EB7A70">
      <w:pPr>
        <w:pStyle w:val="a4"/>
        <w:spacing w:before="0" w:beforeAutospacing="0" w:after="0" w:afterAutospacing="0"/>
        <w:ind w:firstLine="567"/>
        <w:jc w:val="both"/>
        <w:rPr>
          <w:color w:val="000000"/>
          <w:sz w:val="28"/>
          <w:szCs w:val="28"/>
        </w:rPr>
      </w:pPr>
      <w:r w:rsidRPr="00EB7A70">
        <w:rPr>
          <w:color w:val="000000"/>
          <w:sz w:val="28"/>
          <w:szCs w:val="28"/>
        </w:rPr>
        <w:t>Развитие рыночных отношений вызывает ряд новых теоретических и практических проблем. Значительное место среди них занимает управление стоимостью предприятия. Изменение стоимости предприятия за определенный период, является критерием эффективности хозяйственной деятельности, в котором учитывается практически вся информация, связанная с его функционированием. Поэтому руководство предприятия должно уделять внимание процессам управления стоимостью.</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Решением этой проблемы в течение последних лет активно занимаются как зарубежные, так и отечественные ученые, при этом одни авторы предлагают общее определение, другие акцентируют внимание на процессе управления, третьи - на системе управления.</w:t>
      </w:r>
    </w:p>
    <w:p w:rsid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Для систематизации этих подходов, представим варианты определения исследуемого понятия (таблица 1)</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p>
    <w:p w:rsidR="00EB7A70" w:rsidRPr="009F1A19" w:rsidRDefault="00EB7A70" w:rsidP="00EB7A70">
      <w:pPr>
        <w:spacing w:after="0" w:line="240" w:lineRule="auto"/>
        <w:rPr>
          <w:rFonts w:ascii="Times New Roman" w:eastAsia="Times New Roman" w:hAnsi="Times New Roman" w:cs="Times New Roman"/>
          <w:color w:val="000000"/>
          <w:sz w:val="28"/>
          <w:szCs w:val="28"/>
          <w:lang w:eastAsia="ru-RU"/>
        </w:rPr>
      </w:pPr>
      <w:r w:rsidRPr="009F1A19">
        <w:rPr>
          <w:rFonts w:ascii="Times New Roman" w:eastAsia="Times New Roman" w:hAnsi="Times New Roman" w:cs="Times New Roman"/>
          <w:bCs/>
          <w:color w:val="000000"/>
          <w:sz w:val="28"/>
          <w:szCs w:val="28"/>
          <w:lang w:eastAsia="ru-RU"/>
        </w:rPr>
        <w:t xml:space="preserve">Таблица 1 - </w:t>
      </w:r>
      <w:r w:rsidRPr="009F1A19">
        <w:rPr>
          <w:rFonts w:ascii="Times New Roman" w:eastAsia="Times New Roman" w:hAnsi="Times New Roman" w:cs="Times New Roman"/>
          <w:color w:val="000000"/>
          <w:sz w:val="28"/>
          <w:szCs w:val="28"/>
          <w:lang w:eastAsia="ru-RU"/>
        </w:rPr>
        <w:t>Варианты понятия «управление стоимостью предприятия»</w:t>
      </w:r>
    </w:p>
    <w:tbl>
      <w:tblPr>
        <w:tblW w:w="9540" w:type="dxa"/>
        <w:jc w:val="center"/>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532"/>
        <w:gridCol w:w="2977"/>
        <w:gridCol w:w="6031"/>
      </w:tblGrid>
      <w:tr w:rsidR="00EB7A70" w:rsidRPr="009F1A19" w:rsidTr="00EB7A70">
        <w:trPr>
          <w:jc w:val="center"/>
        </w:trPr>
        <w:tc>
          <w:tcPr>
            <w:tcW w:w="532" w:type="dxa"/>
            <w:tcBorders>
              <w:top w:val="single" w:sz="6" w:space="0" w:color="000000"/>
              <w:left w:val="single" w:sz="6" w:space="0" w:color="000000"/>
              <w:bottom w:val="single" w:sz="6" w:space="0" w:color="000000"/>
              <w:right w:val="single" w:sz="6" w:space="0" w:color="000000"/>
            </w:tcBorders>
            <w:shd w:val="clear" w:color="auto" w:fill="FFFFFF"/>
            <w:hideMark/>
          </w:tcPr>
          <w:p w:rsidR="00EB7A70" w:rsidRPr="009F1A19" w:rsidRDefault="00EB7A70" w:rsidP="00EB7A70">
            <w:pPr>
              <w:spacing w:after="0" w:line="240" w:lineRule="auto"/>
              <w:jc w:val="center"/>
              <w:rPr>
                <w:rFonts w:ascii="Times New Roman" w:eastAsia="Times New Roman" w:hAnsi="Times New Roman" w:cs="Times New Roman"/>
                <w:sz w:val="28"/>
                <w:szCs w:val="28"/>
                <w:lang w:eastAsia="ru-RU"/>
              </w:rPr>
            </w:pPr>
            <w:r w:rsidRPr="009F1A19">
              <w:rPr>
                <w:rFonts w:ascii="Times New Roman" w:eastAsia="Times New Roman" w:hAnsi="Times New Roman" w:cs="Times New Roman"/>
                <w:sz w:val="28"/>
                <w:szCs w:val="28"/>
                <w:lang w:eastAsia="ru-RU"/>
              </w:rPr>
              <w:t>№</w:t>
            </w:r>
          </w:p>
          <w:p w:rsidR="00EB7A70" w:rsidRPr="009F1A19" w:rsidRDefault="00EB7A70" w:rsidP="00EB7A70">
            <w:pPr>
              <w:spacing w:after="0" w:line="240" w:lineRule="auto"/>
              <w:jc w:val="center"/>
              <w:rPr>
                <w:rFonts w:ascii="Times New Roman" w:eastAsia="Times New Roman" w:hAnsi="Times New Roman" w:cs="Times New Roman"/>
                <w:sz w:val="28"/>
                <w:szCs w:val="28"/>
                <w:lang w:eastAsia="ru-RU"/>
              </w:rPr>
            </w:pPr>
            <w:proofErr w:type="gramStart"/>
            <w:r w:rsidRPr="009F1A19">
              <w:rPr>
                <w:rFonts w:ascii="Times New Roman" w:eastAsia="Times New Roman" w:hAnsi="Times New Roman" w:cs="Times New Roman"/>
                <w:bCs/>
                <w:sz w:val="28"/>
                <w:szCs w:val="28"/>
                <w:lang w:eastAsia="ru-RU"/>
              </w:rPr>
              <w:t>п</w:t>
            </w:r>
            <w:proofErr w:type="gramEnd"/>
            <w:r w:rsidRPr="009F1A19">
              <w:rPr>
                <w:rFonts w:ascii="Times New Roman" w:eastAsia="Times New Roman" w:hAnsi="Times New Roman" w:cs="Times New Roman"/>
                <w:bCs/>
                <w:sz w:val="28"/>
                <w:szCs w:val="28"/>
                <w:lang w:eastAsia="ru-RU"/>
              </w:rPr>
              <w:t>/п</w:t>
            </w:r>
          </w:p>
        </w:tc>
        <w:tc>
          <w:tcPr>
            <w:tcW w:w="2977"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9F1A19" w:rsidRDefault="00EB7A70" w:rsidP="00EB7A70">
            <w:pPr>
              <w:spacing w:after="0" w:line="240" w:lineRule="auto"/>
              <w:jc w:val="center"/>
              <w:rPr>
                <w:rFonts w:ascii="Times New Roman" w:eastAsia="Times New Roman" w:hAnsi="Times New Roman" w:cs="Times New Roman"/>
                <w:sz w:val="28"/>
                <w:szCs w:val="28"/>
                <w:lang w:eastAsia="ru-RU"/>
              </w:rPr>
            </w:pPr>
            <w:r w:rsidRPr="009F1A19">
              <w:rPr>
                <w:rFonts w:ascii="Times New Roman" w:eastAsia="Times New Roman" w:hAnsi="Times New Roman" w:cs="Times New Roman"/>
                <w:bCs/>
                <w:sz w:val="28"/>
                <w:szCs w:val="28"/>
                <w:lang w:eastAsia="ru-RU"/>
              </w:rPr>
              <w:t>Авторы</w:t>
            </w:r>
          </w:p>
        </w:tc>
        <w:tc>
          <w:tcPr>
            <w:tcW w:w="6031"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9F1A19" w:rsidRDefault="00EB7A70" w:rsidP="00EB7A70">
            <w:pPr>
              <w:spacing w:after="0" w:line="240" w:lineRule="auto"/>
              <w:jc w:val="center"/>
              <w:rPr>
                <w:rFonts w:ascii="Times New Roman" w:eastAsia="Times New Roman" w:hAnsi="Times New Roman" w:cs="Times New Roman"/>
                <w:sz w:val="28"/>
                <w:szCs w:val="28"/>
                <w:lang w:eastAsia="ru-RU"/>
              </w:rPr>
            </w:pPr>
            <w:r w:rsidRPr="009F1A19">
              <w:rPr>
                <w:rFonts w:ascii="Times New Roman" w:eastAsia="Times New Roman" w:hAnsi="Times New Roman" w:cs="Times New Roman"/>
                <w:bCs/>
                <w:sz w:val="28"/>
                <w:szCs w:val="28"/>
                <w:lang w:eastAsia="ru-RU"/>
              </w:rPr>
              <w:t>Определение понятия «управление стоимостью предприятия»</w:t>
            </w:r>
          </w:p>
        </w:tc>
      </w:tr>
      <w:tr w:rsidR="00EB7A70" w:rsidRPr="00EB7A70" w:rsidTr="00EB7A70">
        <w:trPr>
          <w:jc w:val="center"/>
        </w:trPr>
        <w:tc>
          <w:tcPr>
            <w:tcW w:w="53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1</w:t>
            </w:r>
          </w:p>
        </w:tc>
        <w:tc>
          <w:tcPr>
            <w:tcW w:w="2977"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О.В. </w:t>
            </w:r>
            <w:proofErr w:type="spellStart"/>
            <w:r w:rsidRPr="00EB7A70">
              <w:rPr>
                <w:rFonts w:ascii="Times New Roman" w:eastAsia="Times New Roman" w:hAnsi="Times New Roman" w:cs="Times New Roman"/>
                <w:sz w:val="28"/>
                <w:szCs w:val="28"/>
                <w:lang w:eastAsia="ru-RU"/>
              </w:rPr>
              <w:t>Брезицкая</w:t>
            </w:r>
            <w:proofErr w:type="spellEnd"/>
          </w:p>
        </w:tc>
        <w:tc>
          <w:tcPr>
            <w:tcW w:w="6031"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proofErr w:type="gramStart"/>
            <w:r w:rsidRPr="00EB7A70">
              <w:rPr>
                <w:rFonts w:ascii="Times New Roman" w:eastAsia="Times New Roman" w:hAnsi="Times New Roman" w:cs="Times New Roman"/>
                <w:sz w:val="28"/>
                <w:szCs w:val="28"/>
                <w:lang w:eastAsia="ru-RU"/>
              </w:rPr>
              <w:t>процесс беспрерывной максимизации стоимости вашей компании, который должен быть ориентиром для принятия решений на всех уровнях: от стратегических, на уровне совета директоров, до ежедневных оперативных решений менеджеров нижнего уровня</w:t>
            </w:r>
            <w:proofErr w:type="gramEnd"/>
          </w:p>
        </w:tc>
      </w:tr>
      <w:tr w:rsidR="00EB7A70" w:rsidRPr="00EB7A70" w:rsidTr="00EB7A70">
        <w:trPr>
          <w:jc w:val="center"/>
        </w:trPr>
        <w:tc>
          <w:tcPr>
            <w:tcW w:w="53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2</w:t>
            </w:r>
          </w:p>
        </w:tc>
        <w:tc>
          <w:tcPr>
            <w:tcW w:w="2977"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О.В. </w:t>
            </w:r>
            <w:proofErr w:type="spellStart"/>
            <w:r w:rsidRPr="00EB7A70">
              <w:rPr>
                <w:rFonts w:ascii="Times New Roman" w:eastAsia="Times New Roman" w:hAnsi="Times New Roman" w:cs="Times New Roman"/>
                <w:sz w:val="28"/>
                <w:szCs w:val="28"/>
                <w:lang w:eastAsia="ru-RU"/>
              </w:rPr>
              <w:t>Буз</w:t>
            </w:r>
            <w:proofErr w:type="spellEnd"/>
          </w:p>
        </w:tc>
        <w:tc>
          <w:tcPr>
            <w:tcW w:w="6031"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метод управления, при котором все стратегические и оперативные управленческие решения направлены на максимизацию стоимости предприятия, — самый комплексный показатель, оценивающий абсолютно все ее достижения</w:t>
            </w:r>
          </w:p>
        </w:tc>
      </w:tr>
      <w:tr w:rsidR="009F1A19" w:rsidRPr="00EB7A70" w:rsidTr="00EB7A70">
        <w:trPr>
          <w:jc w:val="center"/>
        </w:trPr>
        <w:tc>
          <w:tcPr>
            <w:tcW w:w="53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9F1A19" w:rsidRPr="00EB7A70" w:rsidRDefault="009F1A19" w:rsidP="0077236B">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3</w:t>
            </w:r>
          </w:p>
        </w:tc>
        <w:tc>
          <w:tcPr>
            <w:tcW w:w="297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9F1A19" w:rsidRPr="00EB7A70" w:rsidRDefault="009F1A19" w:rsidP="0077236B">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В.И. </w:t>
            </w:r>
            <w:proofErr w:type="spellStart"/>
            <w:r w:rsidRPr="00EB7A70">
              <w:rPr>
                <w:rFonts w:ascii="Times New Roman" w:eastAsia="Times New Roman" w:hAnsi="Times New Roman" w:cs="Times New Roman"/>
                <w:sz w:val="28"/>
                <w:szCs w:val="28"/>
                <w:lang w:eastAsia="ru-RU"/>
              </w:rPr>
              <w:t>Городний</w:t>
            </w:r>
            <w:proofErr w:type="spellEnd"/>
          </w:p>
        </w:tc>
        <w:tc>
          <w:tcPr>
            <w:tcW w:w="6031" w:type="dxa"/>
            <w:tcBorders>
              <w:top w:val="single" w:sz="6" w:space="0" w:color="000000"/>
              <w:left w:val="single" w:sz="6" w:space="0" w:color="000000"/>
              <w:bottom w:val="single" w:sz="6" w:space="0" w:color="000000"/>
              <w:right w:val="single" w:sz="6" w:space="0" w:color="000000"/>
            </w:tcBorders>
            <w:shd w:val="clear" w:color="auto" w:fill="FFFFFF"/>
            <w:vAlign w:val="bottom"/>
          </w:tcPr>
          <w:p w:rsidR="009F1A19" w:rsidRPr="00EB7A70" w:rsidRDefault="009F1A19" w:rsidP="0077236B">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система управления, при которой деятельность каждого элемента компании четко ориентированная на максимизацию стоимости компании, на основе показателей стоимости, через традиционные функции менеджмента — планирование, мотивацию, контроль.</w:t>
            </w:r>
          </w:p>
        </w:tc>
      </w:tr>
      <w:tr w:rsidR="009F1A19" w:rsidRPr="00EB7A70" w:rsidTr="00EB7A70">
        <w:trPr>
          <w:jc w:val="center"/>
        </w:trPr>
        <w:tc>
          <w:tcPr>
            <w:tcW w:w="53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9F1A19" w:rsidRPr="00EB7A70" w:rsidRDefault="009F1A19" w:rsidP="0077236B">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4</w:t>
            </w:r>
          </w:p>
        </w:tc>
        <w:tc>
          <w:tcPr>
            <w:tcW w:w="297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9F1A19" w:rsidRPr="00EB7A70" w:rsidRDefault="009F1A19" w:rsidP="0077236B">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И.В. </w:t>
            </w:r>
            <w:proofErr w:type="spellStart"/>
            <w:r w:rsidRPr="00EB7A70">
              <w:rPr>
                <w:rFonts w:ascii="Times New Roman" w:eastAsia="Times New Roman" w:hAnsi="Times New Roman" w:cs="Times New Roman"/>
                <w:sz w:val="28"/>
                <w:szCs w:val="28"/>
                <w:lang w:eastAsia="ru-RU"/>
              </w:rPr>
              <w:t>Ивашковская</w:t>
            </w:r>
            <w:proofErr w:type="spellEnd"/>
          </w:p>
        </w:tc>
        <w:tc>
          <w:tcPr>
            <w:tcW w:w="6031" w:type="dxa"/>
            <w:tcBorders>
              <w:top w:val="single" w:sz="6" w:space="0" w:color="000000"/>
              <w:left w:val="single" w:sz="6" w:space="0" w:color="000000"/>
              <w:bottom w:val="single" w:sz="6" w:space="0" w:color="000000"/>
              <w:right w:val="single" w:sz="6" w:space="0" w:color="000000"/>
            </w:tcBorders>
            <w:shd w:val="clear" w:color="auto" w:fill="FFFFFF"/>
            <w:vAlign w:val="bottom"/>
          </w:tcPr>
          <w:p w:rsidR="009F1A19" w:rsidRPr="00EB7A70" w:rsidRDefault="009F1A19" w:rsidP="0077236B">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концепция, направленная на превращение потенциальных возможностей извлечения экономической прибыли для собственника компании в реальность.</w:t>
            </w:r>
          </w:p>
        </w:tc>
      </w:tr>
    </w:tbl>
    <w:p w:rsidR="00EB7A70" w:rsidRPr="00EB7A70" w:rsidRDefault="00EB7A70" w:rsidP="00EB7A70">
      <w:pPr>
        <w:spacing w:after="0" w:line="240" w:lineRule="auto"/>
        <w:jc w:val="center"/>
        <w:rPr>
          <w:rFonts w:ascii="Times New Roman" w:eastAsia="Times New Roman" w:hAnsi="Times New Roman" w:cs="Times New Roman"/>
          <w:vanish/>
          <w:color w:val="000000"/>
          <w:sz w:val="28"/>
          <w:szCs w:val="28"/>
          <w:lang w:eastAsia="ru-RU"/>
        </w:rPr>
      </w:pPr>
    </w:p>
    <w:tbl>
      <w:tblPr>
        <w:tblW w:w="9280" w:type="dxa"/>
        <w:jc w:val="center"/>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542"/>
        <w:gridCol w:w="2296"/>
        <w:gridCol w:w="6442"/>
      </w:tblGrid>
      <w:tr w:rsidR="00EB7A70" w:rsidRPr="00EB7A70" w:rsidTr="009F1A19">
        <w:trPr>
          <w:jc w:val="center"/>
        </w:trPr>
        <w:tc>
          <w:tcPr>
            <w:tcW w:w="9280" w:type="dxa"/>
            <w:gridSpan w:val="3"/>
            <w:tcBorders>
              <w:top w:val="single" w:sz="6" w:space="0" w:color="000000"/>
              <w:left w:val="single" w:sz="6" w:space="0" w:color="000000"/>
              <w:bottom w:val="single" w:sz="6" w:space="0" w:color="000000"/>
              <w:right w:val="single" w:sz="6" w:space="0" w:color="000000"/>
            </w:tcBorders>
            <w:shd w:val="clear" w:color="auto" w:fill="FFFFFF"/>
            <w:hideMark/>
          </w:tcPr>
          <w:p w:rsidR="00EB7A70" w:rsidRPr="009F1A19" w:rsidRDefault="00EB7A70" w:rsidP="00EB7A70">
            <w:pPr>
              <w:spacing w:after="0" w:line="240" w:lineRule="auto"/>
              <w:rPr>
                <w:rFonts w:ascii="Times New Roman" w:eastAsia="Times New Roman" w:hAnsi="Times New Roman" w:cs="Times New Roman"/>
                <w:sz w:val="28"/>
                <w:szCs w:val="28"/>
                <w:lang w:eastAsia="ru-RU"/>
              </w:rPr>
            </w:pPr>
            <w:r w:rsidRPr="009F1A19">
              <w:rPr>
                <w:rFonts w:ascii="Times New Roman" w:eastAsia="Times New Roman" w:hAnsi="Times New Roman" w:cs="Times New Roman"/>
                <w:bCs/>
                <w:sz w:val="28"/>
                <w:szCs w:val="28"/>
                <w:lang w:eastAsia="ru-RU"/>
              </w:rPr>
              <w:t>Продолжение таблицы 1</w:t>
            </w:r>
          </w:p>
        </w:tc>
      </w:tr>
      <w:tr w:rsidR="00EB7A70" w:rsidRPr="00EB7A70" w:rsidTr="009F1A19">
        <w:trPr>
          <w:jc w:val="center"/>
        </w:trPr>
        <w:tc>
          <w:tcPr>
            <w:tcW w:w="542" w:type="dxa"/>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w:t>
            </w:r>
          </w:p>
          <w:p w:rsidR="00EB7A70" w:rsidRPr="009F1A19" w:rsidRDefault="00EB7A70" w:rsidP="00EB7A70">
            <w:pPr>
              <w:spacing w:after="0" w:line="240" w:lineRule="auto"/>
              <w:jc w:val="center"/>
              <w:rPr>
                <w:rFonts w:ascii="Times New Roman" w:eastAsia="Times New Roman" w:hAnsi="Times New Roman" w:cs="Times New Roman"/>
                <w:sz w:val="28"/>
                <w:szCs w:val="28"/>
                <w:lang w:eastAsia="ru-RU"/>
              </w:rPr>
            </w:pPr>
            <w:proofErr w:type="gramStart"/>
            <w:r w:rsidRPr="009F1A19">
              <w:rPr>
                <w:rFonts w:ascii="Times New Roman" w:eastAsia="Times New Roman" w:hAnsi="Times New Roman" w:cs="Times New Roman"/>
                <w:bCs/>
                <w:sz w:val="28"/>
                <w:szCs w:val="28"/>
                <w:lang w:eastAsia="ru-RU"/>
              </w:rPr>
              <w:t>п</w:t>
            </w:r>
            <w:proofErr w:type="gramEnd"/>
            <w:r w:rsidRPr="009F1A19">
              <w:rPr>
                <w:rFonts w:ascii="Times New Roman" w:eastAsia="Times New Roman" w:hAnsi="Times New Roman" w:cs="Times New Roman"/>
                <w:bCs/>
                <w:sz w:val="28"/>
                <w:szCs w:val="28"/>
                <w:lang w:eastAsia="ru-RU"/>
              </w:rPr>
              <w:t>/п</w:t>
            </w:r>
          </w:p>
        </w:tc>
        <w:tc>
          <w:tcPr>
            <w:tcW w:w="2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9F1A19" w:rsidRDefault="00EB7A70" w:rsidP="00EB7A70">
            <w:pPr>
              <w:spacing w:after="0" w:line="240" w:lineRule="auto"/>
              <w:jc w:val="center"/>
              <w:rPr>
                <w:rFonts w:ascii="Times New Roman" w:eastAsia="Times New Roman" w:hAnsi="Times New Roman" w:cs="Times New Roman"/>
                <w:sz w:val="28"/>
                <w:szCs w:val="28"/>
                <w:lang w:eastAsia="ru-RU"/>
              </w:rPr>
            </w:pPr>
            <w:r w:rsidRPr="009F1A19">
              <w:rPr>
                <w:rFonts w:ascii="Times New Roman" w:eastAsia="Times New Roman" w:hAnsi="Times New Roman" w:cs="Times New Roman"/>
                <w:bCs/>
                <w:sz w:val="28"/>
                <w:szCs w:val="28"/>
                <w:lang w:eastAsia="ru-RU"/>
              </w:rPr>
              <w:t>Авторы</w:t>
            </w:r>
          </w:p>
        </w:tc>
        <w:tc>
          <w:tcPr>
            <w:tcW w:w="6442"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9F1A19" w:rsidRDefault="00EB7A70" w:rsidP="00EB7A70">
            <w:pPr>
              <w:spacing w:after="0" w:line="240" w:lineRule="auto"/>
              <w:jc w:val="center"/>
              <w:rPr>
                <w:rFonts w:ascii="Times New Roman" w:eastAsia="Times New Roman" w:hAnsi="Times New Roman" w:cs="Times New Roman"/>
                <w:sz w:val="28"/>
                <w:szCs w:val="28"/>
                <w:lang w:eastAsia="ru-RU"/>
              </w:rPr>
            </w:pPr>
            <w:r w:rsidRPr="009F1A19">
              <w:rPr>
                <w:rFonts w:ascii="Times New Roman" w:eastAsia="Times New Roman" w:hAnsi="Times New Roman" w:cs="Times New Roman"/>
                <w:bCs/>
                <w:sz w:val="28"/>
                <w:szCs w:val="28"/>
                <w:lang w:eastAsia="ru-RU"/>
              </w:rPr>
              <w:t>Определение понятия «управление стоимостью предприятия»</w:t>
            </w:r>
          </w:p>
        </w:tc>
      </w:tr>
      <w:tr w:rsidR="00EB7A70" w:rsidRPr="00EB7A70" w:rsidTr="009F1A19">
        <w:trPr>
          <w:jc w:val="center"/>
        </w:trPr>
        <w:tc>
          <w:tcPr>
            <w:tcW w:w="5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5</w:t>
            </w:r>
          </w:p>
        </w:tc>
        <w:tc>
          <w:tcPr>
            <w:tcW w:w="2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Н.А. </w:t>
            </w:r>
            <w:proofErr w:type="spellStart"/>
            <w:r w:rsidRPr="00EB7A70">
              <w:rPr>
                <w:rFonts w:ascii="Times New Roman" w:eastAsia="Times New Roman" w:hAnsi="Times New Roman" w:cs="Times New Roman"/>
                <w:sz w:val="28"/>
                <w:szCs w:val="28"/>
                <w:lang w:eastAsia="ru-RU"/>
              </w:rPr>
              <w:t>Жеребцова</w:t>
            </w:r>
            <w:proofErr w:type="spellEnd"/>
          </w:p>
        </w:tc>
        <w:tc>
          <w:tcPr>
            <w:tcW w:w="64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не просто методология, а философия деятельности компании; целостная система планирования и оценки результатов, интегрирующий процесс, направленный на качественное улучшение стратегических и оперативных решений на всех уровнях организации за счет концентрации общих усилий на ключевых факторах стоимости.</w:t>
            </w:r>
          </w:p>
        </w:tc>
      </w:tr>
      <w:tr w:rsidR="00EB7A70" w:rsidRPr="00EB7A70" w:rsidTr="009F1A19">
        <w:trPr>
          <w:jc w:val="center"/>
        </w:trPr>
        <w:tc>
          <w:tcPr>
            <w:tcW w:w="5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6</w:t>
            </w:r>
          </w:p>
        </w:tc>
        <w:tc>
          <w:tcPr>
            <w:tcW w:w="2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Ю.В. Козырь</w:t>
            </w:r>
          </w:p>
        </w:tc>
        <w:tc>
          <w:tcPr>
            <w:tcW w:w="64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комплекс управленческих решений и мероприятий, направленных на изменение его (имущества) текущей стоимости.</w:t>
            </w:r>
          </w:p>
        </w:tc>
      </w:tr>
      <w:tr w:rsidR="00EB7A70" w:rsidRPr="00EB7A70" w:rsidTr="009F1A19">
        <w:trPr>
          <w:jc w:val="center"/>
        </w:trPr>
        <w:tc>
          <w:tcPr>
            <w:tcW w:w="5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7</w:t>
            </w:r>
          </w:p>
        </w:tc>
        <w:tc>
          <w:tcPr>
            <w:tcW w:w="2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И. </w:t>
            </w:r>
            <w:proofErr w:type="spellStart"/>
            <w:r w:rsidRPr="00EB7A70">
              <w:rPr>
                <w:rFonts w:ascii="Times New Roman" w:eastAsia="Times New Roman" w:hAnsi="Times New Roman" w:cs="Times New Roman"/>
                <w:sz w:val="28"/>
                <w:szCs w:val="28"/>
                <w:lang w:eastAsia="ru-RU"/>
              </w:rPr>
              <w:t>Королькова</w:t>
            </w:r>
            <w:proofErr w:type="spellEnd"/>
            <w:r w:rsidRPr="00EB7A70">
              <w:rPr>
                <w:rFonts w:ascii="Times New Roman" w:eastAsia="Times New Roman" w:hAnsi="Times New Roman" w:cs="Times New Roman"/>
                <w:sz w:val="28"/>
                <w:szCs w:val="28"/>
                <w:lang w:eastAsia="ru-RU"/>
              </w:rPr>
              <w:t xml:space="preserve">, О. </w:t>
            </w:r>
            <w:proofErr w:type="spellStart"/>
            <w:r w:rsidRPr="00EB7A70">
              <w:rPr>
                <w:rFonts w:ascii="Times New Roman" w:eastAsia="Times New Roman" w:hAnsi="Times New Roman" w:cs="Times New Roman"/>
                <w:sz w:val="28"/>
                <w:szCs w:val="28"/>
                <w:lang w:eastAsia="ru-RU"/>
              </w:rPr>
              <w:t>Королькова</w:t>
            </w:r>
            <w:proofErr w:type="spellEnd"/>
          </w:p>
        </w:tc>
        <w:tc>
          <w:tcPr>
            <w:tcW w:w="64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процесс, направленный на качественное улучшение стратегических и оперативных решений на всех уровнях организации за счет концентрации общих усилий </w:t>
            </w:r>
            <w:proofErr w:type="gramStart"/>
            <w:r w:rsidRPr="00EB7A70">
              <w:rPr>
                <w:rFonts w:ascii="Times New Roman" w:eastAsia="Times New Roman" w:hAnsi="Times New Roman" w:cs="Times New Roman"/>
                <w:sz w:val="28"/>
                <w:szCs w:val="28"/>
                <w:lang w:eastAsia="ru-RU"/>
              </w:rPr>
              <w:t>на</w:t>
            </w:r>
            <w:proofErr w:type="gramEnd"/>
            <w:r w:rsidRPr="00EB7A70">
              <w:rPr>
                <w:rFonts w:ascii="Times New Roman" w:eastAsia="Times New Roman" w:hAnsi="Times New Roman" w:cs="Times New Roman"/>
                <w:sz w:val="28"/>
                <w:szCs w:val="28"/>
                <w:lang w:eastAsia="ru-RU"/>
              </w:rPr>
              <w:t xml:space="preserve"> </w:t>
            </w:r>
            <w:proofErr w:type="gramStart"/>
            <w:r w:rsidRPr="00EB7A70">
              <w:rPr>
                <w:rFonts w:ascii="Times New Roman" w:eastAsia="Times New Roman" w:hAnsi="Times New Roman" w:cs="Times New Roman"/>
                <w:sz w:val="28"/>
                <w:szCs w:val="28"/>
                <w:lang w:eastAsia="ru-RU"/>
              </w:rPr>
              <w:t>ключевых</w:t>
            </w:r>
            <w:proofErr w:type="gramEnd"/>
            <w:r w:rsidRPr="00EB7A70">
              <w:rPr>
                <w:rFonts w:ascii="Times New Roman" w:eastAsia="Times New Roman" w:hAnsi="Times New Roman" w:cs="Times New Roman"/>
                <w:sz w:val="28"/>
                <w:szCs w:val="28"/>
                <w:lang w:eastAsia="ru-RU"/>
              </w:rPr>
              <w:t xml:space="preserve"> показателей стоимости.</w:t>
            </w:r>
          </w:p>
        </w:tc>
      </w:tr>
      <w:tr w:rsidR="00EB7A70" w:rsidRPr="00EB7A70" w:rsidTr="009F1A19">
        <w:trPr>
          <w:jc w:val="center"/>
        </w:trPr>
        <w:tc>
          <w:tcPr>
            <w:tcW w:w="5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8</w:t>
            </w:r>
          </w:p>
        </w:tc>
        <w:tc>
          <w:tcPr>
            <w:tcW w:w="2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Н.А. Мамонтова</w:t>
            </w:r>
          </w:p>
        </w:tc>
        <w:tc>
          <w:tcPr>
            <w:tcW w:w="6442"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заключается в том, что каждый работник (от рабочего до генерального менеджера), решая поставленное перед ним задание, выходит из максимизации стоимости компании, </w:t>
            </w:r>
            <w:proofErr w:type="gramStart"/>
            <w:r w:rsidRPr="00EB7A70">
              <w:rPr>
                <w:rFonts w:ascii="Times New Roman" w:eastAsia="Times New Roman" w:hAnsi="Times New Roman" w:cs="Times New Roman"/>
                <w:sz w:val="28"/>
                <w:szCs w:val="28"/>
                <w:lang w:eastAsia="ru-RU"/>
              </w:rPr>
              <w:t>принимая</w:t>
            </w:r>
            <w:proofErr w:type="gramEnd"/>
            <w:r w:rsidRPr="00EB7A70">
              <w:rPr>
                <w:rFonts w:ascii="Times New Roman" w:eastAsia="Times New Roman" w:hAnsi="Times New Roman" w:cs="Times New Roman"/>
                <w:sz w:val="28"/>
                <w:szCs w:val="28"/>
                <w:lang w:eastAsia="ru-RU"/>
              </w:rPr>
              <w:t xml:space="preserve"> таким образом участие в общем управлении.</w:t>
            </w:r>
          </w:p>
        </w:tc>
      </w:tr>
      <w:tr w:rsidR="00EB7A70" w:rsidRPr="00EB7A70" w:rsidTr="009F1A19">
        <w:trPr>
          <w:jc w:val="center"/>
        </w:trPr>
        <w:tc>
          <w:tcPr>
            <w:tcW w:w="5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9</w:t>
            </w:r>
          </w:p>
        </w:tc>
        <w:tc>
          <w:tcPr>
            <w:tcW w:w="2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О.Г. </w:t>
            </w:r>
            <w:proofErr w:type="spellStart"/>
            <w:r w:rsidRPr="00EB7A70">
              <w:rPr>
                <w:rFonts w:ascii="Times New Roman" w:eastAsia="Times New Roman" w:hAnsi="Times New Roman" w:cs="Times New Roman"/>
                <w:sz w:val="28"/>
                <w:szCs w:val="28"/>
                <w:lang w:eastAsia="ru-RU"/>
              </w:rPr>
              <w:t>Мендрул</w:t>
            </w:r>
            <w:proofErr w:type="spellEnd"/>
          </w:p>
        </w:tc>
        <w:tc>
          <w:tcPr>
            <w:tcW w:w="6442"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объединение стоимостного мышления с управленческими системами, которые переводят стоимостные цели в конкретные действия</w:t>
            </w:r>
          </w:p>
        </w:tc>
      </w:tr>
      <w:tr w:rsidR="00EB7A70" w:rsidRPr="00EB7A70" w:rsidTr="009F1A19">
        <w:trPr>
          <w:jc w:val="center"/>
        </w:trPr>
        <w:tc>
          <w:tcPr>
            <w:tcW w:w="5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10</w:t>
            </w:r>
          </w:p>
        </w:tc>
        <w:tc>
          <w:tcPr>
            <w:tcW w:w="2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 xml:space="preserve">Е.А. </w:t>
            </w:r>
            <w:proofErr w:type="spellStart"/>
            <w:r w:rsidRPr="00EB7A70">
              <w:rPr>
                <w:rFonts w:ascii="Times New Roman" w:eastAsia="Times New Roman" w:hAnsi="Times New Roman" w:cs="Times New Roman"/>
                <w:sz w:val="28"/>
                <w:szCs w:val="28"/>
                <w:lang w:eastAsia="ru-RU"/>
              </w:rPr>
              <w:t>Химион</w:t>
            </w:r>
            <w:proofErr w:type="spellEnd"/>
          </w:p>
        </w:tc>
        <w:tc>
          <w:tcPr>
            <w:tcW w:w="6442"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предусматривает повышение рыночной стоимости активов, которые находятся у владельцев, повышение эффективности их использования, а также максимизация денежных потоков, которые данными активами генерируются и/или будут генерироваться в будущем</w:t>
            </w:r>
          </w:p>
        </w:tc>
      </w:tr>
      <w:tr w:rsidR="00EB7A70" w:rsidRPr="00EB7A70" w:rsidTr="009F1A19">
        <w:trPr>
          <w:jc w:val="center"/>
        </w:trPr>
        <w:tc>
          <w:tcPr>
            <w:tcW w:w="5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11</w:t>
            </w:r>
          </w:p>
        </w:tc>
        <w:tc>
          <w:tcPr>
            <w:tcW w:w="2296"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В. А. Щербаков, Н.А. Щербакова</w:t>
            </w:r>
          </w:p>
        </w:tc>
        <w:tc>
          <w:tcPr>
            <w:tcW w:w="6442"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 w:val="28"/>
                <w:szCs w:val="28"/>
                <w:lang w:eastAsia="ru-RU"/>
              </w:rPr>
            </w:pPr>
            <w:r w:rsidRPr="00EB7A70">
              <w:rPr>
                <w:rFonts w:ascii="Times New Roman" w:eastAsia="Times New Roman" w:hAnsi="Times New Roman" w:cs="Times New Roman"/>
                <w:sz w:val="28"/>
                <w:szCs w:val="28"/>
                <w:lang w:eastAsia="ru-RU"/>
              </w:rPr>
              <w:t>сводится к обеспечению роста стоимости фирмы и ее акций</w:t>
            </w:r>
          </w:p>
        </w:tc>
      </w:tr>
    </w:tbl>
    <w:p w:rsidR="009F1A19" w:rsidRDefault="009F1A19" w:rsidP="00EB7A70">
      <w:pPr>
        <w:spacing w:after="0" w:line="240" w:lineRule="auto"/>
        <w:ind w:firstLine="567"/>
        <w:jc w:val="both"/>
        <w:rPr>
          <w:rFonts w:ascii="Times New Roman" w:eastAsia="Times New Roman" w:hAnsi="Times New Roman" w:cs="Times New Roman"/>
          <w:color w:val="000000"/>
          <w:sz w:val="28"/>
          <w:szCs w:val="28"/>
          <w:lang w:eastAsia="ru-RU"/>
        </w:rPr>
      </w:pP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Таким образом, под управлением стоимостью предприятия предлагается понимать целесообразную деятельность (на всех уровнях управления), направленную на процесс максимизации стоимости предприятия, в современных и перспективных условиях, через систему взаимосвязанных показателей, ее формирующих.</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Говоря о концепции управления, ориентированного на стоимость (</w:t>
      </w:r>
      <w:proofErr w:type="spellStart"/>
      <w:r w:rsidRPr="00EB7A70">
        <w:rPr>
          <w:rFonts w:ascii="Times New Roman" w:eastAsia="Times New Roman" w:hAnsi="Times New Roman" w:cs="Times New Roman"/>
          <w:color w:val="000000"/>
          <w:sz w:val="28"/>
          <w:szCs w:val="28"/>
          <w:lang w:eastAsia="ru-RU"/>
        </w:rPr>
        <w:t>Value</w:t>
      </w:r>
      <w:proofErr w:type="spellEnd"/>
      <w:r w:rsidRPr="00EB7A70">
        <w:rPr>
          <w:rFonts w:ascii="Times New Roman" w:eastAsia="Times New Roman" w:hAnsi="Times New Roman" w:cs="Times New Roman"/>
          <w:color w:val="000000"/>
          <w:sz w:val="28"/>
          <w:szCs w:val="28"/>
          <w:lang w:eastAsia="ru-RU"/>
        </w:rPr>
        <w:t xml:space="preserve"> </w:t>
      </w:r>
      <w:proofErr w:type="spellStart"/>
      <w:r w:rsidRPr="00EB7A70">
        <w:rPr>
          <w:rFonts w:ascii="Times New Roman" w:eastAsia="Times New Roman" w:hAnsi="Times New Roman" w:cs="Times New Roman"/>
          <w:color w:val="000000"/>
          <w:sz w:val="28"/>
          <w:szCs w:val="28"/>
          <w:lang w:eastAsia="ru-RU"/>
        </w:rPr>
        <w:t>based</w:t>
      </w:r>
      <w:proofErr w:type="spellEnd"/>
      <w:r w:rsidRPr="00EB7A70">
        <w:rPr>
          <w:rFonts w:ascii="Times New Roman" w:eastAsia="Times New Roman" w:hAnsi="Times New Roman" w:cs="Times New Roman"/>
          <w:color w:val="000000"/>
          <w:sz w:val="28"/>
          <w:szCs w:val="28"/>
          <w:lang w:eastAsia="ru-RU"/>
        </w:rPr>
        <w:t xml:space="preserve"> </w:t>
      </w:r>
      <w:proofErr w:type="spellStart"/>
      <w:r w:rsidRPr="00EB7A70">
        <w:rPr>
          <w:rFonts w:ascii="Times New Roman" w:eastAsia="Times New Roman" w:hAnsi="Times New Roman" w:cs="Times New Roman"/>
          <w:color w:val="000000"/>
          <w:sz w:val="28"/>
          <w:szCs w:val="28"/>
          <w:lang w:eastAsia="ru-RU"/>
        </w:rPr>
        <w:t>management</w:t>
      </w:r>
      <w:proofErr w:type="spellEnd"/>
      <w:r w:rsidRPr="00EB7A70">
        <w:rPr>
          <w:rFonts w:ascii="Times New Roman" w:eastAsia="Times New Roman" w:hAnsi="Times New Roman" w:cs="Times New Roman"/>
          <w:color w:val="000000"/>
          <w:sz w:val="28"/>
          <w:szCs w:val="28"/>
          <w:lang w:eastAsia="ru-RU"/>
        </w:rPr>
        <w:t xml:space="preserve"> / VBM), то ее появление относят к середине 1980-х гг. в США. Суть ее в том, что все решения менеджмента компании должны </w:t>
      </w:r>
      <w:r w:rsidRPr="00EB7A70">
        <w:rPr>
          <w:rFonts w:ascii="Times New Roman" w:eastAsia="Times New Roman" w:hAnsi="Times New Roman" w:cs="Times New Roman"/>
          <w:color w:val="000000"/>
          <w:sz w:val="28"/>
          <w:szCs w:val="28"/>
          <w:lang w:eastAsia="ru-RU"/>
        </w:rPr>
        <w:lastRenderedPageBreak/>
        <w:t>оцениваться с точки зрения их влияния на ее рыночную стоимость. В 1990-х гг. этот метод пришел в Европу и Азию, а несколько лет назад его стали использовать и крупные российские компании, которые хотели соответствовать требованиям западного инвестора.</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Сегодня за термином </w:t>
      </w:r>
      <w:proofErr w:type="spellStart"/>
      <w:r w:rsidRPr="00EB7A70">
        <w:rPr>
          <w:rFonts w:ascii="Times New Roman" w:eastAsia="Times New Roman" w:hAnsi="Times New Roman" w:cs="Times New Roman"/>
          <w:color w:val="000000"/>
          <w:sz w:val="28"/>
          <w:szCs w:val="28"/>
          <w:lang w:eastAsia="ru-RU"/>
        </w:rPr>
        <w:t>Value</w:t>
      </w:r>
      <w:proofErr w:type="spellEnd"/>
      <w:r w:rsidRPr="00EB7A70">
        <w:rPr>
          <w:rFonts w:ascii="Times New Roman" w:eastAsia="Times New Roman" w:hAnsi="Times New Roman" w:cs="Times New Roman"/>
          <w:color w:val="000000"/>
          <w:sz w:val="28"/>
          <w:szCs w:val="28"/>
          <w:lang w:eastAsia="ru-RU"/>
        </w:rPr>
        <w:t xml:space="preserve"> </w:t>
      </w:r>
      <w:proofErr w:type="spellStart"/>
      <w:r w:rsidRPr="00EB7A70">
        <w:rPr>
          <w:rFonts w:ascii="Times New Roman" w:eastAsia="Times New Roman" w:hAnsi="Times New Roman" w:cs="Times New Roman"/>
          <w:color w:val="000000"/>
          <w:sz w:val="28"/>
          <w:szCs w:val="28"/>
          <w:lang w:eastAsia="ru-RU"/>
        </w:rPr>
        <w:t>Based</w:t>
      </w:r>
      <w:proofErr w:type="spellEnd"/>
      <w:r w:rsidRPr="00EB7A70">
        <w:rPr>
          <w:rFonts w:ascii="Times New Roman" w:eastAsia="Times New Roman" w:hAnsi="Times New Roman" w:cs="Times New Roman"/>
          <w:color w:val="000000"/>
          <w:sz w:val="28"/>
          <w:szCs w:val="28"/>
          <w:lang w:eastAsia="ru-RU"/>
        </w:rPr>
        <w:t xml:space="preserve"> </w:t>
      </w:r>
      <w:proofErr w:type="spellStart"/>
      <w:r w:rsidRPr="00EB7A70">
        <w:rPr>
          <w:rFonts w:ascii="Times New Roman" w:eastAsia="Times New Roman" w:hAnsi="Times New Roman" w:cs="Times New Roman"/>
          <w:color w:val="000000"/>
          <w:sz w:val="28"/>
          <w:szCs w:val="28"/>
          <w:lang w:eastAsia="ru-RU"/>
        </w:rPr>
        <w:t>Management</w:t>
      </w:r>
      <w:proofErr w:type="spellEnd"/>
      <w:r w:rsidRPr="00EB7A70">
        <w:rPr>
          <w:rFonts w:ascii="Times New Roman" w:eastAsia="Times New Roman" w:hAnsi="Times New Roman" w:cs="Times New Roman"/>
          <w:color w:val="000000"/>
          <w:sz w:val="28"/>
          <w:szCs w:val="28"/>
          <w:lang w:eastAsia="ru-RU"/>
        </w:rPr>
        <w:t xml:space="preserve"> стоит концепция системного и систематического подхода к управлению, когда все усилия нацелены на достижение единой цели - максимизации стоимости компании.</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Методология стоимостного анализа интегрируется в процесс выработки управленческих решений. Основополагающие принципы оценки бизнеса дают понимание фундаментальной взаимосвязи между стратегией, операциями и финансовыми результатами, направляют усилия менеджеров на поиск альтернатив, позволяющих действительно эффективно преодолевать как внешние силы конкуренции, так и внутреннее противодействие, связанное со стереотипами сложившейся корпоративной культуры.</w:t>
      </w:r>
      <w:r w:rsidRPr="00EB7A70">
        <w:rPr>
          <w:rFonts w:ascii="Times New Roman" w:eastAsia="Times New Roman" w:hAnsi="Times New Roman" w:cs="Times New Roman"/>
          <w:color w:val="000000"/>
          <w:sz w:val="28"/>
          <w:szCs w:val="28"/>
          <w:vertAlign w:val="superscript"/>
          <w:lang w:eastAsia="ru-RU"/>
        </w:rPr>
        <w:t>8</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В решении конкретных оперативных и ключевых специфических проблем компании, которые предстоит практически осуществлять менеджменту, следует разграничить и выделить две модели анализа деятельности компании. Первая модель — бухгалтерская, вторая — финансовая. Различия моделей анализа деятельности компании имеют принципиальный характер.</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Успешный результат, по логике бухгалтерской модели, - это ситуация, в которой заработанная выручка покрывает понесенные фактические расходы. Он не выражает основополагающей концепции современного экономического анализа создания экономической прибыли. Главный принцип анализа </w:t>
      </w:r>
      <w:proofErr w:type="gramStart"/>
      <w:r w:rsidRPr="00EB7A70">
        <w:rPr>
          <w:rFonts w:ascii="Times New Roman" w:eastAsia="Times New Roman" w:hAnsi="Times New Roman" w:cs="Times New Roman"/>
          <w:color w:val="000000"/>
          <w:sz w:val="28"/>
          <w:szCs w:val="28"/>
          <w:lang w:eastAsia="ru-RU"/>
        </w:rPr>
        <w:t>последней</w:t>
      </w:r>
      <w:proofErr w:type="gramEnd"/>
      <w:r w:rsidRPr="00EB7A70">
        <w:rPr>
          <w:rFonts w:ascii="Times New Roman" w:eastAsia="Times New Roman" w:hAnsi="Times New Roman" w:cs="Times New Roman"/>
          <w:color w:val="000000"/>
          <w:sz w:val="28"/>
          <w:szCs w:val="28"/>
          <w:lang w:eastAsia="ru-RU"/>
        </w:rPr>
        <w:t xml:space="preserve"> заключается в учете альтернативных вариантов вложения капитала с определенным риском и соответствующим риску экономическим эффектом, или в учете утраченного инвестиционного дохода. Подход с позиций экономической прибыли требует внимательного изучения риска инвестиций, поиска сопоставимых по риску альтернатив, анализа их результатов и перекраивания процесса выявления и оценки выигрыша.</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Таким образом, следование принципу экономической прибыли, это признак правильно выбранной аналитической модели, которая нужна для обоснования задач, стоящих перед менеджментом современной компании.</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Концепция управления стоимостью компании основана на смене парадигмы анализа компании, выстраивании его на принципах финансовой модели, превращении этой модели в фундамент обоснования ключевых решений, на отказе от половинчатости, двойственности и непоследовательности его применения на практике.</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При этом</w:t>
      </w:r>
      <w:proofErr w:type="gramStart"/>
      <w:r w:rsidRPr="00EB7A70">
        <w:rPr>
          <w:rFonts w:ascii="Times New Roman" w:eastAsia="Times New Roman" w:hAnsi="Times New Roman" w:cs="Times New Roman"/>
          <w:color w:val="000000"/>
          <w:sz w:val="28"/>
          <w:szCs w:val="28"/>
          <w:lang w:eastAsia="ru-RU"/>
        </w:rPr>
        <w:t>,</w:t>
      </w:r>
      <w:proofErr w:type="gramEnd"/>
      <w:r w:rsidRPr="00EB7A70">
        <w:rPr>
          <w:rFonts w:ascii="Times New Roman" w:eastAsia="Times New Roman" w:hAnsi="Times New Roman" w:cs="Times New Roman"/>
          <w:color w:val="000000"/>
          <w:sz w:val="28"/>
          <w:szCs w:val="28"/>
          <w:lang w:eastAsia="ru-RU"/>
        </w:rPr>
        <w:t xml:space="preserve"> при определении понятия системы управления стоимостью предприятия необходимо учесть самую тесную взаимосвязь его с понятием целостности, структуры, связи, элемента, отношений, подсистемы и т. п. В самом обобщенном виде систему трактуют как множественное число элементов с отношениями и связями между ними, которые образуют определенную целостность.</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lastRenderedPageBreak/>
        <w:t>Отношения и связи в системе сами могут рассматриваться как ее элементы, которые подчиняются соответствующей иерархии. Это позволяет строить разные последовательности включения систем друг в друга, которые описывают ее как объект исследования, с разных сторон.</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Концептуально система управления стоимостью предприятия должна рассматриваться одновременно в статике и динамике, то есть как структура и как процесс.</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Под системой управления стоимостью предприятия как структурой предлагается понимать систему, которая состоит из совокупности структур по формированию стоимости как управляемого объекта; организационных структур, наделенных полномочиями относительно управления объектом и системы их связи.</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Система управления стоимостью предприятия как процесс — это совокупность обобщенных циклов управления интегрированными процессами формирования стоимости предприятия, которые реализуют процессы выработки управленческих влияний при формировании, и достижения целей при стоимостной концепции. Цикл управления означает совокупность функций менеджмента, выполняемых в системе.</w:t>
      </w:r>
      <w:r w:rsidRPr="00EB7A70">
        <w:rPr>
          <w:rFonts w:ascii="Times New Roman" w:eastAsia="Times New Roman" w:hAnsi="Times New Roman" w:cs="Times New Roman"/>
          <w:color w:val="000000"/>
          <w:sz w:val="28"/>
          <w:szCs w:val="28"/>
          <w:vertAlign w:val="superscript"/>
          <w:lang w:eastAsia="ru-RU"/>
        </w:rPr>
        <w:t>10</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Для решения поставленной задачи относительно разработки системы управления стоимостью предприятия целесообразно воспользоваться основами кибернетического подхода. Согласно этому подходу система управления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это</w:t>
      </w:r>
      <w:r w:rsidR="0018211A">
        <w:rPr>
          <w:rFonts w:ascii="Times New Roman" w:eastAsia="Times New Roman" w:hAnsi="Times New Roman" w:cs="Times New Roman"/>
          <w:color w:val="000000"/>
          <w:sz w:val="28"/>
          <w:szCs w:val="28"/>
          <w:lang w:eastAsia="ru-RU"/>
        </w:rPr>
        <w:t xml:space="preserve"> </w:t>
      </w:r>
      <w:r w:rsidRPr="00EB7A70">
        <w:rPr>
          <w:rFonts w:ascii="Times New Roman" w:eastAsia="Times New Roman" w:hAnsi="Times New Roman" w:cs="Times New Roman"/>
          <w:color w:val="000000"/>
          <w:sz w:val="28"/>
          <w:szCs w:val="28"/>
          <w:lang w:eastAsia="ru-RU"/>
        </w:rPr>
        <w:t xml:space="preserve">совокупность двух взаимодействующих подсистем (управляющей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субъект управления и управляемой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объект управления), которые образуют новую систему. При этом управляющая подсистема формирует управленческое влияние, а управляемая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испытывает на себе сформированные влияния. </w:t>
      </w:r>
      <w:proofErr w:type="gramStart"/>
      <w:r w:rsidRPr="00EB7A70">
        <w:rPr>
          <w:rFonts w:ascii="Times New Roman" w:eastAsia="Times New Roman" w:hAnsi="Times New Roman" w:cs="Times New Roman"/>
          <w:color w:val="000000"/>
          <w:sz w:val="28"/>
          <w:szCs w:val="28"/>
          <w:lang w:eastAsia="ru-RU"/>
        </w:rPr>
        <w:t xml:space="preserve">В каждой без исключения системе управления есть прямая связь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связь управляющей подсистемы с управляемой; противоположные по направлению действия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обратная связь (от управляемой подсистемы к управляющей).</w:t>
      </w:r>
      <w:proofErr w:type="gramEnd"/>
      <w:r w:rsidRPr="00EB7A70">
        <w:rPr>
          <w:rFonts w:ascii="Times New Roman" w:eastAsia="Times New Roman" w:hAnsi="Times New Roman" w:cs="Times New Roman"/>
          <w:color w:val="000000"/>
          <w:sz w:val="28"/>
          <w:szCs w:val="28"/>
          <w:lang w:eastAsia="ru-RU"/>
        </w:rPr>
        <w:t xml:space="preserve"> Так, субъект управления по каналу прямой связи влияет на объект, корректируя влияния на него окружающей среды. Это приводит к изменению состояния управляемого объекта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он изменяет свое влияние на окружающую среду.</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Управляемая подсистема представляет собой совокупность процессов формирования стоимости предприятия.</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Управляющая подсистема представляет собой иерархичную структуру, соответствующую организационной структуре предприятия. Поэтому любую управляющую подсистему можно представить в виде взаимосвязи двух циклов управления элементарного и расширенного, каждый из которых отличается уровнем управления. Под циклом управления понимается полная совокупность периодических следующих друг за другом составляющих процесса управления.</w:t>
      </w:r>
    </w:p>
    <w:p w:rsid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Составляющими процесса управления являются: получение управляющим звеном информации, переработка информации с целью выработки решения, переработка решения для реализации. Элементарный цикл всегда выступает </w:t>
      </w:r>
      <w:proofErr w:type="gramStart"/>
      <w:r w:rsidRPr="00EB7A70">
        <w:rPr>
          <w:rFonts w:ascii="Times New Roman" w:eastAsia="Times New Roman" w:hAnsi="Times New Roman" w:cs="Times New Roman"/>
          <w:color w:val="000000"/>
          <w:sz w:val="28"/>
          <w:szCs w:val="28"/>
          <w:lang w:eastAsia="ru-RU"/>
        </w:rPr>
        <w:t>оперативным</w:t>
      </w:r>
      <w:proofErr w:type="gramEnd"/>
      <w:r w:rsidRPr="00EB7A70">
        <w:rPr>
          <w:rFonts w:ascii="Times New Roman" w:eastAsia="Times New Roman" w:hAnsi="Times New Roman" w:cs="Times New Roman"/>
          <w:color w:val="000000"/>
          <w:sz w:val="28"/>
          <w:szCs w:val="28"/>
          <w:lang w:eastAsia="ru-RU"/>
        </w:rPr>
        <w:t xml:space="preserve"> по отношению к расширенному, </w:t>
      </w:r>
      <w:r w:rsidRPr="00EB7A70">
        <w:rPr>
          <w:rFonts w:ascii="Times New Roman" w:eastAsia="Times New Roman" w:hAnsi="Times New Roman" w:cs="Times New Roman"/>
          <w:color w:val="000000"/>
          <w:sz w:val="28"/>
          <w:szCs w:val="28"/>
          <w:lang w:eastAsia="ru-RU"/>
        </w:rPr>
        <w:lastRenderedPageBreak/>
        <w:t xml:space="preserve">независимо от иерархии в структуре управления. </w:t>
      </w:r>
      <w:proofErr w:type="gramStart"/>
      <w:r w:rsidRPr="00EB7A70">
        <w:rPr>
          <w:rFonts w:ascii="Times New Roman" w:eastAsia="Times New Roman" w:hAnsi="Times New Roman" w:cs="Times New Roman"/>
          <w:color w:val="000000"/>
          <w:sz w:val="28"/>
          <w:szCs w:val="28"/>
          <w:lang w:eastAsia="ru-RU"/>
        </w:rPr>
        <w:t>Если расширенный цикл управления соответствует уровню высшего руководства предприятия (владельцы, собственники), то элементарным, по отношению к нему, является уровень среднего руководства: коллективное (собрания акционеров); коллегиальное (советы директоров, правления); единоличное (генеральные директора).</w:t>
      </w:r>
      <w:proofErr w:type="gramEnd"/>
      <w:r w:rsidRPr="00EB7A70">
        <w:rPr>
          <w:rFonts w:ascii="Times New Roman" w:eastAsia="Times New Roman" w:hAnsi="Times New Roman" w:cs="Times New Roman"/>
          <w:color w:val="000000"/>
          <w:sz w:val="28"/>
          <w:szCs w:val="28"/>
          <w:lang w:eastAsia="ru-RU"/>
        </w:rPr>
        <w:t xml:space="preserve"> Если в качестве расширенного цикла рассматриваются руководители среднего уровня, то элементарным циклом, по отношению к нему, выступает уровень низшего руководства предприятия (то</w:t>
      </w:r>
      <w:proofErr w:type="gramStart"/>
      <w:r w:rsidRPr="00EB7A70">
        <w:rPr>
          <w:rFonts w:ascii="Times New Roman" w:eastAsia="Times New Roman" w:hAnsi="Times New Roman" w:cs="Times New Roman"/>
          <w:color w:val="000000"/>
          <w:sz w:val="28"/>
          <w:szCs w:val="28"/>
          <w:lang w:eastAsia="ru-RU"/>
        </w:rPr>
        <w:t>п-</w:t>
      </w:r>
      <w:proofErr w:type="gramEnd"/>
      <w:r w:rsidRPr="00EB7A70">
        <w:rPr>
          <w:rFonts w:ascii="Times New Roman" w:eastAsia="Times New Roman" w:hAnsi="Times New Roman" w:cs="Times New Roman"/>
          <w:color w:val="000000"/>
          <w:sz w:val="28"/>
          <w:szCs w:val="28"/>
          <w:lang w:eastAsia="ru-RU"/>
        </w:rPr>
        <w:t xml:space="preserve"> менеджеры) и т. д. Графически взаимосвязь расширенного и элементарного циклов управления представлена на рис. 1.</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p>
    <w:p w:rsidR="00EB7A70" w:rsidRPr="00EB7A70" w:rsidRDefault="00EB7A70" w:rsidP="00EB7A70">
      <w:pPr>
        <w:spacing w:after="0" w:line="240" w:lineRule="auto"/>
        <w:ind w:firstLine="567"/>
        <w:jc w:val="center"/>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noProof/>
          <w:color w:val="000000"/>
          <w:sz w:val="28"/>
          <w:szCs w:val="28"/>
          <w:lang w:eastAsia="ru-RU"/>
        </w:rPr>
        <w:drawing>
          <wp:inline distT="0" distB="0" distL="0" distR="0" wp14:anchorId="51004D50" wp14:editId="13A2D3F3">
            <wp:extent cx="5181600" cy="4357370"/>
            <wp:effectExtent l="0" t="0" r="0" b="5080"/>
            <wp:docPr id="2" name="Рисунок 2" descr="https://studfiles.net/html/2706/140/html_d3_uls9XNt.EanO/img-lvjiM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files.net/html/2706/140/html_d3_uls9XNt.EanO/img-lvjiMc.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81600" cy="4357370"/>
                    </a:xfrm>
                    <a:prstGeom prst="rect">
                      <a:avLst/>
                    </a:prstGeom>
                    <a:noFill/>
                    <a:ln>
                      <a:noFill/>
                    </a:ln>
                  </pic:spPr>
                </pic:pic>
              </a:graphicData>
            </a:graphic>
          </wp:inline>
        </w:drawing>
      </w:r>
    </w:p>
    <w:p w:rsidR="00EB7A70" w:rsidRPr="00EB7A70" w:rsidRDefault="00EB7A70" w:rsidP="00EB7A70">
      <w:pPr>
        <w:spacing w:after="0" w:line="240" w:lineRule="auto"/>
        <w:ind w:firstLine="567"/>
        <w:jc w:val="center"/>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bCs/>
          <w:color w:val="000000"/>
          <w:sz w:val="28"/>
          <w:szCs w:val="28"/>
          <w:lang w:eastAsia="ru-RU"/>
        </w:rPr>
        <w:t xml:space="preserve">Рисунок 1. Взаимосвязь расширенного и элементарного циклов управления. (I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bCs/>
          <w:color w:val="000000"/>
          <w:sz w:val="28"/>
          <w:szCs w:val="28"/>
          <w:lang w:eastAsia="ru-RU"/>
        </w:rPr>
        <w:t xml:space="preserve"> высшее руководство; II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bCs/>
          <w:color w:val="000000"/>
          <w:sz w:val="28"/>
          <w:szCs w:val="28"/>
          <w:lang w:eastAsia="ru-RU"/>
        </w:rPr>
        <w:t xml:space="preserve"> среднее руководство; III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bCs/>
          <w:color w:val="000000"/>
          <w:sz w:val="28"/>
          <w:szCs w:val="28"/>
          <w:lang w:eastAsia="ru-RU"/>
        </w:rPr>
        <w:t xml:space="preserve"> низшее руководство)</w:t>
      </w:r>
    </w:p>
    <w:p w:rsidR="009F1A19" w:rsidRDefault="009F1A19" w:rsidP="00EB7A70">
      <w:pPr>
        <w:spacing w:after="0" w:line="240" w:lineRule="auto"/>
        <w:ind w:firstLine="567"/>
        <w:jc w:val="both"/>
        <w:rPr>
          <w:rFonts w:ascii="Times New Roman" w:eastAsia="Times New Roman" w:hAnsi="Times New Roman" w:cs="Times New Roman"/>
          <w:color w:val="000000"/>
          <w:sz w:val="28"/>
          <w:szCs w:val="28"/>
          <w:lang w:eastAsia="ru-RU"/>
        </w:rPr>
      </w:pP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Исследуемая система управления стоимостью предприятия относится ко второму уровню взаимосвязи.</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С целью установления содержания и связей функций управленческого цикла в системе управления условно выделяются три основных блока функций: решающий, преобразующий и информационно-контрольный.</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Приемы систематизации управленческих функций для решающего, преобразующего и информационно-контрольного блоков одинаковы на </w:t>
      </w:r>
      <w:r w:rsidRPr="00EB7A70">
        <w:rPr>
          <w:rFonts w:ascii="Times New Roman" w:eastAsia="Times New Roman" w:hAnsi="Times New Roman" w:cs="Times New Roman"/>
          <w:color w:val="000000"/>
          <w:sz w:val="28"/>
          <w:szCs w:val="28"/>
          <w:lang w:eastAsia="ru-RU"/>
        </w:rPr>
        <w:lastRenderedPageBreak/>
        <w:t xml:space="preserve">разных циклах управления, однако содержание управленческих функций в </w:t>
      </w:r>
      <w:proofErr w:type="gramStart"/>
      <w:r w:rsidRPr="00EB7A70">
        <w:rPr>
          <w:rFonts w:ascii="Times New Roman" w:eastAsia="Times New Roman" w:hAnsi="Times New Roman" w:cs="Times New Roman"/>
          <w:color w:val="000000"/>
          <w:sz w:val="28"/>
          <w:szCs w:val="28"/>
          <w:lang w:eastAsia="ru-RU"/>
        </w:rPr>
        <w:t>элементарном</w:t>
      </w:r>
      <w:proofErr w:type="gramEnd"/>
      <w:r w:rsidRPr="00EB7A70">
        <w:rPr>
          <w:rFonts w:ascii="Times New Roman" w:eastAsia="Times New Roman" w:hAnsi="Times New Roman" w:cs="Times New Roman"/>
          <w:color w:val="000000"/>
          <w:sz w:val="28"/>
          <w:szCs w:val="28"/>
          <w:lang w:eastAsia="ru-RU"/>
        </w:rPr>
        <w:t xml:space="preserve"> и расширенном циклах различно.</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В информационно-контрольном блоке сигналы обратной связи от объекта управления трансформируются и направляются в решающий блок, где принимается управленческое решение. Последнее попадает в преобразующий блок, в котором принимает активную форму и передается исполнительному органу.</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Также и управление стоимостью компании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комплексный процесс. Его можно определить, с одной стороны, как последовательную реализацию принципов финансовой модели и построение на ее основе и с ее помощью всех решений менеджмента компаний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стратегических и оперативных, финансовых и нефинансовых. С другой стороны, управление стоимостью должно исходить из необходимости удовлетворения ожиданий всех «заинтересованных лиц». Соединяя обе стороны, выделим пять слагаемых управления стоимостью:</w:t>
      </w:r>
    </w:p>
    <w:p w:rsidR="00EB7A70" w:rsidRPr="00EB7A70" w:rsidRDefault="00EB7A70" w:rsidP="00E077F7">
      <w:pPr>
        <w:numPr>
          <w:ilvl w:val="0"/>
          <w:numId w:val="2"/>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стратегическое планирование инвестиционной стоимости;</w:t>
      </w:r>
    </w:p>
    <w:p w:rsidR="00EB7A70" w:rsidRPr="00EB7A70" w:rsidRDefault="00EB7A70" w:rsidP="00E077F7">
      <w:pPr>
        <w:numPr>
          <w:ilvl w:val="0"/>
          <w:numId w:val="2"/>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оперативное планирование создания стоимости;</w:t>
      </w:r>
    </w:p>
    <w:p w:rsidR="00EB7A70" w:rsidRPr="00EB7A70" w:rsidRDefault="00EB7A70" w:rsidP="00E077F7">
      <w:pPr>
        <w:numPr>
          <w:ilvl w:val="0"/>
          <w:numId w:val="2"/>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мониторинг и управление факторами стоимости;</w:t>
      </w:r>
    </w:p>
    <w:p w:rsidR="00EB7A70" w:rsidRPr="00EB7A70" w:rsidRDefault="00EB7A70" w:rsidP="00E077F7">
      <w:pPr>
        <w:numPr>
          <w:ilvl w:val="0"/>
          <w:numId w:val="2"/>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система мотивации и вознаграждения, увязанная со стоимостью компании;</w:t>
      </w:r>
    </w:p>
    <w:p w:rsidR="00EB7A70" w:rsidRPr="00EB7A70" w:rsidRDefault="00EB7A70" w:rsidP="00E077F7">
      <w:pPr>
        <w:numPr>
          <w:ilvl w:val="0"/>
          <w:numId w:val="2"/>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система коммуникаций с инвесторами.</w:t>
      </w:r>
    </w:p>
    <w:p w:rsidR="00EB7A70" w:rsidRPr="00EB7A70" w:rsidRDefault="00EB7A70" w:rsidP="00EB7A70">
      <w:pPr>
        <w:tabs>
          <w:tab w:val="num" w:pos="0"/>
        </w:tabs>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Стоимостное управление организацией включает в себя нескольких этапов:</w:t>
      </w:r>
    </w:p>
    <w:p w:rsidR="00EB7A70" w:rsidRPr="00EB7A70" w:rsidRDefault="00EB7A70" w:rsidP="00E077F7">
      <w:pPr>
        <w:numPr>
          <w:ilvl w:val="0"/>
          <w:numId w:val="3"/>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анализ состояния фирмы и предпринимательской среды;</w:t>
      </w:r>
    </w:p>
    <w:p w:rsidR="00EB7A70" w:rsidRPr="00EB7A70" w:rsidRDefault="00EB7A70" w:rsidP="00E077F7">
      <w:pPr>
        <w:numPr>
          <w:ilvl w:val="0"/>
          <w:numId w:val="3"/>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сопоставление нынешнего состояния </w:t>
      </w:r>
      <w:proofErr w:type="gramStart"/>
      <w:r w:rsidRPr="00EB7A70">
        <w:rPr>
          <w:rFonts w:ascii="Times New Roman" w:eastAsia="Times New Roman" w:hAnsi="Times New Roman" w:cs="Times New Roman"/>
          <w:color w:val="000000"/>
          <w:sz w:val="28"/>
          <w:szCs w:val="28"/>
          <w:lang w:eastAsia="ru-RU"/>
        </w:rPr>
        <w:t>с</w:t>
      </w:r>
      <w:proofErr w:type="gramEnd"/>
      <w:r w:rsidRPr="00EB7A70">
        <w:rPr>
          <w:rFonts w:ascii="Times New Roman" w:eastAsia="Times New Roman" w:hAnsi="Times New Roman" w:cs="Times New Roman"/>
          <w:color w:val="000000"/>
          <w:sz w:val="28"/>
          <w:szCs w:val="28"/>
          <w:lang w:eastAsia="ru-RU"/>
        </w:rPr>
        <w:t xml:space="preserve"> целевым, принятым за эталон;</w:t>
      </w:r>
    </w:p>
    <w:p w:rsidR="00EB7A70" w:rsidRPr="00EB7A70" w:rsidRDefault="00EB7A70" w:rsidP="00E077F7">
      <w:pPr>
        <w:numPr>
          <w:ilvl w:val="0"/>
          <w:numId w:val="3"/>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разработка мероприятий по совершенствованию показателей;</w:t>
      </w:r>
    </w:p>
    <w:p w:rsidR="00EB7A70" w:rsidRPr="00EB7A70" w:rsidRDefault="00EB7A70" w:rsidP="00E077F7">
      <w:pPr>
        <w:numPr>
          <w:ilvl w:val="0"/>
          <w:numId w:val="3"/>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реализация разработанных мероприятий.</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Основные этапы этого процесса представлены на рис. 2.</w:t>
      </w:r>
    </w:p>
    <w:p w:rsid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Традиционно существуют три подхода к оценке деятельности компании: доходный, затратный и сравнительный. Подход к оценке бизнеса представляет собой совокупность методов, объединенных общей методикой. </w:t>
      </w:r>
    </w:p>
    <w:p w:rsid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Метод оценки </w:t>
      </w:r>
      <w:r w:rsidR="0018211A">
        <w:rPr>
          <w:rFonts w:ascii="Times New Roman" w:eastAsia="Times New Roman" w:hAnsi="Times New Roman" w:cs="Times New Roman"/>
          <w:color w:val="000000"/>
          <w:sz w:val="28"/>
          <w:szCs w:val="28"/>
          <w:lang w:eastAsia="ru-RU"/>
        </w:rPr>
        <w:t>–</w:t>
      </w:r>
      <w:r w:rsidRPr="00EB7A70">
        <w:rPr>
          <w:rFonts w:ascii="Times New Roman" w:eastAsia="Times New Roman" w:hAnsi="Times New Roman" w:cs="Times New Roman"/>
          <w:color w:val="000000"/>
          <w:sz w:val="28"/>
          <w:szCs w:val="28"/>
          <w:lang w:eastAsia="ru-RU"/>
        </w:rPr>
        <w:t xml:space="preserve"> это последовательность процедур, позволяющая определить стоимость объекта. Помимо трех классических подходов следует выделить комбинированный подход к оценке бизнеса, включающий в себя не только метод опционов, но и стоимостные методы оценки организации.</w:t>
      </w:r>
    </w:p>
    <w:p w:rsidR="00EB7A70" w:rsidRDefault="00EB7A70">
      <w:pP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br w:type="page"/>
      </w:r>
    </w:p>
    <w:tbl>
      <w:tblPr>
        <w:tblW w:w="5000" w:type="pct"/>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36"/>
        <w:gridCol w:w="1484"/>
        <w:gridCol w:w="1852"/>
        <w:gridCol w:w="1702"/>
        <w:gridCol w:w="1999"/>
        <w:gridCol w:w="2312"/>
      </w:tblGrid>
      <w:tr w:rsidR="00EB7A70" w:rsidRPr="00EB7A70" w:rsidTr="00EB7A70">
        <w:tc>
          <w:tcPr>
            <w:tcW w:w="19" w:type="pc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ind w:firstLine="567"/>
              <w:rPr>
                <w:rFonts w:ascii="Times New Roman" w:eastAsia="Times New Roman" w:hAnsi="Times New Roman" w:cs="Times New Roman"/>
                <w:color w:val="000000"/>
                <w:sz w:val="28"/>
                <w:szCs w:val="28"/>
                <w:lang w:eastAsia="ru-RU"/>
              </w:rPr>
            </w:pPr>
          </w:p>
        </w:tc>
        <w:tc>
          <w:tcPr>
            <w:tcW w:w="805" w:type="pc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rPr>
                <w:rFonts w:ascii="Times New Roman" w:eastAsia="Times New Roman" w:hAnsi="Times New Roman" w:cs="Times New Roman"/>
                <w:color w:val="000000"/>
                <w:sz w:val="28"/>
                <w:szCs w:val="28"/>
                <w:lang w:eastAsia="ru-RU"/>
              </w:rPr>
            </w:pPr>
          </w:p>
        </w:tc>
        <w:tc>
          <w:tcPr>
            <w:tcW w:w="2928" w:type="pct"/>
            <w:gridSpan w:val="3"/>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ind w:right="57"/>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Внедрение системы оперативного контроля над стоимостью активов.</w:t>
            </w:r>
          </w:p>
          <w:p w:rsidR="00EB7A70" w:rsidRPr="00EB7A70" w:rsidRDefault="00EB7A70" w:rsidP="00E077F7">
            <w:pPr>
              <w:numPr>
                <w:ilvl w:val="0"/>
                <w:numId w:val="4"/>
              </w:numPr>
              <w:tabs>
                <w:tab w:val="clear" w:pos="720"/>
                <w:tab w:val="num" w:pos="-17"/>
              </w:tabs>
              <w:spacing w:after="0" w:line="240" w:lineRule="auto"/>
              <w:ind w:left="0" w:right="57" w:firstLine="0"/>
              <w:jc w:val="both"/>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Проанализировать стоимость основных составляющих имущественного комплекса.</w:t>
            </w:r>
          </w:p>
          <w:p w:rsidR="00EB7A70" w:rsidRPr="00EB7A70" w:rsidRDefault="00EB7A70" w:rsidP="00E077F7">
            <w:pPr>
              <w:numPr>
                <w:ilvl w:val="0"/>
                <w:numId w:val="4"/>
              </w:numPr>
              <w:tabs>
                <w:tab w:val="clear" w:pos="720"/>
                <w:tab w:val="num" w:pos="-17"/>
              </w:tabs>
              <w:spacing w:after="0" w:line="240" w:lineRule="auto"/>
              <w:ind w:left="0" w:right="57" w:firstLine="0"/>
              <w:jc w:val="both"/>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 xml:space="preserve">Выполнить </w:t>
            </w:r>
            <w:proofErr w:type="gramStart"/>
            <w:r w:rsidRPr="00EB7A70">
              <w:rPr>
                <w:rFonts w:ascii="Times New Roman" w:eastAsia="Times New Roman" w:hAnsi="Times New Roman" w:cs="Times New Roman"/>
                <w:color w:val="000000"/>
                <w:sz w:val="21"/>
                <w:szCs w:val="21"/>
                <w:lang w:eastAsia="ru-RU"/>
              </w:rPr>
              <w:t>детальны й</w:t>
            </w:r>
            <w:proofErr w:type="gramEnd"/>
            <w:r w:rsidRPr="00EB7A70">
              <w:rPr>
                <w:rFonts w:ascii="Times New Roman" w:eastAsia="Times New Roman" w:hAnsi="Times New Roman" w:cs="Times New Roman"/>
                <w:color w:val="000000"/>
                <w:sz w:val="21"/>
                <w:szCs w:val="21"/>
                <w:lang w:eastAsia="ru-RU"/>
              </w:rPr>
              <w:t xml:space="preserve"> анализ активов фирмы, классифицировать их на группы:</w:t>
            </w:r>
          </w:p>
          <w:p w:rsidR="00EB7A70" w:rsidRPr="00EB7A70" w:rsidRDefault="00EB7A70" w:rsidP="00EB7A70">
            <w:pPr>
              <w:tabs>
                <w:tab w:val="num" w:pos="-17"/>
              </w:tabs>
              <w:spacing w:after="0" w:line="240" w:lineRule="auto"/>
              <w:ind w:right="57"/>
              <w:jc w:val="both"/>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 активы</w:t>
            </w:r>
            <w:proofErr w:type="gramStart"/>
            <w:r w:rsidRPr="00EB7A70">
              <w:rPr>
                <w:rFonts w:ascii="Times New Roman" w:eastAsia="Times New Roman" w:hAnsi="Times New Roman" w:cs="Times New Roman"/>
                <w:color w:val="000000"/>
                <w:sz w:val="21"/>
                <w:szCs w:val="21"/>
                <w:lang w:eastAsia="ru-RU"/>
              </w:rPr>
              <w:t xml:space="preserve"> ,</w:t>
            </w:r>
            <w:proofErr w:type="gramEnd"/>
            <w:r w:rsidRPr="00EB7A70">
              <w:rPr>
                <w:rFonts w:ascii="Times New Roman" w:eastAsia="Times New Roman" w:hAnsi="Times New Roman" w:cs="Times New Roman"/>
                <w:color w:val="000000"/>
                <w:sz w:val="21"/>
                <w:szCs w:val="21"/>
                <w:lang w:eastAsia="ru-RU"/>
              </w:rPr>
              <w:t xml:space="preserve"> стоимость которых имеет решающее значение для компании;</w:t>
            </w:r>
          </w:p>
          <w:p w:rsidR="00EB7A70" w:rsidRPr="00EB7A70" w:rsidRDefault="00EB7A70" w:rsidP="00EB7A70">
            <w:pPr>
              <w:tabs>
                <w:tab w:val="num" w:pos="-17"/>
              </w:tabs>
              <w:spacing w:after="0" w:line="240" w:lineRule="auto"/>
              <w:ind w:right="57"/>
              <w:jc w:val="both"/>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 активы с наибольшим потенциалом роста;</w:t>
            </w:r>
          </w:p>
          <w:p w:rsidR="00EB7A70" w:rsidRPr="00EB7A70" w:rsidRDefault="00EB7A70" w:rsidP="00EB7A70">
            <w:pPr>
              <w:tabs>
                <w:tab w:val="num" w:pos="-17"/>
              </w:tabs>
              <w:spacing w:after="0" w:line="240" w:lineRule="auto"/>
              <w:ind w:right="57"/>
              <w:jc w:val="both"/>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 активы, которым достигли своего максимума отдачи и прибыльнее их реализовать, чем обладать ими.</w:t>
            </w:r>
          </w:p>
          <w:p w:rsidR="00EB7A70" w:rsidRPr="00EB7A70" w:rsidRDefault="00EB7A70" w:rsidP="00E077F7">
            <w:pPr>
              <w:numPr>
                <w:ilvl w:val="0"/>
                <w:numId w:val="5"/>
              </w:numPr>
              <w:tabs>
                <w:tab w:val="clear" w:pos="720"/>
                <w:tab w:val="num" w:pos="-17"/>
              </w:tabs>
              <w:spacing w:after="0" w:line="240" w:lineRule="auto"/>
              <w:ind w:left="0" w:right="57" w:firstLine="0"/>
              <w:jc w:val="both"/>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Регулярно отслеживать деятельность персонала предприятия.</w:t>
            </w:r>
          </w:p>
          <w:p w:rsidR="00EB7A70" w:rsidRPr="00EB7A70" w:rsidRDefault="00EB7A70" w:rsidP="00E077F7">
            <w:pPr>
              <w:numPr>
                <w:ilvl w:val="0"/>
                <w:numId w:val="5"/>
              </w:numPr>
              <w:tabs>
                <w:tab w:val="clear" w:pos="720"/>
                <w:tab w:val="num" w:pos="-17"/>
              </w:tabs>
              <w:spacing w:after="0" w:line="240" w:lineRule="auto"/>
              <w:ind w:left="0" w:right="57" w:firstLine="0"/>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1"/>
                <w:szCs w:val="21"/>
                <w:lang w:eastAsia="ru-RU"/>
              </w:rPr>
              <w:t>Использовать для оперативного контроля показатели текущей и прогнозируемой рыночной цены актива, средней рентабельности и комплексности технологической информации.</w:t>
            </w:r>
          </w:p>
        </w:tc>
        <w:tc>
          <w:tcPr>
            <w:tcW w:w="1248" w:type="pc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ind w:firstLine="567"/>
              <w:rPr>
                <w:rFonts w:ascii="Times New Roman" w:eastAsia="Times New Roman" w:hAnsi="Times New Roman" w:cs="Times New Roman"/>
                <w:color w:val="000000"/>
                <w:sz w:val="28"/>
                <w:szCs w:val="28"/>
                <w:lang w:eastAsia="ru-RU"/>
              </w:rPr>
            </w:pPr>
          </w:p>
        </w:tc>
      </w:tr>
      <w:tr w:rsidR="00EB7A70" w:rsidRPr="00EB7A70" w:rsidTr="00EB7A70">
        <w:tc>
          <w:tcPr>
            <w:tcW w:w="19" w:type="pct"/>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ind w:firstLine="567"/>
              <w:rPr>
                <w:rFonts w:ascii="Times New Roman" w:eastAsia="Times New Roman" w:hAnsi="Times New Roman" w:cs="Times New Roman"/>
                <w:color w:val="000000"/>
                <w:sz w:val="28"/>
                <w:szCs w:val="28"/>
                <w:lang w:eastAsia="ru-RU"/>
              </w:rPr>
            </w:pPr>
          </w:p>
        </w:tc>
        <w:tc>
          <w:tcPr>
            <w:tcW w:w="805" w:type="pct"/>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color w:val="000000"/>
                <w:sz w:val="20"/>
                <w:szCs w:val="21"/>
                <w:lang w:eastAsia="ru-RU"/>
              </w:rPr>
            </w:pPr>
            <w:r w:rsidRPr="00EB7A70">
              <w:rPr>
                <w:rFonts w:ascii="Times New Roman" w:eastAsia="Times New Roman" w:hAnsi="Times New Roman" w:cs="Times New Roman"/>
                <w:b/>
                <w:bCs/>
                <w:color w:val="000000"/>
                <w:sz w:val="20"/>
                <w:szCs w:val="21"/>
                <w:lang w:eastAsia="ru-RU"/>
              </w:rPr>
              <w:t>1 этап</w:t>
            </w:r>
          </w:p>
        </w:tc>
        <w:tc>
          <w:tcPr>
            <w:tcW w:w="1005" w:type="pct"/>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color w:val="000000"/>
                <w:sz w:val="20"/>
                <w:szCs w:val="21"/>
                <w:lang w:eastAsia="ru-RU"/>
              </w:rPr>
            </w:pPr>
            <w:r w:rsidRPr="00EB7A70">
              <w:rPr>
                <w:rFonts w:ascii="Times New Roman" w:eastAsia="Times New Roman" w:hAnsi="Times New Roman" w:cs="Times New Roman"/>
                <w:b/>
                <w:bCs/>
                <w:color w:val="000000"/>
                <w:sz w:val="20"/>
                <w:szCs w:val="21"/>
                <w:lang w:eastAsia="ru-RU"/>
              </w:rPr>
              <w:t>2 этап</w:t>
            </w:r>
          </w:p>
        </w:tc>
        <w:tc>
          <w:tcPr>
            <w:tcW w:w="923" w:type="pct"/>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color w:val="000000"/>
                <w:sz w:val="20"/>
                <w:szCs w:val="21"/>
                <w:lang w:eastAsia="ru-RU"/>
              </w:rPr>
            </w:pPr>
            <w:r w:rsidRPr="00EB7A70">
              <w:rPr>
                <w:rFonts w:ascii="Times New Roman" w:eastAsia="Times New Roman" w:hAnsi="Times New Roman" w:cs="Times New Roman"/>
                <w:b/>
                <w:bCs/>
                <w:color w:val="000000"/>
                <w:sz w:val="20"/>
                <w:szCs w:val="21"/>
                <w:lang w:eastAsia="ru-RU"/>
              </w:rPr>
              <w:t>3 этап</w:t>
            </w:r>
          </w:p>
        </w:tc>
        <w:tc>
          <w:tcPr>
            <w:tcW w:w="999" w:type="pct"/>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color w:val="000000"/>
                <w:sz w:val="20"/>
                <w:szCs w:val="21"/>
                <w:lang w:eastAsia="ru-RU"/>
              </w:rPr>
            </w:pPr>
            <w:r w:rsidRPr="00EB7A70">
              <w:rPr>
                <w:rFonts w:ascii="Times New Roman" w:eastAsia="Times New Roman" w:hAnsi="Times New Roman" w:cs="Times New Roman"/>
                <w:b/>
                <w:bCs/>
                <w:color w:val="000000"/>
                <w:sz w:val="20"/>
                <w:szCs w:val="21"/>
                <w:lang w:eastAsia="ru-RU"/>
              </w:rPr>
              <w:t>4 этап</w:t>
            </w:r>
          </w:p>
        </w:tc>
        <w:tc>
          <w:tcPr>
            <w:tcW w:w="1248" w:type="pct"/>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jc w:val="center"/>
              <w:rPr>
                <w:rFonts w:ascii="Times New Roman" w:eastAsia="Times New Roman" w:hAnsi="Times New Roman" w:cs="Times New Roman"/>
                <w:color w:val="000000"/>
                <w:sz w:val="20"/>
                <w:szCs w:val="21"/>
                <w:lang w:eastAsia="ru-RU"/>
              </w:rPr>
            </w:pPr>
            <w:r w:rsidRPr="00EB7A70">
              <w:rPr>
                <w:rFonts w:ascii="Times New Roman" w:eastAsia="Times New Roman" w:hAnsi="Times New Roman" w:cs="Times New Roman"/>
                <w:b/>
                <w:bCs/>
                <w:color w:val="000000"/>
                <w:sz w:val="20"/>
                <w:szCs w:val="21"/>
                <w:lang w:eastAsia="ru-RU"/>
              </w:rPr>
              <w:t>5-й этап</w:t>
            </w:r>
          </w:p>
        </w:tc>
      </w:tr>
      <w:tr w:rsidR="00EB7A70" w:rsidRPr="00EB7A70" w:rsidTr="00EB7A70">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EB7A70" w:rsidRPr="00EB7A70" w:rsidRDefault="00EB7A70" w:rsidP="00EB7A70">
            <w:pPr>
              <w:spacing w:after="0" w:line="240" w:lineRule="auto"/>
              <w:ind w:firstLine="567"/>
              <w:rPr>
                <w:rFonts w:ascii="Times New Roman" w:eastAsia="Times New Roman" w:hAnsi="Times New Roman" w:cs="Times New Roman"/>
                <w:color w:val="000000"/>
                <w:sz w:val="28"/>
                <w:szCs w:val="28"/>
                <w:lang w:eastAsia="ru-RU"/>
              </w:rPr>
            </w:pPr>
          </w:p>
        </w:tc>
        <w:tc>
          <w:tcPr>
            <w:tcW w:w="805" w:type="pct"/>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Определение точки отсчета — оценка рыночной стоимости предприятия</w:t>
            </w:r>
          </w:p>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 xml:space="preserve">Рассчитать наиближайшую отчетную дату и стоимость фирмы, используя имущественных й, рыночный (фондовый) и </w:t>
            </w:r>
            <w:proofErr w:type="gramStart"/>
            <w:r w:rsidRPr="00EB7A70">
              <w:rPr>
                <w:rFonts w:ascii="Times New Roman" w:eastAsia="Times New Roman" w:hAnsi="Times New Roman" w:cs="Times New Roman"/>
                <w:color w:val="000000"/>
                <w:sz w:val="21"/>
                <w:szCs w:val="21"/>
                <w:lang w:eastAsia="ru-RU"/>
              </w:rPr>
              <w:t>доходны й</w:t>
            </w:r>
            <w:proofErr w:type="gramEnd"/>
            <w:r w:rsidRPr="00EB7A70">
              <w:rPr>
                <w:rFonts w:ascii="Times New Roman" w:eastAsia="Times New Roman" w:hAnsi="Times New Roman" w:cs="Times New Roman"/>
                <w:color w:val="000000"/>
                <w:sz w:val="21"/>
                <w:szCs w:val="21"/>
                <w:lang w:eastAsia="ru-RU"/>
              </w:rPr>
              <w:t xml:space="preserve"> подходы.</w:t>
            </w:r>
          </w:p>
        </w:tc>
        <w:tc>
          <w:tcPr>
            <w:tcW w:w="1005" w:type="pc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Определение факторов стоимости компании</w:t>
            </w:r>
          </w:p>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proofErr w:type="gramStart"/>
            <w:r w:rsidRPr="00EB7A70">
              <w:rPr>
                <w:rFonts w:ascii="Times New Roman" w:eastAsia="Times New Roman" w:hAnsi="Times New Roman" w:cs="Times New Roman"/>
                <w:color w:val="000000"/>
                <w:sz w:val="21"/>
                <w:szCs w:val="21"/>
                <w:lang w:eastAsia="ru-RU"/>
              </w:rPr>
              <w:t>Разработать систему факторов, оказывающих воздействие на рост стоимости фирмы, т. е. внешние и внутренние факторы, такие как ценовая политика компании, состояние производственных мощностей, уровень конкуренции в отрасли, общеэкономическая ситуация в стране, структура экономики в целом, фискальная политика и т. д.).</w:t>
            </w:r>
            <w:proofErr w:type="gramEnd"/>
          </w:p>
        </w:tc>
        <w:tc>
          <w:tcPr>
            <w:tcW w:w="923" w:type="pc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Создание системы оценки оперативных и стратегических управленческих решений</w:t>
            </w:r>
          </w:p>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1. Выбрать эффективные инструменты для определения типа и меры воздействия того и иного решения на уровень благосостояния предприятия.</w:t>
            </w:r>
          </w:p>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2. Проанализировать системы оценки на основе факторов стоимости.</w:t>
            </w:r>
          </w:p>
        </w:tc>
        <w:tc>
          <w:tcPr>
            <w:tcW w:w="999" w:type="pc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Анализ вклада подразделений в стоимость компании</w:t>
            </w:r>
          </w:p>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 xml:space="preserve">1. В целях улучшения управляемости и практической оценки вкладов товаров и услуг в стоимость фирмы оценить производство как бизнес единицы 2. Раскрыть бизнес - единицы, «создающие» и «разрушающие» стоимость. Для «разрушающих» </w:t>
            </w:r>
            <w:proofErr w:type="gramStart"/>
            <w:r w:rsidRPr="00EB7A70">
              <w:rPr>
                <w:rFonts w:ascii="Times New Roman" w:eastAsia="Times New Roman" w:hAnsi="Times New Roman" w:cs="Times New Roman"/>
                <w:color w:val="000000"/>
                <w:sz w:val="21"/>
                <w:szCs w:val="21"/>
                <w:lang w:eastAsia="ru-RU"/>
              </w:rPr>
              <w:t>бизнес-единиц</w:t>
            </w:r>
            <w:proofErr w:type="gramEnd"/>
            <w:r w:rsidRPr="00EB7A70">
              <w:rPr>
                <w:rFonts w:ascii="Times New Roman" w:eastAsia="Times New Roman" w:hAnsi="Times New Roman" w:cs="Times New Roman"/>
                <w:color w:val="000000"/>
                <w:sz w:val="21"/>
                <w:szCs w:val="21"/>
                <w:lang w:eastAsia="ru-RU"/>
              </w:rPr>
              <w:t xml:space="preserve"> создать комплекс противодействующих этому мероприятий либо продать часть фирмы, закрыть компанию и распродать активы.</w:t>
            </w:r>
          </w:p>
        </w:tc>
        <w:tc>
          <w:tcPr>
            <w:tcW w:w="1248" w:type="pc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Подготовка отчета с позиции управления стоимостью</w:t>
            </w:r>
          </w:p>
          <w:p w:rsidR="00EB7A70" w:rsidRPr="00EB7A70" w:rsidRDefault="00EB7A70" w:rsidP="00E077F7">
            <w:pPr>
              <w:numPr>
                <w:ilvl w:val="0"/>
                <w:numId w:val="6"/>
              </w:numPr>
              <w:tabs>
                <w:tab w:val="clear" w:pos="720"/>
                <w:tab w:val="num" w:pos="0"/>
              </w:tabs>
              <w:spacing w:after="0" w:line="240" w:lineRule="auto"/>
              <w:ind w:left="0" w:firstLine="0"/>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Осуществлять работу по максимизации информационной прозрачности предприятия.</w:t>
            </w:r>
          </w:p>
          <w:p w:rsidR="00EB7A70" w:rsidRPr="00EB7A70" w:rsidRDefault="00EB7A70" w:rsidP="00E077F7">
            <w:pPr>
              <w:numPr>
                <w:ilvl w:val="0"/>
                <w:numId w:val="6"/>
              </w:numPr>
              <w:tabs>
                <w:tab w:val="clear" w:pos="720"/>
                <w:tab w:val="num" w:pos="0"/>
              </w:tabs>
              <w:spacing w:after="0" w:line="240" w:lineRule="auto"/>
              <w:ind w:left="0" w:firstLine="0"/>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Бизнес-информация должна быть доступна для акционеров и быть регулярным спутником промежуточных докладов для владельцев.</w:t>
            </w:r>
          </w:p>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3. Использование концепции менеджмента стоимости позволяет не только получить результаты, но и поднимает имидж фирмы, как для владельцев, так и потенциальных вкладчиков фирмы.</w:t>
            </w:r>
          </w:p>
        </w:tc>
      </w:tr>
      <w:tr w:rsidR="00EB7A70" w:rsidRPr="00EB7A70" w:rsidTr="00EB7A70">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EB7A70" w:rsidRPr="00EB7A70" w:rsidRDefault="00EB7A70" w:rsidP="00EB7A70">
            <w:pPr>
              <w:spacing w:after="0" w:line="240" w:lineRule="auto"/>
              <w:ind w:firstLine="567"/>
              <w:rPr>
                <w:rFonts w:ascii="Times New Roman" w:eastAsia="Times New Roman" w:hAnsi="Times New Roman" w:cs="Times New Roman"/>
                <w:color w:val="000000"/>
                <w:sz w:val="28"/>
                <w:szCs w:val="28"/>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p>
        </w:tc>
        <w:tc>
          <w:tcPr>
            <w:tcW w:w="2928" w:type="pct"/>
            <w:gridSpan w:val="3"/>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Подготовка кадров</w:t>
            </w:r>
          </w:p>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1. Проводить регулярное повышение квалификации кадров, способных совершать расчеты и доводить оперативную оценку до заинтересованных лиц.</w:t>
            </w:r>
          </w:p>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r w:rsidRPr="00EB7A70">
              <w:rPr>
                <w:rFonts w:ascii="Times New Roman" w:eastAsia="Times New Roman" w:hAnsi="Times New Roman" w:cs="Times New Roman"/>
                <w:color w:val="000000"/>
                <w:sz w:val="21"/>
                <w:szCs w:val="21"/>
                <w:lang w:eastAsia="ru-RU"/>
              </w:rPr>
              <w:t>2. Создать команду компетентных сотрудников, которые должны изучить суть концепции, основные подходы к управлению стоимостью фирмы, факторы собственности и на местах внедрить новую систему управления, активно управлять факторами (в качестве таких сотрудников выступают работники служб, руководители подразделений и отделов и сотрудники финансовой службы).</w:t>
            </w:r>
          </w:p>
        </w:tc>
        <w:tc>
          <w:tcPr>
            <w:tcW w:w="1248" w:type="pc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rPr>
                <w:rFonts w:ascii="Times New Roman" w:eastAsia="Times New Roman" w:hAnsi="Times New Roman" w:cs="Times New Roman"/>
                <w:color w:val="000000"/>
                <w:sz w:val="21"/>
                <w:szCs w:val="21"/>
                <w:lang w:eastAsia="ru-RU"/>
              </w:rPr>
            </w:pPr>
          </w:p>
        </w:tc>
      </w:tr>
      <w:tr w:rsidR="00EB7A70" w:rsidRPr="00EB7A70" w:rsidTr="00EB7A70">
        <w:tc>
          <w:tcPr>
            <w:tcW w:w="19" w:type="pct"/>
            <w:tcBorders>
              <w:top w:val="single" w:sz="6" w:space="0" w:color="000000"/>
              <w:left w:val="single" w:sz="6" w:space="0" w:color="000000"/>
              <w:bottom w:val="single" w:sz="6" w:space="0" w:color="000000"/>
              <w:right w:val="single" w:sz="6" w:space="0" w:color="000000"/>
            </w:tcBorders>
            <w:shd w:val="clear" w:color="auto" w:fill="FFFFFF"/>
            <w:hideMark/>
          </w:tcPr>
          <w:p w:rsidR="00EB7A70" w:rsidRPr="00EB7A70" w:rsidRDefault="00EB7A70" w:rsidP="00EB7A70">
            <w:pPr>
              <w:spacing w:after="0" w:line="240" w:lineRule="auto"/>
              <w:ind w:firstLine="567"/>
              <w:rPr>
                <w:rFonts w:ascii="Times New Roman" w:eastAsia="Times New Roman" w:hAnsi="Times New Roman" w:cs="Times New Roman"/>
                <w:color w:val="000000"/>
                <w:sz w:val="28"/>
                <w:szCs w:val="28"/>
                <w:lang w:eastAsia="ru-RU"/>
              </w:rPr>
            </w:pPr>
          </w:p>
        </w:tc>
        <w:tc>
          <w:tcPr>
            <w:tcW w:w="4981" w:type="pct"/>
            <w:gridSpan w:val="5"/>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rPr>
                <w:rFonts w:ascii="Times New Roman" w:eastAsia="Times New Roman" w:hAnsi="Times New Roman" w:cs="Times New Roman"/>
                <w:color w:val="000000"/>
                <w:sz w:val="28"/>
                <w:szCs w:val="28"/>
                <w:lang w:eastAsia="ru-RU"/>
              </w:rPr>
            </w:pPr>
          </w:p>
        </w:tc>
      </w:tr>
    </w:tbl>
    <w:p w:rsidR="00EB7A70" w:rsidRPr="00EB7A70" w:rsidRDefault="00EB7A70" w:rsidP="00EB7A70">
      <w:pPr>
        <w:spacing w:after="0" w:line="240" w:lineRule="auto"/>
        <w:ind w:firstLine="567"/>
        <w:jc w:val="center"/>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bCs/>
          <w:color w:val="000000"/>
          <w:sz w:val="28"/>
          <w:szCs w:val="28"/>
          <w:lang w:eastAsia="ru-RU"/>
        </w:rPr>
        <w:t>Рисунок 2. Этапы внедрения механизма управления стоимостью на предприятии</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lastRenderedPageBreak/>
        <w:t>На величину оценочной стоимости оказывает влияние целая совокупность факторов. Принципы процесса определения стоимости организации представлены на рис. 3.</w:t>
      </w:r>
    </w:p>
    <w:p w:rsid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 xml:space="preserve">Общая стоимость </w:t>
      </w:r>
      <w:proofErr w:type="gramStart"/>
      <w:r w:rsidRPr="00EB7A70">
        <w:rPr>
          <w:rFonts w:ascii="Times New Roman" w:eastAsia="Times New Roman" w:hAnsi="Times New Roman" w:cs="Times New Roman"/>
          <w:color w:val="000000"/>
          <w:sz w:val="28"/>
          <w:szCs w:val="28"/>
          <w:lang w:eastAsia="ru-RU"/>
        </w:rPr>
        <w:t>бизнес-единиц</w:t>
      </w:r>
      <w:proofErr w:type="gramEnd"/>
      <w:r w:rsidRPr="00EB7A70">
        <w:rPr>
          <w:rFonts w:ascii="Times New Roman" w:eastAsia="Times New Roman" w:hAnsi="Times New Roman" w:cs="Times New Roman"/>
          <w:color w:val="000000"/>
          <w:sz w:val="28"/>
          <w:szCs w:val="28"/>
          <w:lang w:eastAsia="ru-RU"/>
        </w:rPr>
        <w:t xml:space="preserve"> есть в целом стоимость фирмы, следовательно, управление стоимостью компании невыполнимо без эффективного контроля над стоимость</w:t>
      </w:r>
      <w:r>
        <w:rPr>
          <w:rFonts w:ascii="Times New Roman" w:eastAsia="Times New Roman" w:hAnsi="Times New Roman" w:cs="Times New Roman"/>
          <w:color w:val="000000"/>
          <w:sz w:val="28"/>
          <w:szCs w:val="28"/>
          <w:lang w:eastAsia="ru-RU"/>
        </w:rPr>
        <w:t>ю каждого подразделения бизнеса.</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p>
    <w:tbl>
      <w:tblPr>
        <w:tblW w:w="5000" w:type="pct"/>
        <w:jc w:val="center"/>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584"/>
        <w:gridCol w:w="1397"/>
        <w:gridCol w:w="1960"/>
        <w:gridCol w:w="1584"/>
        <w:gridCol w:w="1585"/>
        <w:gridCol w:w="1275"/>
      </w:tblGrid>
      <w:tr w:rsidR="00EB7A70" w:rsidRPr="00EB7A70" w:rsidTr="00EB7A70">
        <w:trPr>
          <w:trHeight w:val="150"/>
          <w:jc w:val="center"/>
        </w:trPr>
        <w:tc>
          <w:tcPr>
            <w:tcW w:w="5000" w:type="pct"/>
            <w:gridSpan w:val="6"/>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B7A70" w:rsidRPr="00EB7A70" w:rsidRDefault="00EB7A70" w:rsidP="00EB7A70">
            <w:pPr>
              <w:spacing w:after="0" w:line="240" w:lineRule="auto"/>
              <w:ind w:firstLine="567"/>
              <w:jc w:val="center"/>
              <w:rPr>
                <w:rFonts w:ascii="Times New Roman" w:eastAsia="Times New Roman" w:hAnsi="Times New Roman" w:cs="Times New Roman"/>
                <w:szCs w:val="28"/>
                <w:lang w:eastAsia="ru-RU"/>
              </w:rPr>
            </w:pPr>
            <w:r w:rsidRPr="00EB7A70">
              <w:rPr>
                <w:rFonts w:ascii="Times New Roman" w:eastAsia="Times New Roman" w:hAnsi="Times New Roman" w:cs="Times New Roman"/>
                <w:szCs w:val="28"/>
                <w:lang w:eastAsia="ru-RU"/>
              </w:rPr>
              <w:t>Оценка стоимости фирмы</w:t>
            </w:r>
          </w:p>
        </w:tc>
      </w:tr>
      <w:tr w:rsidR="00EB7A70" w:rsidRPr="00EB7A70" w:rsidTr="00EB7A70">
        <w:trPr>
          <w:trHeight w:val="1995"/>
          <w:jc w:val="center"/>
        </w:trPr>
        <w:tc>
          <w:tcPr>
            <w:tcW w:w="850"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Cs w:val="28"/>
                <w:lang w:eastAsia="ru-RU"/>
              </w:rPr>
            </w:pPr>
            <w:r w:rsidRPr="00EB7A70">
              <w:rPr>
                <w:rFonts w:ascii="Times New Roman" w:eastAsia="Times New Roman" w:hAnsi="Times New Roman" w:cs="Times New Roman"/>
                <w:szCs w:val="28"/>
                <w:lang w:eastAsia="ru-RU"/>
              </w:rPr>
              <w:t>Все действия по оценке должны осуществляться в определенной хронологии и ни один из этапов нельзя пропустить или поменять местами.</w:t>
            </w:r>
          </w:p>
        </w:tc>
        <w:tc>
          <w:tcPr>
            <w:tcW w:w="750"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Cs w:val="28"/>
                <w:lang w:eastAsia="ru-RU"/>
              </w:rPr>
            </w:pPr>
            <w:r w:rsidRPr="00EB7A70">
              <w:rPr>
                <w:rFonts w:ascii="Times New Roman" w:eastAsia="Times New Roman" w:hAnsi="Times New Roman" w:cs="Times New Roman"/>
                <w:szCs w:val="28"/>
                <w:lang w:eastAsia="ru-RU"/>
              </w:rPr>
              <w:t>В основе деятельности оценщика находится цель - измерение стоимости, но вид определяемой стоимости зависит от целей оценки.</w:t>
            </w:r>
          </w:p>
        </w:tc>
        <w:tc>
          <w:tcPr>
            <w:tcW w:w="1050"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Cs w:val="28"/>
                <w:lang w:eastAsia="ru-RU"/>
              </w:rPr>
            </w:pPr>
            <w:r w:rsidRPr="00EB7A70">
              <w:rPr>
                <w:rFonts w:ascii="Times New Roman" w:eastAsia="Times New Roman" w:hAnsi="Times New Roman" w:cs="Times New Roman"/>
                <w:szCs w:val="28"/>
                <w:lang w:eastAsia="ru-RU"/>
              </w:rPr>
              <w:t>Для достижения результата требуется ряд операций, последовательность и содержание которых зависят от задач оценки, от характеристик объекта и методов оценки.</w:t>
            </w:r>
          </w:p>
        </w:tc>
        <w:tc>
          <w:tcPr>
            <w:tcW w:w="850"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Cs w:val="28"/>
                <w:lang w:eastAsia="ru-RU"/>
              </w:rPr>
            </w:pPr>
            <w:r w:rsidRPr="00EB7A70">
              <w:rPr>
                <w:rFonts w:ascii="Times New Roman" w:eastAsia="Times New Roman" w:hAnsi="Times New Roman" w:cs="Times New Roman"/>
                <w:szCs w:val="28"/>
                <w:lang w:eastAsia="ru-RU"/>
              </w:rPr>
              <w:t>Величина стоимости, рассчитываемая оценщиком, должна быть измерена в денежной форме.</w:t>
            </w:r>
          </w:p>
        </w:tc>
        <w:tc>
          <w:tcPr>
            <w:tcW w:w="850"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Cs w:val="28"/>
                <w:lang w:eastAsia="ru-RU"/>
              </w:rPr>
            </w:pPr>
            <w:r w:rsidRPr="00EB7A70">
              <w:rPr>
                <w:rFonts w:ascii="Times New Roman" w:eastAsia="Times New Roman" w:hAnsi="Times New Roman" w:cs="Times New Roman"/>
                <w:szCs w:val="28"/>
                <w:lang w:eastAsia="ru-RU"/>
              </w:rPr>
              <w:t>Оценка имеет рыночный характер, т. е., определяя стоимость, оценщик должен рассмотреть все характеристики объекта (затраты</w:t>
            </w:r>
            <w:proofErr w:type="gramStart"/>
            <w:r w:rsidRPr="00EB7A70">
              <w:rPr>
                <w:rFonts w:ascii="Times New Roman" w:eastAsia="Times New Roman" w:hAnsi="Times New Roman" w:cs="Times New Roman"/>
                <w:szCs w:val="28"/>
                <w:lang w:eastAsia="ru-RU"/>
              </w:rPr>
              <w:t xml:space="preserve"> ,</w:t>
            </w:r>
            <w:proofErr w:type="gramEnd"/>
            <w:r w:rsidRPr="00EB7A70">
              <w:rPr>
                <w:rFonts w:ascii="Times New Roman" w:eastAsia="Times New Roman" w:hAnsi="Times New Roman" w:cs="Times New Roman"/>
                <w:szCs w:val="28"/>
                <w:lang w:eastAsia="ru-RU"/>
              </w:rPr>
              <w:t xml:space="preserve"> доход и т. д.).</w:t>
            </w:r>
          </w:p>
        </w:tc>
        <w:tc>
          <w:tcPr>
            <w:tcW w:w="700"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B7A70" w:rsidRPr="00EB7A70" w:rsidRDefault="00EB7A70" w:rsidP="00EB7A70">
            <w:pPr>
              <w:spacing w:after="0" w:line="240" w:lineRule="auto"/>
              <w:jc w:val="center"/>
              <w:rPr>
                <w:rFonts w:ascii="Times New Roman" w:eastAsia="Times New Roman" w:hAnsi="Times New Roman" w:cs="Times New Roman"/>
                <w:szCs w:val="28"/>
                <w:lang w:eastAsia="ru-RU"/>
              </w:rPr>
            </w:pPr>
            <w:proofErr w:type="gramStart"/>
            <w:r w:rsidRPr="00EB7A70">
              <w:rPr>
                <w:rFonts w:ascii="Times New Roman" w:eastAsia="Times New Roman" w:hAnsi="Times New Roman" w:cs="Times New Roman"/>
                <w:szCs w:val="28"/>
                <w:lang w:eastAsia="ru-RU"/>
              </w:rPr>
              <w:t>Оценивая объект, обязательно рассмотреть механизм рыночных факторов: спрос, доход, время, риск, контроль, ликвидность, ограничения и др.</w:t>
            </w:r>
            <w:proofErr w:type="gramEnd"/>
          </w:p>
        </w:tc>
      </w:tr>
    </w:tbl>
    <w:p w:rsidR="00EB7A70" w:rsidRPr="00EB7A70" w:rsidRDefault="00EB7A70" w:rsidP="00EB7A70">
      <w:pPr>
        <w:spacing w:after="0" w:line="240" w:lineRule="auto"/>
        <w:ind w:firstLine="567"/>
        <w:jc w:val="center"/>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bCs/>
          <w:color w:val="000000"/>
          <w:sz w:val="28"/>
          <w:szCs w:val="28"/>
          <w:lang w:eastAsia="ru-RU"/>
        </w:rPr>
        <w:t>Рисунок 3. Принципы процесса оценки стоимости организации</w:t>
      </w:r>
    </w:p>
    <w:p w:rsidR="00EB7A70" w:rsidRDefault="00EB7A70" w:rsidP="00EB7A70">
      <w:pPr>
        <w:spacing w:after="0" w:line="240" w:lineRule="auto"/>
        <w:ind w:firstLine="567"/>
        <w:rPr>
          <w:rFonts w:ascii="Times New Roman" w:eastAsia="Times New Roman" w:hAnsi="Times New Roman" w:cs="Times New Roman"/>
          <w:color w:val="000000"/>
          <w:sz w:val="28"/>
          <w:szCs w:val="28"/>
          <w:lang w:eastAsia="ru-RU"/>
        </w:rPr>
      </w:pP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Рассмотрим основные подходы и их методики, преимущества и недостатки подходов к оценке стоимости организации (рис. 4)</w:t>
      </w:r>
    </w:p>
    <w:p w:rsidR="00EB7A70" w:rsidRPr="00EB7A70" w:rsidRDefault="00EB7A70" w:rsidP="00EB7A70">
      <w:pPr>
        <w:spacing w:after="0" w:line="240" w:lineRule="auto"/>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noProof/>
          <w:color w:val="000000"/>
          <w:sz w:val="28"/>
          <w:szCs w:val="28"/>
          <w:lang w:eastAsia="ru-RU"/>
        </w:rPr>
        <w:drawing>
          <wp:inline distT="0" distB="0" distL="0" distR="0" wp14:anchorId="68A9DB9B" wp14:editId="575AAA57">
            <wp:extent cx="6140806" cy="3710270"/>
            <wp:effectExtent l="0" t="0" r="0" b="5080"/>
            <wp:docPr id="1" name="Рисунок 1" descr="https://studfiles.net/html/2706/140/html_d3_uls9XNt.EanO/img-hE5yF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s.net/html/2706/140/html_d3_uls9XNt.EanO/img-hE5yF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41136" cy="3710469"/>
                    </a:xfrm>
                    <a:prstGeom prst="rect">
                      <a:avLst/>
                    </a:prstGeom>
                    <a:noFill/>
                    <a:ln>
                      <a:noFill/>
                    </a:ln>
                  </pic:spPr>
                </pic:pic>
              </a:graphicData>
            </a:graphic>
          </wp:inline>
        </w:drawing>
      </w:r>
    </w:p>
    <w:p w:rsidR="00EB7A70" w:rsidRPr="00EB7A70" w:rsidRDefault="00EB7A70" w:rsidP="00EB7A70">
      <w:pPr>
        <w:spacing w:after="0" w:line="240" w:lineRule="auto"/>
        <w:ind w:firstLine="567"/>
        <w:jc w:val="center"/>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bCs/>
          <w:color w:val="000000"/>
          <w:sz w:val="28"/>
          <w:szCs w:val="28"/>
          <w:lang w:eastAsia="ru-RU"/>
        </w:rPr>
        <w:t>Рисунок 4. Основные подходы к оценке стоимости предприятия и их преимущества и недостатки</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lastRenderedPageBreak/>
        <w:t>В основе доходного подхода лежит один, основной фактор, определяющий величину стоимости предприятия (доход). Чем больше доход, тем больше стоимость. При этом существует ряд факторов, сопутствующих получению дохода: период получения дохода, степень и вид риска. Различают два метода реализации доходного подхода: дисконтирование и капитализация.</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Сущность дисконтирования - это определение настоящей стоимости будущих доходов, которые появятся в результате деятельности фирмы и возможной дальнейшей продажи, сущность капитализации - это преобразование дохода в стоимость.</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Затратный подход включает в себя совокупность затрат, необходимых для воспроизводства или замещения предприятия, и реализуется методами чистых активов и ликвидационной стоимости. Базовая формула стоимости предприятия в рамках затратного подхода: активы минус обязательства. В случае определения ликвидационной стоимости дополнительно нужно учесть затраты, связанные с ликвидацией активов предприятия.</w:t>
      </w:r>
    </w:p>
    <w:p w:rsidR="00EB7A70" w:rsidRPr="00EB7A70" w:rsidRDefault="00EB7A70" w:rsidP="00EB7A70">
      <w:pPr>
        <w:spacing w:after="0" w:line="240" w:lineRule="auto"/>
        <w:ind w:firstLine="567"/>
        <w:jc w:val="both"/>
        <w:rPr>
          <w:rFonts w:ascii="Times New Roman" w:eastAsia="Times New Roman" w:hAnsi="Times New Roman" w:cs="Times New Roman"/>
          <w:color w:val="000000"/>
          <w:sz w:val="28"/>
          <w:szCs w:val="28"/>
          <w:lang w:eastAsia="ru-RU"/>
        </w:rPr>
      </w:pPr>
      <w:r w:rsidRPr="00EB7A70">
        <w:rPr>
          <w:rFonts w:ascii="Times New Roman" w:eastAsia="Times New Roman" w:hAnsi="Times New Roman" w:cs="Times New Roman"/>
          <w:color w:val="000000"/>
          <w:sz w:val="28"/>
          <w:szCs w:val="28"/>
          <w:lang w:eastAsia="ru-RU"/>
        </w:rPr>
        <w:t>Сравнительный подход оценивает рыночную стоимость аналогичных предприятий. В сравнительном подходе три метода. Метод отраслевых коэффициентов выражает стоимость через отраслевые показатели. Метод компаний-аналогов и метод сделок, по сути, одинаковы, различие состоит лишь в величине оцениваемого инвестированного капитала или пакета акций собственного капитала предприятия.</w:t>
      </w:r>
    </w:p>
    <w:p w:rsidR="004F0A27" w:rsidRDefault="004F0A27" w:rsidP="004F0A27">
      <w:pPr>
        <w:spacing w:after="0" w:line="240" w:lineRule="auto"/>
        <w:ind w:firstLine="567"/>
        <w:jc w:val="both"/>
        <w:rPr>
          <w:rFonts w:ascii="Times New Roman" w:hAnsi="Times New Roman" w:cs="Times New Roman"/>
          <w:b/>
          <w:sz w:val="28"/>
          <w:szCs w:val="28"/>
        </w:rPr>
      </w:pPr>
    </w:p>
    <w:p w:rsidR="00A75AFF" w:rsidRDefault="00736545" w:rsidP="004F0A27">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Система факторов стоимости бизнеса</w:t>
      </w:r>
    </w:p>
    <w:p w:rsidR="00355A5D" w:rsidRPr="00355A5D" w:rsidRDefault="00355A5D" w:rsidP="004F0A27">
      <w:pPr>
        <w:spacing w:after="0" w:line="240" w:lineRule="auto"/>
        <w:ind w:firstLine="567"/>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 xml:space="preserve">Т. </w:t>
      </w:r>
      <w:proofErr w:type="spellStart"/>
      <w:r w:rsidRPr="00A75AFF">
        <w:rPr>
          <w:rFonts w:ascii="Times New Roman" w:eastAsia="Times New Roman" w:hAnsi="Times New Roman" w:cs="Times New Roman"/>
          <w:color w:val="000000"/>
          <w:sz w:val="28"/>
          <w:szCs w:val="28"/>
          <w:lang w:eastAsia="ru-RU"/>
        </w:rPr>
        <w:t>Коупленд</w:t>
      </w:r>
      <w:proofErr w:type="spellEnd"/>
      <w:r w:rsidRPr="00A75AFF">
        <w:rPr>
          <w:rFonts w:ascii="Times New Roman" w:eastAsia="Times New Roman" w:hAnsi="Times New Roman" w:cs="Times New Roman"/>
          <w:color w:val="000000"/>
          <w:sz w:val="28"/>
          <w:szCs w:val="28"/>
          <w:lang w:eastAsia="ru-RU"/>
        </w:rPr>
        <w:t xml:space="preserve"> определяет главную задачу концепции УСК как идентификацию и воздействие на ключевые факторы стоимости предприятия. Выделение данных факторов весьма значимо, так как менеджмент предприятия не может прямо влиять на стоимость компании. Его основная задача — корректировка оперативных параметров деятельности фирмы, которые в свою очередь будут определять стоимость бизнеса</w:t>
      </w:r>
      <w:r w:rsidRPr="00355A5D">
        <w:rPr>
          <w:rFonts w:ascii="Times New Roman" w:eastAsia="Times New Roman" w:hAnsi="Times New Roman" w:cs="Times New Roman"/>
          <w:color w:val="000000"/>
          <w:sz w:val="28"/>
          <w:szCs w:val="28"/>
          <w:lang w:eastAsia="ru-RU"/>
        </w:rPr>
        <w:t xml:space="preserve">. </w:t>
      </w:r>
    </w:p>
    <w:p w:rsidR="00355A5D" w:rsidRPr="00A75AFF" w:rsidRDefault="00355A5D" w:rsidP="00355A5D">
      <w:pPr>
        <w:spacing w:after="0" w:line="240" w:lineRule="auto"/>
        <w:ind w:firstLine="567"/>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Таким образом, фактором стоимости </w:t>
      </w:r>
      <w:r w:rsidRPr="00A75AFF">
        <w:rPr>
          <w:rFonts w:ascii="Times New Roman" w:eastAsia="Times New Roman" w:hAnsi="Times New Roman" w:cs="Times New Roman"/>
          <w:i/>
          <w:iCs/>
          <w:color w:val="000000"/>
          <w:sz w:val="28"/>
          <w:szCs w:val="28"/>
          <w:lang w:eastAsia="ru-RU"/>
        </w:rPr>
        <w:t>(</w:t>
      </w:r>
      <w:proofErr w:type="spellStart"/>
      <w:r w:rsidRPr="00A75AFF">
        <w:rPr>
          <w:rFonts w:ascii="Times New Roman" w:eastAsia="Times New Roman" w:hAnsi="Times New Roman" w:cs="Times New Roman"/>
          <w:i/>
          <w:iCs/>
          <w:color w:val="000000"/>
          <w:sz w:val="28"/>
          <w:szCs w:val="28"/>
          <w:lang w:eastAsia="ru-RU"/>
        </w:rPr>
        <w:t>value</w:t>
      </w:r>
      <w:proofErr w:type="spellEnd"/>
      <w:r w:rsidRPr="00A75AFF">
        <w:rPr>
          <w:rFonts w:ascii="Times New Roman" w:eastAsia="Times New Roman" w:hAnsi="Times New Roman" w:cs="Times New Roman"/>
          <w:i/>
          <w:iCs/>
          <w:color w:val="000000"/>
          <w:sz w:val="28"/>
          <w:szCs w:val="28"/>
          <w:lang w:eastAsia="ru-RU"/>
        </w:rPr>
        <w:t xml:space="preserve"> </w:t>
      </w:r>
      <w:proofErr w:type="spellStart"/>
      <w:r w:rsidRPr="00A75AFF">
        <w:rPr>
          <w:rFonts w:ascii="Times New Roman" w:eastAsia="Times New Roman" w:hAnsi="Times New Roman" w:cs="Times New Roman"/>
          <w:i/>
          <w:iCs/>
          <w:color w:val="000000"/>
          <w:sz w:val="28"/>
          <w:szCs w:val="28"/>
          <w:lang w:eastAsia="ru-RU"/>
        </w:rPr>
        <w:t>driver</w:t>
      </w:r>
      <w:proofErr w:type="spellEnd"/>
      <w:r w:rsidRPr="00A75AFF">
        <w:rPr>
          <w:rFonts w:ascii="Times New Roman" w:eastAsia="Times New Roman" w:hAnsi="Times New Roman" w:cs="Times New Roman"/>
          <w:i/>
          <w:iCs/>
          <w:color w:val="000000"/>
          <w:sz w:val="28"/>
          <w:szCs w:val="28"/>
          <w:lang w:eastAsia="ru-RU"/>
        </w:rPr>
        <w:t>)</w:t>
      </w:r>
      <w:r w:rsidRPr="00A75AFF">
        <w:rPr>
          <w:rFonts w:ascii="Times New Roman" w:eastAsia="Times New Roman" w:hAnsi="Times New Roman" w:cs="Times New Roman"/>
          <w:color w:val="000000"/>
          <w:sz w:val="28"/>
          <w:szCs w:val="28"/>
          <w:lang w:eastAsia="ru-RU"/>
        </w:rPr>
        <w:t> является любой показатель деятельности компании, способный оказывать влияние на ее стоимость</w:t>
      </w:r>
      <w:r w:rsidRPr="00355A5D">
        <w:rPr>
          <w:rFonts w:ascii="Times New Roman" w:eastAsia="Times New Roman" w:hAnsi="Times New Roman" w:cs="Times New Roman"/>
          <w:color w:val="000000"/>
          <w:sz w:val="28"/>
          <w:szCs w:val="28"/>
          <w:lang w:eastAsia="ru-RU"/>
        </w:rPr>
        <w:t>.</w:t>
      </w:r>
    </w:p>
    <w:p w:rsidR="00355A5D" w:rsidRPr="001B2DA1" w:rsidRDefault="00355A5D" w:rsidP="00355A5D">
      <w:pPr>
        <w:spacing w:after="0" w:line="240" w:lineRule="auto"/>
        <w:ind w:firstLine="567"/>
        <w:jc w:val="both"/>
        <w:rPr>
          <w:rFonts w:ascii="Times New Roman" w:eastAsia="Times New Roman" w:hAnsi="Times New Roman" w:cs="Times New Roman"/>
          <w:sz w:val="28"/>
          <w:szCs w:val="28"/>
          <w:lang w:eastAsia="ru-RU"/>
        </w:rPr>
      </w:pPr>
      <w:r w:rsidRPr="001B2DA1">
        <w:rPr>
          <w:rFonts w:ascii="Times New Roman" w:eastAsia="Times New Roman" w:hAnsi="Times New Roman" w:cs="Times New Roman"/>
          <w:sz w:val="28"/>
          <w:szCs w:val="28"/>
          <w:lang w:eastAsia="ru-RU"/>
        </w:rPr>
        <w:t xml:space="preserve">A. </w:t>
      </w:r>
      <w:proofErr w:type="spellStart"/>
      <w:r w:rsidRPr="001B2DA1">
        <w:rPr>
          <w:rFonts w:ascii="Times New Roman" w:eastAsia="Times New Roman" w:hAnsi="Times New Roman" w:cs="Times New Roman"/>
          <w:sz w:val="28"/>
          <w:szCs w:val="28"/>
          <w:lang w:eastAsia="ru-RU"/>
        </w:rPr>
        <w:t>Дамодаран</w:t>
      </w:r>
      <w:proofErr w:type="spellEnd"/>
      <w:r w:rsidRPr="001B2DA1">
        <w:rPr>
          <w:rFonts w:ascii="Times New Roman" w:eastAsia="Times New Roman" w:hAnsi="Times New Roman" w:cs="Times New Roman"/>
          <w:sz w:val="28"/>
          <w:szCs w:val="28"/>
          <w:lang w:eastAsia="ru-RU"/>
        </w:rPr>
        <w:t xml:space="preserve"> в книге «Инвестиционная оценка. Инструменты и методы оценки любых активов» выделяет следующие факторы, которые влияют на стоимость компаний.</w:t>
      </w:r>
    </w:p>
    <w:p w:rsidR="00355A5D" w:rsidRPr="001B2DA1" w:rsidRDefault="00355A5D" w:rsidP="00355A5D">
      <w:pPr>
        <w:spacing w:after="0" w:line="240" w:lineRule="auto"/>
        <w:ind w:firstLine="567"/>
        <w:jc w:val="both"/>
        <w:rPr>
          <w:rFonts w:ascii="Times New Roman" w:eastAsia="Times New Roman" w:hAnsi="Times New Roman" w:cs="Times New Roman"/>
          <w:sz w:val="28"/>
          <w:szCs w:val="28"/>
          <w:lang w:eastAsia="ru-RU"/>
        </w:rPr>
      </w:pPr>
      <w:r w:rsidRPr="001B2DA1">
        <w:rPr>
          <w:rFonts w:ascii="Times New Roman" w:eastAsia="Times New Roman" w:hAnsi="Times New Roman" w:cs="Times New Roman"/>
          <w:sz w:val="28"/>
          <w:szCs w:val="28"/>
          <w:lang w:eastAsia="ru-RU"/>
        </w:rPr>
        <w:t>- денежные потоки, генерируемые активами, принадлежащими предприятию;</w:t>
      </w:r>
    </w:p>
    <w:p w:rsidR="00355A5D" w:rsidRPr="001B2DA1" w:rsidRDefault="00355A5D" w:rsidP="00355A5D">
      <w:pPr>
        <w:spacing w:after="0" w:line="240" w:lineRule="auto"/>
        <w:ind w:firstLine="567"/>
        <w:jc w:val="both"/>
        <w:rPr>
          <w:rFonts w:ascii="Times New Roman" w:eastAsia="Times New Roman" w:hAnsi="Times New Roman" w:cs="Times New Roman"/>
          <w:sz w:val="28"/>
          <w:szCs w:val="28"/>
          <w:lang w:eastAsia="ru-RU"/>
        </w:rPr>
      </w:pPr>
      <w:r w:rsidRPr="001B2DA1">
        <w:rPr>
          <w:rFonts w:ascii="Times New Roman" w:eastAsia="Times New Roman" w:hAnsi="Times New Roman" w:cs="Times New Roman"/>
          <w:sz w:val="28"/>
          <w:szCs w:val="28"/>
          <w:lang w:eastAsia="ru-RU"/>
        </w:rPr>
        <w:t>- ожидаемый темп роста денежных потоков за счет реинвестирования части прибыли в развитие компании или изменения уровня отдачи от инвестированного капитала;</w:t>
      </w:r>
    </w:p>
    <w:p w:rsidR="00355A5D" w:rsidRPr="001B2DA1" w:rsidRDefault="00355A5D" w:rsidP="00355A5D">
      <w:pPr>
        <w:spacing w:after="0" w:line="240" w:lineRule="auto"/>
        <w:ind w:firstLine="567"/>
        <w:jc w:val="both"/>
        <w:rPr>
          <w:rFonts w:ascii="Times New Roman" w:eastAsia="Times New Roman" w:hAnsi="Times New Roman" w:cs="Times New Roman"/>
          <w:sz w:val="28"/>
          <w:szCs w:val="28"/>
          <w:lang w:eastAsia="ru-RU"/>
        </w:rPr>
      </w:pPr>
      <w:r w:rsidRPr="001B2DA1">
        <w:rPr>
          <w:rFonts w:ascii="Times New Roman" w:eastAsia="Times New Roman" w:hAnsi="Times New Roman" w:cs="Times New Roman"/>
          <w:sz w:val="28"/>
          <w:szCs w:val="28"/>
          <w:lang w:eastAsia="ru-RU"/>
        </w:rPr>
        <w:t xml:space="preserve">- изменение стоимости компании за счет изменения структуры капитала или оптимизации условий привлечения кредитов. </w:t>
      </w:r>
    </w:p>
    <w:p w:rsidR="00355A5D" w:rsidRDefault="00355A5D" w:rsidP="00355A5D">
      <w:pPr>
        <w:spacing w:after="0" w:line="240" w:lineRule="auto"/>
        <w:ind w:firstLine="567"/>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 xml:space="preserve">B. В. Царев и А. А. Канторович выделяют девять ключевых факторов стоимости предприятия, которые показаны на рис. </w:t>
      </w:r>
      <w:r w:rsidRPr="00355A5D">
        <w:rPr>
          <w:rFonts w:ascii="Times New Roman" w:eastAsia="Times New Roman" w:hAnsi="Times New Roman" w:cs="Times New Roman"/>
          <w:color w:val="000000"/>
          <w:sz w:val="28"/>
          <w:szCs w:val="28"/>
          <w:lang w:eastAsia="ru-RU"/>
        </w:rPr>
        <w:t>5.</w:t>
      </w:r>
    </w:p>
    <w:p w:rsidR="00355A5D" w:rsidRPr="006D3DA4" w:rsidRDefault="00355A5D" w:rsidP="00355A5D">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noProof/>
          <w:sz w:val="24"/>
          <w:szCs w:val="24"/>
          <w:lang w:eastAsia="ru-RU"/>
        </w:rPr>
        <w:lastRenderedPageBreak/>
        <w:drawing>
          <wp:inline distT="0" distB="0" distL="0" distR="0" wp14:anchorId="193B812C" wp14:editId="1AD7282A">
            <wp:extent cx="6275840" cy="3537768"/>
            <wp:effectExtent l="0" t="0" r="0" b="5715"/>
            <wp:docPr id="4" name="Рисунок 4" descr="Факторы, определяющие стоимость бизне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Факторы, определяющие стоимость бизнеса"/>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76209" cy="3537976"/>
                    </a:xfrm>
                    <a:prstGeom prst="rect">
                      <a:avLst/>
                    </a:prstGeom>
                    <a:noFill/>
                    <a:ln>
                      <a:noFill/>
                    </a:ln>
                  </pic:spPr>
                </pic:pic>
              </a:graphicData>
            </a:graphic>
          </wp:inline>
        </w:drawing>
      </w:r>
      <w:r w:rsidRPr="006D3DA4">
        <w:rPr>
          <w:rFonts w:ascii="Times New Roman" w:eastAsia="Times New Roman" w:hAnsi="Times New Roman" w:cs="Times New Roman"/>
          <w:iCs/>
          <w:color w:val="000000"/>
          <w:sz w:val="28"/>
          <w:szCs w:val="28"/>
          <w:lang w:eastAsia="ru-RU"/>
        </w:rPr>
        <w:t>Рис</w:t>
      </w:r>
      <w:r w:rsidR="006D3DA4">
        <w:rPr>
          <w:rFonts w:ascii="Times New Roman" w:eastAsia="Times New Roman" w:hAnsi="Times New Roman" w:cs="Times New Roman"/>
          <w:iCs/>
          <w:color w:val="000000"/>
          <w:sz w:val="28"/>
          <w:szCs w:val="28"/>
          <w:lang w:eastAsia="ru-RU"/>
        </w:rPr>
        <w:t>унок</w:t>
      </w:r>
      <w:r w:rsidRPr="006D3DA4">
        <w:rPr>
          <w:rFonts w:ascii="Times New Roman" w:eastAsia="Times New Roman" w:hAnsi="Times New Roman" w:cs="Times New Roman"/>
          <w:iCs/>
          <w:color w:val="000000"/>
          <w:sz w:val="28"/>
          <w:szCs w:val="28"/>
          <w:lang w:eastAsia="ru-RU"/>
        </w:rPr>
        <w:t xml:space="preserve"> 5</w:t>
      </w:r>
      <w:r w:rsidRPr="00A75AFF">
        <w:rPr>
          <w:rFonts w:ascii="Times New Roman" w:eastAsia="Times New Roman" w:hAnsi="Times New Roman" w:cs="Times New Roman"/>
          <w:iCs/>
          <w:color w:val="000000"/>
          <w:sz w:val="28"/>
          <w:szCs w:val="28"/>
          <w:lang w:eastAsia="ru-RU"/>
        </w:rPr>
        <w:t>.</w:t>
      </w:r>
      <w:r w:rsidR="001B2DA1">
        <w:rPr>
          <w:rFonts w:ascii="Times New Roman" w:eastAsia="Times New Roman" w:hAnsi="Times New Roman" w:cs="Times New Roman"/>
          <w:color w:val="000000"/>
          <w:sz w:val="28"/>
          <w:szCs w:val="28"/>
          <w:lang w:eastAsia="ru-RU"/>
        </w:rPr>
        <w:t xml:space="preserve"> </w:t>
      </w:r>
      <w:r w:rsidRPr="006D3DA4">
        <w:rPr>
          <w:rFonts w:ascii="Times New Roman" w:eastAsia="Times New Roman" w:hAnsi="Times New Roman" w:cs="Times New Roman"/>
          <w:bCs/>
          <w:color w:val="000000"/>
          <w:sz w:val="28"/>
          <w:szCs w:val="28"/>
          <w:lang w:eastAsia="ru-RU"/>
        </w:rPr>
        <w:t>Факторы, определяющие стоимость бизнеса</w:t>
      </w:r>
    </w:p>
    <w:p w:rsidR="00355A5D" w:rsidRPr="006D3DA4" w:rsidRDefault="00355A5D" w:rsidP="00355A5D">
      <w:pPr>
        <w:spacing w:after="0" w:line="240" w:lineRule="auto"/>
        <w:ind w:firstLine="567"/>
        <w:jc w:val="both"/>
        <w:rPr>
          <w:rFonts w:ascii="Times New Roman" w:eastAsia="Times New Roman" w:hAnsi="Times New Roman" w:cs="Times New Roman"/>
          <w:color w:val="242424"/>
          <w:sz w:val="28"/>
          <w:szCs w:val="28"/>
          <w:lang w:eastAsia="ru-RU"/>
        </w:rPr>
      </w:pPr>
    </w:p>
    <w:p w:rsidR="00A75AFF" w:rsidRPr="006D3DA4" w:rsidRDefault="00355A5D" w:rsidP="006D3DA4">
      <w:pPr>
        <w:spacing w:after="0" w:line="240" w:lineRule="auto"/>
        <w:ind w:firstLine="709"/>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Следует отметить, что каждый ключевой фактор стоимости включает ряд показателей — например, при расчете денежного потока большое значение имеют цена, объем продаж, общие издержки и т.д. Причем от соотношения между этими параметрами зависит величина денежного потока. Так, высокая цена может привести к снижению объема продаж, и наоборот, снижение цены способно вызвать увеличение спроса, за счет которого возрастет величина выручки</w:t>
      </w:r>
      <w:r w:rsidRPr="006D3DA4">
        <w:rPr>
          <w:rFonts w:ascii="Times New Roman" w:eastAsia="Times New Roman" w:hAnsi="Times New Roman" w:cs="Times New Roman"/>
          <w:color w:val="000000"/>
          <w:sz w:val="28"/>
          <w:szCs w:val="28"/>
          <w:lang w:eastAsia="ru-RU"/>
        </w:rPr>
        <w:t>.</w:t>
      </w:r>
    </w:p>
    <w:p w:rsidR="00355A5D" w:rsidRPr="006D3DA4" w:rsidRDefault="00355A5D" w:rsidP="006D3DA4">
      <w:pPr>
        <w:spacing w:after="0" w:line="240" w:lineRule="auto"/>
        <w:ind w:firstLine="709"/>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При изучении ключевых факторов стоимости важным направлением является анализ чувствительности, т.е. изучение степени роста стоимости компании в ответ на изменение соответствующего фактора. После ранжирования факторов по степени их влияния на стоимость компании управление ими должно осуществляться комплексно</w:t>
      </w:r>
      <w:r w:rsidRPr="006D3DA4">
        <w:rPr>
          <w:rFonts w:ascii="Times New Roman" w:eastAsia="Times New Roman" w:hAnsi="Times New Roman" w:cs="Times New Roman"/>
          <w:color w:val="000000"/>
          <w:sz w:val="28"/>
          <w:szCs w:val="28"/>
          <w:lang w:eastAsia="ru-RU"/>
        </w:rPr>
        <w:t>.</w:t>
      </w:r>
    </w:p>
    <w:p w:rsidR="00355A5D" w:rsidRPr="006D3DA4" w:rsidRDefault="00355A5D" w:rsidP="006D3DA4">
      <w:pPr>
        <w:spacing w:after="0" w:line="240" w:lineRule="auto"/>
        <w:ind w:firstLine="709"/>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Идея сбалансированности различных направлений бизнеса была предложена в исследовании Р. Каплана и Д. Нортона, которые в качестве основополагающих направлений комплексного анализа компании предложили финансовый, маркетинговый, производственный и интеллектуальный аспекты. Авторы также пришли к выводу о том, что для организации продуктивного управления стоимостью компании необходимо учитывать количественные и качественные показатели. Принцип сбалансированности в рамках модели, которую авторы назвали моделью</w:t>
      </w:r>
      <w:r w:rsidR="001B2DA1">
        <w:rPr>
          <w:rFonts w:ascii="Times New Roman" w:eastAsia="Times New Roman" w:hAnsi="Times New Roman" w:cs="Times New Roman"/>
          <w:color w:val="000000"/>
          <w:sz w:val="28"/>
          <w:szCs w:val="28"/>
          <w:lang w:eastAsia="ru-RU"/>
        </w:rPr>
        <w:t xml:space="preserve"> </w:t>
      </w:r>
      <w:r w:rsidRPr="00A75AFF">
        <w:rPr>
          <w:rFonts w:ascii="Times New Roman" w:eastAsia="Times New Roman" w:hAnsi="Times New Roman" w:cs="Times New Roman"/>
          <w:i/>
          <w:iCs/>
          <w:color w:val="000000"/>
          <w:sz w:val="28"/>
          <w:szCs w:val="28"/>
          <w:lang w:eastAsia="ru-RU"/>
        </w:rPr>
        <w:t>BSC</w:t>
      </w:r>
      <w:r w:rsidRPr="006D3DA4">
        <w:rPr>
          <w:rFonts w:ascii="Times New Roman" w:eastAsia="Times New Roman" w:hAnsi="Times New Roman" w:cs="Times New Roman"/>
          <w:i/>
          <w:iCs/>
          <w:color w:val="000000"/>
          <w:sz w:val="28"/>
          <w:szCs w:val="28"/>
          <w:lang w:eastAsia="ru-RU"/>
        </w:rPr>
        <w:t xml:space="preserve"> </w:t>
      </w:r>
      <w:r w:rsidRPr="00A75AFF">
        <w:rPr>
          <w:rFonts w:ascii="Times New Roman" w:eastAsia="Times New Roman" w:hAnsi="Times New Roman" w:cs="Times New Roman"/>
          <w:i/>
          <w:iCs/>
          <w:color w:val="000000"/>
          <w:sz w:val="28"/>
          <w:szCs w:val="28"/>
          <w:lang w:eastAsia="ru-RU"/>
        </w:rPr>
        <w:t>(</w:t>
      </w:r>
      <w:proofErr w:type="spellStart"/>
      <w:r w:rsidRPr="00A75AFF">
        <w:rPr>
          <w:rFonts w:ascii="Times New Roman" w:eastAsia="Times New Roman" w:hAnsi="Times New Roman" w:cs="Times New Roman"/>
          <w:i/>
          <w:iCs/>
          <w:color w:val="000000"/>
          <w:sz w:val="28"/>
          <w:szCs w:val="28"/>
          <w:lang w:eastAsia="ru-RU"/>
        </w:rPr>
        <w:t>Balansed</w:t>
      </w:r>
      <w:proofErr w:type="spellEnd"/>
      <w:r w:rsidRPr="00A75AFF">
        <w:rPr>
          <w:rFonts w:ascii="Times New Roman" w:eastAsia="Times New Roman" w:hAnsi="Times New Roman" w:cs="Times New Roman"/>
          <w:i/>
          <w:iCs/>
          <w:color w:val="000000"/>
          <w:sz w:val="28"/>
          <w:szCs w:val="28"/>
          <w:lang w:eastAsia="ru-RU"/>
        </w:rPr>
        <w:t xml:space="preserve"> </w:t>
      </w:r>
      <w:proofErr w:type="spellStart"/>
      <w:r w:rsidRPr="00A75AFF">
        <w:rPr>
          <w:rFonts w:ascii="Times New Roman" w:eastAsia="Times New Roman" w:hAnsi="Times New Roman" w:cs="Times New Roman"/>
          <w:i/>
          <w:iCs/>
          <w:color w:val="000000"/>
          <w:sz w:val="28"/>
          <w:szCs w:val="28"/>
          <w:lang w:eastAsia="ru-RU"/>
        </w:rPr>
        <w:t>Scorecard</w:t>
      </w:r>
      <w:proofErr w:type="spellEnd"/>
      <w:r w:rsidRPr="00A75AFF">
        <w:rPr>
          <w:rFonts w:ascii="Times New Roman" w:eastAsia="Times New Roman" w:hAnsi="Times New Roman" w:cs="Times New Roman"/>
          <w:i/>
          <w:iCs/>
          <w:color w:val="000000"/>
          <w:sz w:val="28"/>
          <w:szCs w:val="28"/>
          <w:lang w:eastAsia="ru-RU"/>
        </w:rPr>
        <w:t xml:space="preserve"> </w:t>
      </w:r>
      <w:r w:rsidR="001B2DA1">
        <w:rPr>
          <w:rFonts w:ascii="Times New Roman" w:eastAsia="Times New Roman" w:hAnsi="Times New Roman" w:cs="Times New Roman"/>
          <w:color w:val="000000"/>
          <w:sz w:val="28"/>
          <w:szCs w:val="28"/>
          <w:lang w:eastAsia="ru-RU"/>
        </w:rPr>
        <w:t xml:space="preserve">– </w:t>
      </w:r>
      <w:r w:rsidRPr="00A75AFF">
        <w:rPr>
          <w:rFonts w:ascii="Times New Roman" w:eastAsia="Times New Roman" w:hAnsi="Times New Roman" w:cs="Times New Roman"/>
          <w:color w:val="000000"/>
          <w:sz w:val="28"/>
          <w:szCs w:val="28"/>
          <w:lang w:eastAsia="ru-RU"/>
        </w:rPr>
        <w:t>система стратегических сбалансированных показателей), проявляется в учете влияния на фирму и внешней, и внутренней среды бизнеса, а также координации прошлой и будущей деятельности компании</w:t>
      </w:r>
      <w:r w:rsidRPr="006D3DA4">
        <w:rPr>
          <w:rFonts w:ascii="Times New Roman" w:eastAsia="Times New Roman" w:hAnsi="Times New Roman" w:cs="Times New Roman"/>
          <w:color w:val="000000"/>
          <w:sz w:val="28"/>
          <w:szCs w:val="28"/>
          <w:lang w:eastAsia="ru-RU"/>
        </w:rPr>
        <w:t xml:space="preserve">. </w:t>
      </w:r>
    </w:p>
    <w:p w:rsidR="00355A5D" w:rsidRDefault="00355A5D" w:rsidP="006D3DA4">
      <w:pPr>
        <w:spacing w:after="0" w:line="240" w:lineRule="auto"/>
        <w:ind w:firstLine="709"/>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lastRenderedPageBreak/>
        <w:t>Система взаимосвязанных показателей в рамках ка</w:t>
      </w:r>
      <w:r w:rsidR="001B2DA1">
        <w:rPr>
          <w:rFonts w:ascii="Times New Roman" w:eastAsia="Times New Roman" w:hAnsi="Times New Roman" w:cs="Times New Roman"/>
          <w:color w:val="000000"/>
          <w:sz w:val="28"/>
          <w:szCs w:val="28"/>
          <w:lang w:eastAsia="ru-RU"/>
        </w:rPr>
        <w:t xml:space="preserve">ждого </w:t>
      </w:r>
      <w:proofErr w:type="gramStart"/>
      <w:r w:rsidR="001B2DA1">
        <w:rPr>
          <w:rFonts w:ascii="Times New Roman" w:eastAsia="Times New Roman" w:hAnsi="Times New Roman" w:cs="Times New Roman"/>
          <w:color w:val="000000"/>
          <w:sz w:val="28"/>
          <w:szCs w:val="28"/>
          <w:lang w:eastAsia="ru-RU"/>
        </w:rPr>
        <w:t>бизнес-направления</w:t>
      </w:r>
      <w:proofErr w:type="gramEnd"/>
      <w:r w:rsidR="001B2DA1">
        <w:rPr>
          <w:rFonts w:ascii="Times New Roman" w:eastAsia="Times New Roman" w:hAnsi="Times New Roman" w:cs="Times New Roman"/>
          <w:color w:val="000000"/>
          <w:sz w:val="28"/>
          <w:szCs w:val="28"/>
          <w:lang w:eastAsia="ru-RU"/>
        </w:rPr>
        <w:t xml:space="preserve"> модели </w:t>
      </w:r>
      <w:r w:rsidRPr="00A75AFF">
        <w:rPr>
          <w:rFonts w:ascii="Times New Roman" w:eastAsia="Times New Roman" w:hAnsi="Times New Roman" w:cs="Times New Roman"/>
          <w:i/>
          <w:iCs/>
          <w:color w:val="000000"/>
          <w:sz w:val="28"/>
          <w:szCs w:val="28"/>
          <w:lang w:eastAsia="ru-RU"/>
        </w:rPr>
        <w:t>BSC</w:t>
      </w:r>
      <w:r w:rsidRPr="006D3DA4">
        <w:rPr>
          <w:rFonts w:ascii="Times New Roman" w:eastAsia="Times New Roman" w:hAnsi="Times New Roman" w:cs="Times New Roman"/>
          <w:i/>
          <w:iCs/>
          <w:color w:val="000000"/>
          <w:sz w:val="28"/>
          <w:szCs w:val="28"/>
          <w:lang w:eastAsia="ru-RU"/>
        </w:rPr>
        <w:t xml:space="preserve"> </w:t>
      </w:r>
      <w:r w:rsidRPr="00A75AFF">
        <w:rPr>
          <w:rFonts w:ascii="Times New Roman" w:eastAsia="Times New Roman" w:hAnsi="Times New Roman" w:cs="Times New Roman"/>
          <w:color w:val="000000"/>
          <w:sz w:val="28"/>
          <w:szCs w:val="28"/>
          <w:lang w:eastAsia="ru-RU"/>
        </w:rPr>
        <w:t xml:space="preserve">представлена на рис. </w:t>
      </w:r>
      <w:r w:rsidRPr="006D3DA4">
        <w:rPr>
          <w:rFonts w:ascii="Times New Roman" w:eastAsia="Times New Roman" w:hAnsi="Times New Roman" w:cs="Times New Roman"/>
          <w:color w:val="000000"/>
          <w:sz w:val="28"/>
          <w:szCs w:val="28"/>
          <w:lang w:eastAsia="ru-RU"/>
        </w:rPr>
        <w:t>6.</w:t>
      </w:r>
    </w:p>
    <w:p w:rsidR="006D3DA4" w:rsidRPr="006D3DA4" w:rsidRDefault="006D3DA4" w:rsidP="006D3DA4">
      <w:pPr>
        <w:spacing w:after="0" w:line="240" w:lineRule="auto"/>
        <w:ind w:firstLine="709"/>
        <w:jc w:val="both"/>
        <w:rPr>
          <w:rFonts w:ascii="Times New Roman" w:eastAsia="Times New Roman" w:hAnsi="Times New Roman" w:cs="Times New Roman"/>
          <w:color w:val="000000"/>
          <w:sz w:val="28"/>
          <w:szCs w:val="28"/>
          <w:lang w:eastAsia="ru-RU"/>
        </w:rPr>
      </w:pPr>
    </w:p>
    <w:p w:rsidR="00355A5D" w:rsidRPr="00355A5D" w:rsidRDefault="00355A5D" w:rsidP="00355A5D">
      <w:pPr>
        <w:spacing w:after="0" w:line="240" w:lineRule="auto"/>
        <w:jc w:val="center"/>
        <w:rPr>
          <w:rFonts w:ascii="Palatino Linotype" w:eastAsia="Times New Roman" w:hAnsi="Palatino Linotype" w:cs="Times New Roman"/>
          <w:iCs/>
          <w:color w:val="000000"/>
          <w:sz w:val="20"/>
          <w:szCs w:val="20"/>
          <w:lang w:eastAsia="ru-RU"/>
        </w:rPr>
      </w:pPr>
      <w:r>
        <w:rPr>
          <w:rFonts w:ascii="Times New Roman" w:eastAsia="Times New Roman" w:hAnsi="Times New Roman" w:cs="Times New Roman"/>
          <w:noProof/>
          <w:sz w:val="24"/>
          <w:szCs w:val="24"/>
          <w:lang w:eastAsia="ru-RU"/>
        </w:rPr>
        <w:drawing>
          <wp:inline distT="0" distB="0" distL="0" distR="0" wp14:anchorId="328D50DA" wp14:editId="72637DF4">
            <wp:extent cx="6107289" cy="3947839"/>
            <wp:effectExtent l="0" t="0" r="8255" b="0"/>
            <wp:docPr id="3" name="Рисунок 3" descr="Система ключевых показателей в рамках модели B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истема ключевых показателей в рамках модели BSC"/>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6207" cy="3953604"/>
                    </a:xfrm>
                    <a:prstGeom prst="rect">
                      <a:avLst/>
                    </a:prstGeom>
                    <a:noFill/>
                    <a:ln>
                      <a:noFill/>
                    </a:ln>
                  </pic:spPr>
                </pic:pic>
              </a:graphicData>
            </a:graphic>
          </wp:inline>
        </w:drawing>
      </w:r>
    </w:p>
    <w:p w:rsidR="00355A5D" w:rsidRPr="00A75AFF" w:rsidRDefault="00355A5D" w:rsidP="00355A5D">
      <w:pPr>
        <w:spacing w:after="0" w:line="240" w:lineRule="auto"/>
        <w:jc w:val="center"/>
        <w:rPr>
          <w:rFonts w:ascii="Times New Roman" w:eastAsia="Times New Roman" w:hAnsi="Times New Roman" w:cs="Times New Roman"/>
          <w:sz w:val="28"/>
          <w:szCs w:val="28"/>
          <w:lang w:eastAsia="ru-RU"/>
        </w:rPr>
      </w:pPr>
      <w:r w:rsidRPr="00A75AFF">
        <w:rPr>
          <w:rFonts w:ascii="Times New Roman" w:eastAsia="Times New Roman" w:hAnsi="Times New Roman" w:cs="Times New Roman"/>
          <w:iCs/>
          <w:color w:val="000000"/>
          <w:sz w:val="28"/>
          <w:szCs w:val="28"/>
          <w:lang w:eastAsia="ru-RU"/>
        </w:rPr>
        <w:t>Рис</w:t>
      </w:r>
      <w:r w:rsidR="006D3DA4">
        <w:rPr>
          <w:rFonts w:ascii="Times New Roman" w:eastAsia="Times New Roman" w:hAnsi="Times New Roman" w:cs="Times New Roman"/>
          <w:iCs/>
          <w:color w:val="000000"/>
          <w:sz w:val="28"/>
          <w:szCs w:val="28"/>
          <w:lang w:eastAsia="ru-RU"/>
        </w:rPr>
        <w:t>унок</w:t>
      </w:r>
      <w:r w:rsidRPr="00A75AFF">
        <w:rPr>
          <w:rFonts w:ascii="Times New Roman" w:eastAsia="Times New Roman" w:hAnsi="Times New Roman" w:cs="Times New Roman"/>
          <w:iCs/>
          <w:color w:val="000000"/>
          <w:sz w:val="28"/>
          <w:szCs w:val="28"/>
          <w:lang w:eastAsia="ru-RU"/>
        </w:rPr>
        <w:t xml:space="preserve"> </w:t>
      </w:r>
      <w:r w:rsidRPr="006D3DA4">
        <w:rPr>
          <w:rFonts w:ascii="Times New Roman" w:eastAsia="Times New Roman" w:hAnsi="Times New Roman" w:cs="Times New Roman"/>
          <w:iCs/>
          <w:color w:val="000000"/>
          <w:sz w:val="28"/>
          <w:szCs w:val="28"/>
          <w:lang w:eastAsia="ru-RU"/>
        </w:rPr>
        <w:t>6</w:t>
      </w:r>
      <w:r w:rsidRPr="00A75AFF">
        <w:rPr>
          <w:rFonts w:ascii="Times New Roman" w:eastAsia="Times New Roman" w:hAnsi="Times New Roman" w:cs="Times New Roman"/>
          <w:iCs/>
          <w:color w:val="000000"/>
          <w:sz w:val="28"/>
          <w:szCs w:val="28"/>
          <w:lang w:eastAsia="ru-RU"/>
        </w:rPr>
        <w:t>.</w:t>
      </w:r>
      <w:r w:rsidR="001B2DA1">
        <w:rPr>
          <w:rFonts w:ascii="Times New Roman" w:eastAsia="Times New Roman" w:hAnsi="Times New Roman" w:cs="Times New Roman"/>
          <w:iCs/>
          <w:color w:val="000000"/>
          <w:sz w:val="28"/>
          <w:szCs w:val="28"/>
          <w:lang w:eastAsia="ru-RU"/>
        </w:rPr>
        <w:t xml:space="preserve"> </w:t>
      </w:r>
      <w:r w:rsidRPr="00A75AFF">
        <w:rPr>
          <w:rFonts w:ascii="Times New Roman" w:eastAsia="Times New Roman" w:hAnsi="Times New Roman" w:cs="Times New Roman"/>
          <w:bCs/>
          <w:color w:val="000000"/>
          <w:sz w:val="28"/>
          <w:szCs w:val="28"/>
          <w:lang w:eastAsia="ru-RU"/>
        </w:rPr>
        <w:t>Система ключе</w:t>
      </w:r>
      <w:r w:rsidR="001B2DA1">
        <w:rPr>
          <w:rFonts w:ascii="Times New Roman" w:eastAsia="Times New Roman" w:hAnsi="Times New Roman" w:cs="Times New Roman"/>
          <w:bCs/>
          <w:color w:val="000000"/>
          <w:sz w:val="28"/>
          <w:szCs w:val="28"/>
          <w:lang w:eastAsia="ru-RU"/>
        </w:rPr>
        <w:t xml:space="preserve">вых показателей в рамках модели </w:t>
      </w:r>
      <w:r w:rsidRPr="00A75AFF">
        <w:rPr>
          <w:rFonts w:ascii="Times New Roman" w:eastAsia="Times New Roman" w:hAnsi="Times New Roman" w:cs="Times New Roman"/>
          <w:iCs/>
          <w:color w:val="000000"/>
          <w:sz w:val="28"/>
          <w:szCs w:val="28"/>
          <w:lang w:eastAsia="ru-RU"/>
        </w:rPr>
        <w:t>BS</w:t>
      </w:r>
      <w:proofErr w:type="gramStart"/>
      <w:r w:rsidRPr="006D3DA4">
        <w:rPr>
          <w:rFonts w:ascii="Times New Roman" w:eastAsia="Times New Roman" w:hAnsi="Times New Roman" w:cs="Times New Roman"/>
          <w:iCs/>
          <w:color w:val="000000"/>
          <w:sz w:val="28"/>
          <w:szCs w:val="28"/>
          <w:lang w:eastAsia="ru-RU"/>
        </w:rPr>
        <w:t>С</w:t>
      </w:r>
      <w:proofErr w:type="gramEnd"/>
    </w:p>
    <w:p w:rsidR="00355A5D" w:rsidRPr="006D3DA4" w:rsidRDefault="00355A5D" w:rsidP="00A75AFF">
      <w:pPr>
        <w:spacing w:after="0" w:line="240" w:lineRule="auto"/>
        <w:rPr>
          <w:rFonts w:ascii="Times New Roman" w:eastAsia="Times New Roman" w:hAnsi="Times New Roman" w:cs="Times New Roman"/>
          <w:color w:val="000000"/>
          <w:sz w:val="28"/>
          <w:szCs w:val="28"/>
          <w:lang w:eastAsia="ru-RU"/>
        </w:rPr>
      </w:pPr>
    </w:p>
    <w:p w:rsidR="006D3DA4" w:rsidRPr="006D3DA4" w:rsidRDefault="006D3DA4" w:rsidP="006D3DA4">
      <w:pPr>
        <w:spacing w:after="0" w:line="240" w:lineRule="auto"/>
        <w:ind w:firstLine="709"/>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 xml:space="preserve">Интеллектуальный аспект бизнеса включает возможности компании проводить НИОКР (или приобретать их результаты), создавать ценные НМ А, осуществлять их патентование, что способствует росту </w:t>
      </w:r>
      <w:proofErr w:type="spellStart"/>
      <w:r w:rsidRPr="00A75AFF">
        <w:rPr>
          <w:rFonts w:ascii="Times New Roman" w:eastAsia="Times New Roman" w:hAnsi="Times New Roman" w:cs="Times New Roman"/>
          <w:color w:val="000000"/>
          <w:sz w:val="28"/>
          <w:szCs w:val="28"/>
          <w:lang w:eastAsia="ru-RU"/>
        </w:rPr>
        <w:t>научнотехнического</w:t>
      </w:r>
      <w:proofErr w:type="spellEnd"/>
      <w:r w:rsidRPr="00A75AFF">
        <w:rPr>
          <w:rFonts w:ascii="Times New Roman" w:eastAsia="Times New Roman" w:hAnsi="Times New Roman" w:cs="Times New Roman"/>
          <w:color w:val="000000"/>
          <w:sz w:val="28"/>
          <w:szCs w:val="28"/>
          <w:lang w:eastAsia="ru-RU"/>
        </w:rPr>
        <w:t xml:space="preserve"> уровня организации. Кроме того, патентование результатов НИОКР способно усилить положение предприятия на рынке и минимизировать риски нарушения прав интеллектуальной собственности</w:t>
      </w:r>
      <w:r w:rsidRPr="006D3DA4">
        <w:rPr>
          <w:rFonts w:ascii="Times New Roman" w:eastAsia="Times New Roman" w:hAnsi="Times New Roman" w:cs="Times New Roman"/>
          <w:color w:val="000000"/>
          <w:sz w:val="28"/>
          <w:szCs w:val="28"/>
          <w:lang w:eastAsia="ru-RU"/>
        </w:rPr>
        <w:t>.</w:t>
      </w:r>
    </w:p>
    <w:p w:rsidR="00A75AFF" w:rsidRPr="006D3DA4" w:rsidRDefault="00355A5D" w:rsidP="00355A5D">
      <w:pPr>
        <w:spacing w:after="0" w:line="240" w:lineRule="auto"/>
        <w:ind w:firstLine="709"/>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 xml:space="preserve">Использование имеющихся результатов интеллектуальной деятельности в производстве требует внедрения новых (или модернизации прежних) бизнес-процессов. Результатом становится выпуск инновационной продукции, которая по своим характеристикам превосходит имеющиеся аналоги, на основе перспективных технологий. Тем не менее, без грамотной маркетинговой стратегии инновационная продукция может не встретить на рынке ожидаемого спроса из-за потенциальных барьеров восприятия. Ими могут быть неизвестность новой продукции покупателям, и возможно, высокий уровень ее технической сложности. Несмотря на </w:t>
      </w:r>
      <w:proofErr w:type="gramStart"/>
      <w:r w:rsidRPr="00A75AFF">
        <w:rPr>
          <w:rFonts w:ascii="Times New Roman" w:eastAsia="Times New Roman" w:hAnsi="Times New Roman" w:cs="Times New Roman"/>
          <w:color w:val="000000"/>
          <w:sz w:val="28"/>
          <w:szCs w:val="28"/>
          <w:lang w:eastAsia="ru-RU"/>
        </w:rPr>
        <w:t>то</w:t>
      </w:r>
      <w:proofErr w:type="gramEnd"/>
      <w:r w:rsidRPr="00A75AFF">
        <w:rPr>
          <w:rFonts w:ascii="Times New Roman" w:eastAsia="Times New Roman" w:hAnsi="Times New Roman" w:cs="Times New Roman"/>
          <w:color w:val="000000"/>
          <w:sz w:val="28"/>
          <w:szCs w:val="28"/>
          <w:lang w:eastAsia="ru-RU"/>
        </w:rPr>
        <w:t xml:space="preserve"> что авторы подчеркивают необходимость учета каждого бизнес-направления, финансовый аспект является главным, так как с него начинается весь процесс управления стоимостью компании, поскольку сама реализация инструментов УСК требует денежных вложений. Кроме того, именно на основе анализа финансовых показателей можно оценить эффективность реализованных </w:t>
      </w:r>
      <w:r w:rsidRPr="00A75AFF">
        <w:rPr>
          <w:rFonts w:ascii="Times New Roman" w:eastAsia="Times New Roman" w:hAnsi="Times New Roman" w:cs="Times New Roman"/>
          <w:color w:val="000000"/>
          <w:sz w:val="28"/>
          <w:szCs w:val="28"/>
          <w:lang w:eastAsia="ru-RU"/>
        </w:rPr>
        <w:lastRenderedPageBreak/>
        <w:t xml:space="preserve">мероприятий УСК </w:t>
      </w:r>
      <w:r w:rsidR="001B2DA1">
        <w:rPr>
          <w:rFonts w:ascii="Times New Roman" w:eastAsia="Times New Roman" w:hAnsi="Times New Roman" w:cs="Times New Roman"/>
          <w:color w:val="000000"/>
          <w:sz w:val="28"/>
          <w:szCs w:val="28"/>
          <w:lang w:eastAsia="ru-RU"/>
        </w:rPr>
        <w:t>–</w:t>
      </w:r>
      <w:r w:rsidRPr="00A75AFF">
        <w:rPr>
          <w:rFonts w:ascii="Times New Roman" w:eastAsia="Times New Roman" w:hAnsi="Times New Roman" w:cs="Times New Roman"/>
          <w:color w:val="000000"/>
          <w:sz w:val="28"/>
          <w:szCs w:val="28"/>
          <w:lang w:eastAsia="ru-RU"/>
        </w:rPr>
        <w:t xml:space="preserve"> в частности, за счет мониторинга изменения капитализации или рыночной стоимости компании</w:t>
      </w:r>
      <w:r w:rsidRPr="006D3DA4">
        <w:rPr>
          <w:rFonts w:ascii="Times New Roman" w:eastAsia="Times New Roman" w:hAnsi="Times New Roman" w:cs="Times New Roman"/>
          <w:color w:val="000000"/>
          <w:sz w:val="28"/>
          <w:szCs w:val="28"/>
          <w:lang w:eastAsia="ru-RU"/>
        </w:rPr>
        <w:t>.</w:t>
      </w:r>
    </w:p>
    <w:p w:rsidR="00355A5D" w:rsidRPr="006D3DA4" w:rsidRDefault="00355A5D" w:rsidP="00355A5D">
      <w:pPr>
        <w:spacing w:after="0" w:line="240" w:lineRule="auto"/>
        <w:ind w:firstLine="709"/>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Хотя процесс управления стоимостью компании должен основываться на комплексном учете всех направлений бизнеса, нужно принимать во внимание, что каждое из них самостоятельно может влиять на увеличение стоимости компании. Так, инвестиции в процесс создания объектов интеллектуальной собственности могут не привести к росту денежных потоков, если производимая на основе РИД продукция не будет востребована рынком</w:t>
      </w:r>
      <w:r w:rsidRPr="006D3DA4">
        <w:rPr>
          <w:rFonts w:ascii="Times New Roman" w:eastAsia="Times New Roman" w:hAnsi="Times New Roman" w:cs="Times New Roman"/>
          <w:color w:val="000000"/>
          <w:sz w:val="28"/>
          <w:szCs w:val="28"/>
          <w:lang w:eastAsia="ru-RU"/>
        </w:rPr>
        <w:t>.</w:t>
      </w:r>
    </w:p>
    <w:p w:rsidR="00355A5D" w:rsidRPr="006D3DA4" w:rsidRDefault="00355A5D" w:rsidP="00355A5D">
      <w:pPr>
        <w:spacing w:after="0" w:line="240" w:lineRule="auto"/>
        <w:ind w:firstLine="709"/>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Однако уже факт наличия у компании перспективного и еще не внедренного в производство результата интеллектуальной деятельности может вызвать интерес на фондовом рынке и способствовать увеличению спроса на акции компании</w:t>
      </w:r>
      <w:r w:rsidRPr="006D3DA4">
        <w:rPr>
          <w:rFonts w:ascii="Times New Roman" w:eastAsia="Times New Roman" w:hAnsi="Times New Roman" w:cs="Times New Roman"/>
          <w:color w:val="000000"/>
          <w:sz w:val="28"/>
          <w:szCs w:val="28"/>
          <w:lang w:eastAsia="ru-RU"/>
        </w:rPr>
        <w:t>.</w:t>
      </w:r>
    </w:p>
    <w:p w:rsidR="00355A5D" w:rsidRPr="006B3338" w:rsidRDefault="00355A5D" w:rsidP="00355A5D">
      <w:pPr>
        <w:spacing w:after="0" w:line="240" w:lineRule="auto"/>
        <w:ind w:firstLine="709"/>
        <w:jc w:val="both"/>
        <w:rPr>
          <w:rFonts w:ascii="Times New Roman" w:eastAsia="Times New Roman" w:hAnsi="Times New Roman" w:cs="Times New Roman"/>
          <w:color w:val="000000"/>
          <w:sz w:val="28"/>
          <w:szCs w:val="28"/>
          <w:lang w:eastAsia="ru-RU"/>
        </w:rPr>
      </w:pPr>
      <w:r w:rsidRPr="00A75AFF">
        <w:rPr>
          <w:rFonts w:ascii="Times New Roman" w:eastAsia="Times New Roman" w:hAnsi="Times New Roman" w:cs="Times New Roman"/>
          <w:color w:val="000000"/>
          <w:sz w:val="28"/>
          <w:szCs w:val="28"/>
          <w:lang w:eastAsia="ru-RU"/>
        </w:rPr>
        <w:t>На основе рассмотренных подходов совокупность ключевых факторов стоимости компании в общем виде можно сгруппировать по следующим направлениям</w:t>
      </w:r>
      <w:r w:rsidRPr="006B3338">
        <w:rPr>
          <w:rFonts w:ascii="Times New Roman" w:eastAsia="Times New Roman" w:hAnsi="Times New Roman" w:cs="Times New Roman"/>
          <w:color w:val="000000"/>
          <w:sz w:val="28"/>
          <w:szCs w:val="28"/>
          <w:lang w:eastAsia="ru-RU"/>
        </w:rPr>
        <w:t>:</w:t>
      </w:r>
    </w:p>
    <w:p w:rsidR="006D3DA4" w:rsidRPr="006B3338" w:rsidRDefault="006B3338" w:rsidP="006D3DA4">
      <w:pPr>
        <w:spacing w:after="0" w:line="240" w:lineRule="auto"/>
        <w:ind w:firstLine="709"/>
        <w:jc w:val="both"/>
        <w:rPr>
          <w:rFonts w:ascii="Times New Roman" w:eastAsia="Times New Roman" w:hAnsi="Times New Roman" w:cs="Times New Roman"/>
          <w:sz w:val="28"/>
          <w:szCs w:val="28"/>
          <w:lang w:eastAsia="ru-RU"/>
        </w:rPr>
      </w:pPr>
      <w:r w:rsidRPr="006B3338">
        <w:rPr>
          <w:rFonts w:ascii="Times New Roman" w:eastAsia="Times New Roman" w:hAnsi="Times New Roman" w:cs="Times New Roman"/>
          <w:sz w:val="28"/>
          <w:szCs w:val="28"/>
          <w:lang w:eastAsia="ru-RU"/>
        </w:rPr>
        <w:t>-</w:t>
      </w:r>
      <w:r w:rsidR="006D3DA4" w:rsidRPr="00A75AFF">
        <w:rPr>
          <w:rFonts w:ascii="Times New Roman" w:eastAsia="Times New Roman" w:hAnsi="Times New Roman" w:cs="Times New Roman"/>
          <w:sz w:val="28"/>
          <w:szCs w:val="28"/>
          <w:lang w:eastAsia="ru-RU"/>
        </w:rPr>
        <w:t xml:space="preserve"> параметры текущей производственной деятельности (маржинальный доход, скорость оборота оборотных средств, структура затрат, исходя из существующих технологических решений)</w:t>
      </w:r>
      <w:r w:rsidR="006D3DA4" w:rsidRPr="006B3338">
        <w:rPr>
          <w:rFonts w:ascii="Times New Roman" w:eastAsia="Times New Roman" w:hAnsi="Times New Roman" w:cs="Times New Roman"/>
          <w:sz w:val="28"/>
          <w:szCs w:val="28"/>
          <w:lang w:eastAsia="ru-RU"/>
        </w:rPr>
        <w:t>;</w:t>
      </w:r>
    </w:p>
    <w:p w:rsidR="00355A5D" w:rsidRPr="006B3338" w:rsidRDefault="006B3338" w:rsidP="006D3DA4">
      <w:pPr>
        <w:spacing w:after="0" w:line="240" w:lineRule="auto"/>
        <w:ind w:firstLine="709"/>
        <w:jc w:val="both"/>
        <w:rPr>
          <w:rFonts w:ascii="Times New Roman" w:eastAsia="Times New Roman" w:hAnsi="Times New Roman" w:cs="Times New Roman"/>
          <w:sz w:val="28"/>
          <w:szCs w:val="28"/>
          <w:lang w:eastAsia="ru-RU"/>
        </w:rPr>
      </w:pPr>
      <w:r w:rsidRPr="006B3338">
        <w:rPr>
          <w:rFonts w:ascii="Times New Roman" w:eastAsia="Times New Roman" w:hAnsi="Times New Roman" w:cs="Times New Roman"/>
          <w:sz w:val="28"/>
          <w:szCs w:val="28"/>
          <w:lang w:eastAsia="ru-RU"/>
        </w:rPr>
        <w:t>-</w:t>
      </w:r>
      <w:r w:rsidR="006D3DA4" w:rsidRPr="00A75AFF">
        <w:rPr>
          <w:rFonts w:ascii="Times New Roman" w:eastAsia="Times New Roman" w:hAnsi="Times New Roman" w:cs="Times New Roman"/>
          <w:sz w:val="28"/>
          <w:szCs w:val="28"/>
          <w:lang w:eastAsia="ru-RU"/>
        </w:rPr>
        <w:t xml:space="preserve"> параметры имущественного состояния (рыночная стоимость материальных и нематериальных активов, показатели финансовой устойчивости, ликвидности, платежеспособности)</w:t>
      </w:r>
      <w:r w:rsidR="006D3DA4" w:rsidRPr="006B3338">
        <w:rPr>
          <w:rFonts w:ascii="Times New Roman" w:eastAsia="Times New Roman" w:hAnsi="Times New Roman" w:cs="Times New Roman"/>
          <w:sz w:val="28"/>
          <w:szCs w:val="28"/>
          <w:lang w:eastAsia="ru-RU"/>
        </w:rPr>
        <w:t>;</w:t>
      </w:r>
    </w:p>
    <w:p w:rsidR="006D3DA4" w:rsidRPr="006B3338" w:rsidRDefault="006B3338" w:rsidP="006D3DA4">
      <w:pPr>
        <w:spacing w:after="0" w:line="240" w:lineRule="auto"/>
        <w:ind w:firstLine="709"/>
        <w:jc w:val="both"/>
        <w:rPr>
          <w:rFonts w:ascii="Times New Roman" w:eastAsia="Times New Roman" w:hAnsi="Times New Roman" w:cs="Times New Roman"/>
          <w:sz w:val="28"/>
          <w:szCs w:val="28"/>
          <w:lang w:eastAsia="ru-RU"/>
        </w:rPr>
      </w:pPr>
      <w:r w:rsidRPr="006B3338">
        <w:rPr>
          <w:rFonts w:ascii="Times New Roman" w:eastAsia="Times New Roman" w:hAnsi="Times New Roman" w:cs="Times New Roman"/>
          <w:sz w:val="28"/>
          <w:szCs w:val="28"/>
          <w:lang w:eastAsia="ru-RU"/>
        </w:rPr>
        <w:t>-</w:t>
      </w:r>
      <w:r w:rsidR="006D3DA4" w:rsidRPr="00A75AFF">
        <w:rPr>
          <w:rFonts w:ascii="Times New Roman" w:eastAsia="Times New Roman" w:hAnsi="Times New Roman" w:cs="Times New Roman"/>
          <w:sz w:val="28"/>
          <w:szCs w:val="28"/>
          <w:lang w:eastAsia="ru-RU"/>
        </w:rPr>
        <w:t xml:space="preserve"> индикаторы фондового рынка (капитализация компании, доход на акцию, коэффициент «цена/прибыль» и др.)</w:t>
      </w:r>
      <w:r w:rsidR="006D3DA4" w:rsidRPr="006B3338">
        <w:rPr>
          <w:rFonts w:ascii="Times New Roman" w:eastAsia="Times New Roman" w:hAnsi="Times New Roman" w:cs="Times New Roman"/>
          <w:sz w:val="28"/>
          <w:szCs w:val="28"/>
          <w:lang w:eastAsia="ru-RU"/>
        </w:rPr>
        <w:t>;</w:t>
      </w:r>
    </w:p>
    <w:p w:rsidR="006D3DA4" w:rsidRPr="006B3338" w:rsidRDefault="006B3338" w:rsidP="006D3DA4">
      <w:pPr>
        <w:spacing w:after="0" w:line="240" w:lineRule="auto"/>
        <w:ind w:firstLine="709"/>
        <w:jc w:val="both"/>
        <w:rPr>
          <w:rFonts w:ascii="Times New Roman" w:eastAsia="Times New Roman" w:hAnsi="Times New Roman" w:cs="Times New Roman"/>
          <w:sz w:val="28"/>
          <w:szCs w:val="28"/>
          <w:lang w:eastAsia="ru-RU"/>
        </w:rPr>
      </w:pPr>
      <w:r w:rsidRPr="006B3338">
        <w:rPr>
          <w:rFonts w:ascii="Times New Roman" w:eastAsia="Times New Roman" w:hAnsi="Times New Roman" w:cs="Times New Roman"/>
          <w:sz w:val="28"/>
          <w:szCs w:val="28"/>
          <w:lang w:eastAsia="ru-RU"/>
        </w:rPr>
        <w:t>-</w:t>
      </w:r>
      <w:r w:rsidR="006D3DA4" w:rsidRPr="00A75AFF">
        <w:rPr>
          <w:rFonts w:ascii="Times New Roman" w:eastAsia="Times New Roman" w:hAnsi="Times New Roman" w:cs="Times New Roman"/>
          <w:sz w:val="28"/>
          <w:szCs w:val="28"/>
          <w:lang w:eastAsia="ru-RU"/>
        </w:rPr>
        <w:t xml:space="preserve"> параметры инвестиционной деятельности (реализуемые инвестиционные проекты, масштаб вложений, рентабельность инвестируемого капитала и др.)</w:t>
      </w:r>
      <w:r w:rsidR="006D3DA4" w:rsidRPr="006B3338">
        <w:rPr>
          <w:rFonts w:ascii="Times New Roman" w:eastAsia="Times New Roman" w:hAnsi="Times New Roman" w:cs="Times New Roman"/>
          <w:sz w:val="28"/>
          <w:szCs w:val="28"/>
          <w:lang w:eastAsia="ru-RU"/>
        </w:rPr>
        <w:t>;</w:t>
      </w:r>
    </w:p>
    <w:p w:rsidR="006D3DA4" w:rsidRPr="006B3338" w:rsidRDefault="006B3338" w:rsidP="006D3DA4">
      <w:pPr>
        <w:spacing w:after="0" w:line="240" w:lineRule="auto"/>
        <w:ind w:firstLine="709"/>
        <w:jc w:val="both"/>
        <w:rPr>
          <w:rFonts w:ascii="Times New Roman" w:eastAsia="Times New Roman" w:hAnsi="Times New Roman" w:cs="Times New Roman"/>
          <w:sz w:val="28"/>
          <w:szCs w:val="28"/>
          <w:lang w:eastAsia="ru-RU"/>
        </w:rPr>
      </w:pPr>
      <w:r w:rsidRPr="006B3338">
        <w:rPr>
          <w:rFonts w:ascii="Times New Roman" w:eastAsia="Times New Roman" w:hAnsi="Times New Roman" w:cs="Times New Roman"/>
          <w:sz w:val="28"/>
          <w:szCs w:val="28"/>
          <w:lang w:eastAsia="ru-RU"/>
        </w:rPr>
        <w:t>-</w:t>
      </w:r>
      <w:r w:rsidR="006D3DA4" w:rsidRPr="00A75AFF">
        <w:rPr>
          <w:rFonts w:ascii="Times New Roman" w:eastAsia="Times New Roman" w:hAnsi="Times New Roman" w:cs="Times New Roman"/>
          <w:sz w:val="28"/>
          <w:szCs w:val="28"/>
          <w:lang w:eastAsia="ru-RU"/>
        </w:rPr>
        <w:t xml:space="preserve"> параметры финансирования (доля заемного капитала, кредитная ставка, график погашения кредитов, реинвестируемая прибыль)</w:t>
      </w:r>
      <w:r w:rsidR="006D3DA4" w:rsidRPr="006B3338">
        <w:rPr>
          <w:rFonts w:ascii="Times New Roman" w:eastAsia="Times New Roman" w:hAnsi="Times New Roman" w:cs="Times New Roman"/>
          <w:sz w:val="28"/>
          <w:szCs w:val="28"/>
          <w:lang w:eastAsia="ru-RU"/>
        </w:rPr>
        <w:t>.</w:t>
      </w:r>
    </w:p>
    <w:p w:rsidR="006B3338" w:rsidRPr="006B3338" w:rsidRDefault="006D3DA4" w:rsidP="006D3DA4">
      <w:pPr>
        <w:spacing w:after="0" w:line="240" w:lineRule="auto"/>
        <w:ind w:firstLine="709"/>
        <w:jc w:val="both"/>
        <w:rPr>
          <w:rFonts w:ascii="Times New Roman" w:eastAsia="Times New Roman" w:hAnsi="Times New Roman" w:cs="Times New Roman"/>
          <w:i/>
          <w:iCs/>
          <w:color w:val="000000"/>
          <w:sz w:val="28"/>
          <w:szCs w:val="28"/>
          <w:lang w:eastAsia="ru-RU"/>
        </w:rPr>
      </w:pPr>
      <w:r w:rsidRPr="00A75AFF">
        <w:rPr>
          <w:rFonts w:ascii="Times New Roman" w:eastAsia="Times New Roman" w:hAnsi="Times New Roman" w:cs="Times New Roman"/>
          <w:color w:val="000000"/>
          <w:sz w:val="28"/>
          <w:szCs w:val="28"/>
          <w:lang w:eastAsia="ru-RU"/>
        </w:rPr>
        <w:t xml:space="preserve">В целях увеличения стоимости компании важно не только идентифицировать факторы стоимости, но и осуществлять рациональное управление ими. Основываясь на изложенной выше концепции сбалансированных стратегических показателей, а также опираясь на рассмотренные инструменты УСК, можно выделить группы управленческих решений, нацеленных на максимизацию стоимости компании, приведенные </w:t>
      </w:r>
      <w:proofErr w:type="gramStart"/>
      <w:r w:rsidRPr="00A75AFF">
        <w:rPr>
          <w:rFonts w:ascii="Times New Roman" w:eastAsia="Times New Roman" w:hAnsi="Times New Roman" w:cs="Times New Roman"/>
          <w:color w:val="000000"/>
          <w:sz w:val="28"/>
          <w:szCs w:val="28"/>
          <w:lang w:eastAsia="ru-RU"/>
        </w:rPr>
        <w:t>в</w:t>
      </w:r>
      <w:proofErr w:type="gramEnd"/>
      <w:r w:rsidRPr="00A75AFF">
        <w:rPr>
          <w:rFonts w:ascii="Times New Roman" w:eastAsia="Times New Roman" w:hAnsi="Times New Roman" w:cs="Times New Roman"/>
          <w:color w:val="000000"/>
          <w:sz w:val="28"/>
          <w:szCs w:val="28"/>
          <w:lang w:eastAsia="ru-RU"/>
        </w:rPr>
        <w:t xml:space="preserve"> табл</w:t>
      </w:r>
      <w:r w:rsidR="006B3338" w:rsidRPr="006B3338">
        <w:rPr>
          <w:rFonts w:ascii="Times New Roman" w:eastAsia="Times New Roman" w:hAnsi="Times New Roman" w:cs="Times New Roman"/>
          <w:color w:val="000000"/>
          <w:sz w:val="28"/>
          <w:szCs w:val="28"/>
          <w:lang w:eastAsia="ru-RU"/>
        </w:rPr>
        <w:t>ица</w:t>
      </w:r>
      <w:r w:rsidRPr="00A75AFF">
        <w:rPr>
          <w:rFonts w:ascii="Times New Roman" w:eastAsia="Times New Roman" w:hAnsi="Times New Roman" w:cs="Times New Roman"/>
          <w:color w:val="000000"/>
          <w:sz w:val="28"/>
          <w:szCs w:val="28"/>
          <w:lang w:eastAsia="ru-RU"/>
        </w:rPr>
        <w:t xml:space="preserve"> </w:t>
      </w:r>
      <w:r w:rsidR="006B3338" w:rsidRPr="006B3338">
        <w:rPr>
          <w:rFonts w:ascii="Times New Roman" w:eastAsia="Times New Roman" w:hAnsi="Times New Roman" w:cs="Times New Roman"/>
          <w:color w:val="000000"/>
          <w:sz w:val="28"/>
          <w:szCs w:val="28"/>
          <w:lang w:eastAsia="ru-RU"/>
        </w:rPr>
        <w:t>2</w:t>
      </w:r>
      <w:r w:rsidRPr="00A75AFF">
        <w:rPr>
          <w:rFonts w:ascii="Times New Roman" w:eastAsia="Times New Roman" w:hAnsi="Times New Roman" w:cs="Times New Roman"/>
          <w:color w:val="000000"/>
          <w:sz w:val="28"/>
          <w:szCs w:val="28"/>
          <w:lang w:eastAsia="ru-RU"/>
        </w:rPr>
        <w:t>.</w:t>
      </w:r>
      <w:r w:rsidR="006B3338" w:rsidRPr="006B3338">
        <w:rPr>
          <w:rFonts w:ascii="Times New Roman" w:eastAsia="Times New Roman" w:hAnsi="Times New Roman" w:cs="Times New Roman"/>
          <w:i/>
          <w:iCs/>
          <w:color w:val="000000"/>
          <w:sz w:val="28"/>
          <w:szCs w:val="28"/>
          <w:lang w:eastAsia="ru-RU"/>
        </w:rPr>
        <w:t xml:space="preserve"> </w:t>
      </w:r>
    </w:p>
    <w:p w:rsidR="006B3338" w:rsidRPr="006B3338" w:rsidRDefault="006B3338" w:rsidP="006B3338">
      <w:pPr>
        <w:spacing w:after="0" w:line="240" w:lineRule="auto"/>
        <w:jc w:val="both"/>
        <w:rPr>
          <w:rFonts w:ascii="Times New Roman" w:eastAsia="Times New Roman" w:hAnsi="Times New Roman" w:cs="Times New Roman"/>
          <w:i/>
          <w:iCs/>
          <w:color w:val="000000"/>
          <w:sz w:val="28"/>
          <w:szCs w:val="28"/>
          <w:lang w:eastAsia="ru-RU"/>
        </w:rPr>
      </w:pPr>
    </w:p>
    <w:p w:rsidR="006B3338" w:rsidRDefault="006B3338">
      <w:pPr>
        <w:rPr>
          <w:rFonts w:ascii="Times New Roman" w:eastAsia="Times New Roman" w:hAnsi="Times New Roman" w:cs="Times New Roman"/>
          <w:iCs/>
          <w:color w:val="000000"/>
          <w:sz w:val="28"/>
          <w:szCs w:val="28"/>
          <w:lang w:eastAsia="ru-RU"/>
        </w:rPr>
      </w:pPr>
      <w:r>
        <w:rPr>
          <w:rFonts w:ascii="Times New Roman" w:eastAsia="Times New Roman" w:hAnsi="Times New Roman" w:cs="Times New Roman"/>
          <w:iCs/>
          <w:color w:val="000000"/>
          <w:sz w:val="28"/>
          <w:szCs w:val="28"/>
          <w:lang w:eastAsia="ru-RU"/>
        </w:rPr>
        <w:br w:type="page"/>
      </w:r>
    </w:p>
    <w:p w:rsidR="006D3DA4" w:rsidRPr="006B3338" w:rsidRDefault="006B3338" w:rsidP="006B3338">
      <w:pPr>
        <w:spacing w:after="0" w:line="240" w:lineRule="auto"/>
        <w:jc w:val="both"/>
        <w:rPr>
          <w:rFonts w:ascii="Times New Roman" w:eastAsia="Times New Roman" w:hAnsi="Times New Roman" w:cs="Times New Roman"/>
          <w:sz w:val="28"/>
          <w:szCs w:val="28"/>
          <w:lang w:eastAsia="ru-RU"/>
        </w:rPr>
      </w:pPr>
      <w:r w:rsidRPr="006B3338">
        <w:rPr>
          <w:rFonts w:ascii="Times New Roman" w:eastAsia="Times New Roman" w:hAnsi="Times New Roman" w:cs="Times New Roman"/>
          <w:iCs/>
          <w:color w:val="000000"/>
          <w:sz w:val="28"/>
          <w:szCs w:val="28"/>
          <w:lang w:eastAsia="ru-RU"/>
        </w:rPr>
        <w:lastRenderedPageBreak/>
        <w:t xml:space="preserve">Таблица 2 </w:t>
      </w:r>
      <w:r>
        <w:rPr>
          <w:rFonts w:ascii="Times New Roman" w:eastAsia="Times New Roman" w:hAnsi="Times New Roman" w:cs="Times New Roman"/>
          <w:iCs/>
          <w:color w:val="000000"/>
          <w:sz w:val="28"/>
          <w:szCs w:val="28"/>
          <w:lang w:eastAsia="ru-RU"/>
        </w:rPr>
        <w:t>–</w:t>
      </w:r>
      <w:r w:rsidRPr="006B3338">
        <w:rPr>
          <w:rFonts w:ascii="Times New Roman" w:eastAsia="Times New Roman" w:hAnsi="Times New Roman" w:cs="Times New Roman"/>
          <w:i/>
          <w:iCs/>
          <w:color w:val="000000"/>
          <w:sz w:val="28"/>
          <w:szCs w:val="28"/>
          <w:lang w:eastAsia="ru-RU"/>
        </w:rPr>
        <w:t xml:space="preserve"> </w:t>
      </w:r>
      <w:r w:rsidRPr="00A75AFF">
        <w:rPr>
          <w:rFonts w:ascii="Times New Roman" w:eastAsia="Times New Roman" w:hAnsi="Times New Roman" w:cs="Times New Roman"/>
          <w:color w:val="000000"/>
          <w:sz w:val="28"/>
          <w:szCs w:val="28"/>
          <w:lang w:eastAsia="ru-RU"/>
        </w:rPr>
        <w:t>Решения, принимаемые с целью максимизации стоимости компан</w:t>
      </w:r>
      <w:r w:rsidRPr="006B3338">
        <w:rPr>
          <w:rFonts w:ascii="Times New Roman" w:eastAsia="Times New Roman" w:hAnsi="Times New Roman" w:cs="Times New Roman"/>
          <w:color w:val="000000"/>
          <w:sz w:val="28"/>
          <w:szCs w:val="28"/>
          <w:lang w:eastAsia="ru-RU"/>
        </w:rPr>
        <w:t>ии</w:t>
      </w:r>
    </w:p>
    <w:tbl>
      <w:tblPr>
        <w:tblW w:w="0" w:type="auto"/>
        <w:shd w:val="clear" w:color="auto" w:fill="CCCCCC"/>
        <w:tblCellMar>
          <w:top w:w="15" w:type="dxa"/>
          <w:left w:w="15" w:type="dxa"/>
          <w:bottom w:w="15" w:type="dxa"/>
          <w:right w:w="15" w:type="dxa"/>
        </w:tblCellMar>
        <w:tblLook w:val="04A0" w:firstRow="1" w:lastRow="0" w:firstColumn="1" w:lastColumn="0" w:noHBand="0" w:noVBand="1"/>
      </w:tblPr>
      <w:tblGrid>
        <w:gridCol w:w="2560"/>
        <w:gridCol w:w="142"/>
        <w:gridCol w:w="6953"/>
      </w:tblGrid>
      <w:tr w:rsidR="00A75AFF" w:rsidRPr="00A75AFF" w:rsidTr="006B3338">
        <w:tc>
          <w:tcPr>
            <w:tcW w:w="2560" w:type="dxa"/>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A75AFF" w:rsidRPr="00A75AFF" w:rsidRDefault="00A75AFF" w:rsidP="006B3338">
            <w:pPr>
              <w:spacing w:after="0" w:line="240" w:lineRule="auto"/>
              <w:jc w:val="center"/>
              <w:rPr>
                <w:rFonts w:ascii="Times New Roman" w:eastAsia="Times New Roman" w:hAnsi="Times New Roman" w:cs="Times New Roman"/>
                <w:color w:val="000000"/>
                <w:sz w:val="24"/>
                <w:szCs w:val="24"/>
                <w:lang w:eastAsia="ru-RU"/>
              </w:rPr>
            </w:pPr>
            <w:r w:rsidRPr="00A75AFF">
              <w:rPr>
                <w:rFonts w:ascii="Times New Roman" w:eastAsia="Times New Roman" w:hAnsi="Times New Roman" w:cs="Times New Roman"/>
                <w:color w:val="000000"/>
                <w:sz w:val="24"/>
                <w:szCs w:val="24"/>
                <w:lang w:eastAsia="ru-RU"/>
              </w:rPr>
              <w:t>Сфера стратегического планирования</w:t>
            </w:r>
          </w:p>
        </w:tc>
        <w:tc>
          <w:tcPr>
            <w:tcW w:w="7095" w:type="dxa"/>
            <w:gridSpan w:val="2"/>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A75AFF" w:rsidRPr="00A75AFF" w:rsidRDefault="00A75AFF" w:rsidP="006B3338">
            <w:pPr>
              <w:spacing w:after="0" w:line="240" w:lineRule="auto"/>
              <w:jc w:val="center"/>
              <w:rPr>
                <w:rFonts w:ascii="Times New Roman" w:eastAsia="Times New Roman" w:hAnsi="Times New Roman" w:cs="Times New Roman"/>
                <w:color w:val="000000"/>
                <w:sz w:val="24"/>
                <w:szCs w:val="24"/>
                <w:lang w:eastAsia="ru-RU"/>
              </w:rPr>
            </w:pPr>
            <w:r w:rsidRPr="00A75AFF">
              <w:rPr>
                <w:rFonts w:ascii="Times New Roman" w:eastAsia="Times New Roman" w:hAnsi="Times New Roman" w:cs="Times New Roman"/>
                <w:color w:val="000000"/>
                <w:sz w:val="24"/>
                <w:szCs w:val="24"/>
                <w:lang w:eastAsia="ru-RU"/>
              </w:rPr>
              <w:t>Базовые решения</w:t>
            </w:r>
          </w:p>
        </w:tc>
      </w:tr>
      <w:tr w:rsidR="00A75AFF" w:rsidRPr="00A75AFF" w:rsidTr="006B3338">
        <w:tc>
          <w:tcPr>
            <w:tcW w:w="2560"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A75AFF" w:rsidRPr="00A75AFF" w:rsidRDefault="00A75AFF" w:rsidP="006B3338">
            <w:pPr>
              <w:spacing w:after="0" w:line="240" w:lineRule="auto"/>
              <w:jc w:val="center"/>
              <w:rPr>
                <w:rFonts w:ascii="Times New Roman" w:eastAsia="Times New Roman" w:hAnsi="Times New Roman" w:cs="Times New Roman"/>
                <w:color w:val="000000"/>
                <w:sz w:val="24"/>
                <w:szCs w:val="24"/>
                <w:lang w:eastAsia="ru-RU"/>
              </w:rPr>
            </w:pPr>
            <w:r w:rsidRPr="00A75AFF">
              <w:rPr>
                <w:rFonts w:ascii="Times New Roman" w:eastAsia="Times New Roman" w:hAnsi="Times New Roman" w:cs="Times New Roman"/>
                <w:color w:val="000000"/>
                <w:sz w:val="24"/>
                <w:szCs w:val="24"/>
                <w:lang w:eastAsia="ru-RU"/>
              </w:rPr>
              <w:t>Управление интеллектуальной собственностью</w:t>
            </w:r>
          </w:p>
        </w:tc>
        <w:tc>
          <w:tcPr>
            <w:tcW w:w="7095" w:type="dxa"/>
            <w:gridSpan w:val="2"/>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A75AFF" w:rsidRPr="00A75AFF" w:rsidRDefault="00A75AFF" w:rsidP="006B3338">
            <w:pPr>
              <w:spacing w:after="0" w:line="240" w:lineRule="auto"/>
              <w:ind w:left="107"/>
              <w:jc w:val="center"/>
              <w:rPr>
                <w:rFonts w:ascii="Times New Roman" w:eastAsia="Times New Roman" w:hAnsi="Times New Roman" w:cs="Times New Roman"/>
                <w:color w:val="242424"/>
                <w:sz w:val="24"/>
                <w:szCs w:val="24"/>
                <w:lang w:eastAsia="ru-RU"/>
              </w:rPr>
            </w:pPr>
            <w:r w:rsidRPr="00A75AFF">
              <w:rPr>
                <w:rFonts w:ascii="Times New Roman" w:eastAsia="Times New Roman" w:hAnsi="Times New Roman" w:cs="Times New Roman"/>
                <w:color w:val="242424"/>
                <w:sz w:val="24"/>
                <w:szCs w:val="24"/>
                <w:lang w:eastAsia="ru-RU"/>
              </w:rPr>
              <w:t>- Выбор механизма защиты прав интеллектуальной собственности (патентование или режим ноу-хау);</w:t>
            </w:r>
          </w:p>
          <w:p w:rsidR="00A75AFF" w:rsidRPr="00A75AFF" w:rsidRDefault="00A75AFF" w:rsidP="006B3338">
            <w:pPr>
              <w:spacing w:after="0" w:line="240" w:lineRule="auto"/>
              <w:ind w:left="107"/>
              <w:jc w:val="center"/>
              <w:rPr>
                <w:rFonts w:ascii="Times New Roman" w:eastAsia="Times New Roman" w:hAnsi="Times New Roman" w:cs="Times New Roman"/>
                <w:color w:val="242424"/>
                <w:sz w:val="24"/>
                <w:szCs w:val="24"/>
                <w:lang w:eastAsia="ru-RU"/>
              </w:rPr>
            </w:pPr>
            <w:r w:rsidRPr="00A75AFF">
              <w:rPr>
                <w:rFonts w:ascii="Times New Roman" w:eastAsia="Times New Roman" w:hAnsi="Times New Roman" w:cs="Times New Roman"/>
                <w:color w:val="242424"/>
                <w:sz w:val="24"/>
                <w:szCs w:val="24"/>
                <w:lang w:eastAsia="ru-RU"/>
              </w:rPr>
              <w:t>- определение способа патентования (география патента, степень плотности защиты);</w:t>
            </w:r>
          </w:p>
          <w:p w:rsidR="00A75AFF" w:rsidRPr="00A75AFF" w:rsidRDefault="00A75AFF" w:rsidP="006B3338">
            <w:pPr>
              <w:spacing w:after="0" w:line="240" w:lineRule="auto"/>
              <w:ind w:left="107"/>
              <w:jc w:val="center"/>
              <w:rPr>
                <w:rFonts w:ascii="Times New Roman" w:eastAsia="Times New Roman" w:hAnsi="Times New Roman" w:cs="Times New Roman"/>
                <w:color w:val="242424"/>
                <w:sz w:val="24"/>
                <w:szCs w:val="24"/>
                <w:lang w:eastAsia="ru-RU"/>
              </w:rPr>
            </w:pPr>
            <w:r w:rsidRPr="00A75AFF">
              <w:rPr>
                <w:rFonts w:ascii="Times New Roman" w:eastAsia="Times New Roman" w:hAnsi="Times New Roman" w:cs="Times New Roman"/>
                <w:color w:val="242424"/>
                <w:sz w:val="24"/>
                <w:szCs w:val="24"/>
                <w:lang w:eastAsia="ru-RU"/>
              </w:rPr>
              <w:t>- мониторинг соблюдения прав интеллектуальной собственности</w:t>
            </w:r>
          </w:p>
        </w:tc>
      </w:tr>
      <w:tr w:rsidR="00A75AFF" w:rsidRPr="00A75AFF" w:rsidTr="006B3338">
        <w:tc>
          <w:tcPr>
            <w:tcW w:w="2560" w:type="dxa"/>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A75AFF" w:rsidRPr="00A75AFF" w:rsidRDefault="00A75AFF" w:rsidP="006B3338">
            <w:pPr>
              <w:spacing w:after="0" w:line="240" w:lineRule="auto"/>
              <w:jc w:val="center"/>
              <w:rPr>
                <w:rFonts w:ascii="Times New Roman" w:eastAsia="Times New Roman" w:hAnsi="Times New Roman" w:cs="Times New Roman"/>
                <w:color w:val="000000"/>
                <w:sz w:val="24"/>
                <w:szCs w:val="24"/>
                <w:lang w:eastAsia="ru-RU"/>
              </w:rPr>
            </w:pPr>
            <w:r w:rsidRPr="00A75AFF">
              <w:rPr>
                <w:rFonts w:ascii="Times New Roman" w:eastAsia="Times New Roman" w:hAnsi="Times New Roman" w:cs="Times New Roman"/>
                <w:color w:val="000000"/>
                <w:sz w:val="24"/>
                <w:szCs w:val="24"/>
                <w:lang w:eastAsia="ru-RU"/>
              </w:rPr>
              <w:t>Управление персоналом</w:t>
            </w:r>
          </w:p>
        </w:tc>
        <w:tc>
          <w:tcPr>
            <w:tcW w:w="7095" w:type="dxa"/>
            <w:gridSpan w:val="2"/>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A75AFF" w:rsidRPr="00A75AFF" w:rsidRDefault="006B3338" w:rsidP="006B3338">
            <w:pPr>
              <w:spacing w:after="0" w:line="240" w:lineRule="auto"/>
              <w:ind w:left="107"/>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w:t>
            </w:r>
            <w:r w:rsidR="00A75AFF" w:rsidRPr="00A75AFF">
              <w:rPr>
                <w:rFonts w:ascii="Times New Roman" w:eastAsia="Times New Roman" w:hAnsi="Times New Roman" w:cs="Times New Roman"/>
                <w:color w:val="242424"/>
                <w:sz w:val="24"/>
                <w:szCs w:val="24"/>
                <w:lang w:eastAsia="ru-RU"/>
              </w:rPr>
              <w:t xml:space="preserve"> Заключение долгосрочных трудовых договоров с ценными сотрудниками, занятыми в сфере создания и коммерциализации РИД;</w:t>
            </w:r>
          </w:p>
          <w:p w:rsidR="00A75AFF" w:rsidRPr="00A75AFF" w:rsidRDefault="006B3338" w:rsidP="006B3338">
            <w:pPr>
              <w:spacing w:after="0" w:line="240" w:lineRule="auto"/>
              <w:ind w:left="107"/>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w:t>
            </w:r>
            <w:r w:rsidR="00A75AFF" w:rsidRPr="00A75AFF">
              <w:rPr>
                <w:rFonts w:ascii="Times New Roman" w:eastAsia="Times New Roman" w:hAnsi="Times New Roman" w:cs="Times New Roman"/>
                <w:color w:val="242424"/>
                <w:sz w:val="24"/>
                <w:szCs w:val="24"/>
                <w:lang w:eastAsia="ru-RU"/>
              </w:rPr>
              <w:t xml:space="preserve"> создание и поддержание специального режима доступа к ноу-хау;</w:t>
            </w:r>
          </w:p>
          <w:p w:rsidR="00A75AFF" w:rsidRPr="00A75AFF" w:rsidRDefault="006B3338" w:rsidP="006B3338">
            <w:pPr>
              <w:spacing w:after="0" w:line="240" w:lineRule="auto"/>
              <w:ind w:left="107"/>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w:t>
            </w:r>
            <w:r w:rsidR="00A75AFF" w:rsidRPr="00A75AFF">
              <w:rPr>
                <w:rFonts w:ascii="Times New Roman" w:eastAsia="Times New Roman" w:hAnsi="Times New Roman" w:cs="Times New Roman"/>
                <w:color w:val="242424"/>
                <w:sz w:val="24"/>
                <w:szCs w:val="24"/>
                <w:lang w:eastAsia="ru-RU"/>
              </w:rPr>
              <w:t xml:space="preserve"> реализация мер материального (например, участие разработчика в прибылях от коммерциализации) и морального (содействие участию в конференциях, создание благоприятного рабочего климата и пр.) стимулирования персонала</w:t>
            </w:r>
          </w:p>
        </w:tc>
      </w:tr>
      <w:tr w:rsidR="00A75AFF" w:rsidRPr="00A75AFF" w:rsidTr="006B3338">
        <w:tc>
          <w:tcPr>
            <w:tcW w:w="2702" w:type="dxa"/>
            <w:gridSpan w:val="2"/>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A75AFF" w:rsidRPr="00A75AFF" w:rsidRDefault="00A75AFF" w:rsidP="006B3338">
            <w:pPr>
              <w:spacing w:after="0" w:line="240" w:lineRule="auto"/>
              <w:jc w:val="center"/>
              <w:rPr>
                <w:rFonts w:ascii="Times New Roman" w:eastAsia="Times New Roman" w:hAnsi="Times New Roman" w:cs="Times New Roman"/>
                <w:color w:val="000000"/>
                <w:sz w:val="24"/>
                <w:szCs w:val="24"/>
                <w:lang w:eastAsia="ru-RU"/>
              </w:rPr>
            </w:pPr>
            <w:r w:rsidRPr="00A75AFF">
              <w:rPr>
                <w:rFonts w:ascii="Times New Roman" w:eastAsia="Times New Roman" w:hAnsi="Times New Roman" w:cs="Times New Roman"/>
                <w:color w:val="000000"/>
                <w:sz w:val="24"/>
                <w:szCs w:val="24"/>
                <w:lang w:eastAsia="ru-RU"/>
              </w:rPr>
              <w:t>Решения в сфере производства</w:t>
            </w:r>
          </w:p>
        </w:tc>
        <w:tc>
          <w:tcPr>
            <w:tcW w:w="6953"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A75AFF" w:rsidRPr="00A75AFF" w:rsidRDefault="006B3338" w:rsidP="006B3338">
            <w:pPr>
              <w:spacing w:after="0" w:line="240" w:lineRule="auto"/>
              <w:ind w:left="133"/>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w:t>
            </w:r>
            <w:r w:rsidR="00A75AFF" w:rsidRPr="00A75AFF">
              <w:rPr>
                <w:rFonts w:ascii="Times New Roman" w:eastAsia="Times New Roman" w:hAnsi="Times New Roman" w:cs="Times New Roman"/>
                <w:color w:val="242424"/>
                <w:sz w:val="24"/>
                <w:szCs w:val="24"/>
                <w:lang w:eastAsia="ru-RU"/>
              </w:rPr>
              <w:t xml:space="preserve"> Обоснование выбора между специальными и универсальными активами;</w:t>
            </w:r>
          </w:p>
          <w:p w:rsidR="00A75AFF" w:rsidRPr="00A75AFF" w:rsidRDefault="006B3338" w:rsidP="006B3338">
            <w:pPr>
              <w:spacing w:after="0" w:line="240" w:lineRule="auto"/>
              <w:ind w:left="133"/>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 xml:space="preserve">- </w:t>
            </w:r>
            <w:r w:rsidR="00A75AFF" w:rsidRPr="00A75AFF">
              <w:rPr>
                <w:rFonts w:ascii="Times New Roman" w:eastAsia="Times New Roman" w:hAnsi="Times New Roman" w:cs="Times New Roman"/>
                <w:color w:val="242424"/>
                <w:sz w:val="24"/>
                <w:szCs w:val="24"/>
                <w:lang w:eastAsia="ru-RU"/>
              </w:rPr>
              <w:t>включение в имущественный комплекс компании активов, обеспечивающих синергетический эффект;</w:t>
            </w:r>
          </w:p>
          <w:p w:rsidR="00A75AFF" w:rsidRPr="00A75AFF" w:rsidRDefault="006B3338" w:rsidP="006B3338">
            <w:pPr>
              <w:spacing w:after="0" w:line="240" w:lineRule="auto"/>
              <w:ind w:left="133"/>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 xml:space="preserve">- </w:t>
            </w:r>
            <w:r w:rsidR="00A75AFF" w:rsidRPr="00A75AFF">
              <w:rPr>
                <w:rFonts w:ascii="Times New Roman" w:eastAsia="Times New Roman" w:hAnsi="Times New Roman" w:cs="Times New Roman"/>
                <w:color w:val="242424"/>
                <w:sz w:val="24"/>
                <w:szCs w:val="24"/>
                <w:lang w:eastAsia="ru-RU"/>
              </w:rPr>
              <w:t>рассмотрение целесообразности аутсорсинга для минимизации производственных рисков</w:t>
            </w:r>
          </w:p>
        </w:tc>
      </w:tr>
      <w:tr w:rsidR="00A75AFF" w:rsidRPr="00A75AFF" w:rsidTr="006B3338">
        <w:tc>
          <w:tcPr>
            <w:tcW w:w="2702" w:type="dxa"/>
            <w:gridSpan w:val="2"/>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A75AFF" w:rsidRPr="00A75AFF" w:rsidRDefault="00A75AFF" w:rsidP="006B3338">
            <w:pPr>
              <w:spacing w:after="0" w:line="240" w:lineRule="auto"/>
              <w:jc w:val="center"/>
              <w:rPr>
                <w:rFonts w:ascii="Times New Roman" w:eastAsia="Times New Roman" w:hAnsi="Times New Roman" w:cs="Times New Roman"/>
                <w:color w:val="000000"/>
                <w:sz w:val="24"/>
                <w:szCs w:val="24"/>
                <w:lang w:eastAsia="ru-RU"/>
              </w:rPr>
            </w:pPr>
            <w:r w:rsidRPr="00A75AFF">
              <w:rPr>
                <w:rFonts w:ascii="Times New Roman" w:eastAsia="Times New Roman" w:hAnsi="Times New Roman" w:cs="Times New Roman"/>
                <w:color w:val="000000"/>
                <w:sz w:val="24"/>
                <w:szCs w:val="24"/>
                <w:lang w:eastAsia="ru-RU"/>
              </w:rPr>
              <w:t>Маркетинговые решения</w:t>
            </w:r>
          </w:p>
        </w:tc>
        <w:tc>
          <w:tcPr>
            <w:tcW w:w="6953" w:type="dxa"/>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B3338" w:rsidRDefault="006B3338" w:rsidP="006B3338">
            <w:pPr>
              <w:spacing w:after="0" w:line="240" w:lineRule="auto"/>
              <w:ind w:left="133"/>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 xml:space="preserve">- </w:t>
            </w:r>
            <w:r w:rsidR="00A75AFF" w:rsidRPr="00A75AFF">
              <w:rPr>
                <w:rFonts w:ascii="Times New Roman" w:eastAsia="Times New Roman" w:hAnsi="Times New Roman" w:cs="Times New Roman"/>
                <w:color w:val="242424"/>
                <w:sz w:val="24"/>
                <w:szCs w:val="24"/>
                <w:lang w:eastAsia="ru-RU"/>
              </w:rPr>
              <w:t>Анализ емкости рынка и определение потенциальной рыночной доли, планирование стратегии конкурентной борьбы;</w:t>
            </w:r>
          </w:p>
          <w:p w:rsidR="00A75AFF" w:rsidRPr="00A75AFF" w:rsidRDefault="006B3338" w:rsidP="006B3338">
            <w:pPr>
              <w:spacing w:after="0" w:line="240" w:lineRule="auto"/>
              <w:ind w:left="133"/>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w:t>
            </w:r>
            <w:r w:rsidR="00A75AFF" w:rsidRPr="00A75AFF">
              <w:rPr>
                <w:rFonts w:ascii="Times New Roman" w:eastAsia="Times New Roman" w:hAnsi="Times New Roman" w:cs="Times New Roman"/>
                <w:color w:val="242424"/>
                <w:sz w:val="24"/>
                <w:szCs w:val="24"/>
                <w:lang w:eastAsia="ru-RU"/>
              </w:rPr>
              <w:t xml:space="preserve"> разработка стратегии ценообразования с учетом эластичности спроса, специфики продукта, конкурентной позиции;</w:t>
            </w:r>
          </w:p>
          <w:p w:rsidR="00A75AFF" w:rsidRPr="00A75AFF" w:rsidRDefault="006B3338" w:rsidP="006B3338">
            <w:pPr>
              <w:spacing w:after="0" w:line="240" w:lineRule="auto"/>
              <w:ind w:left="133"/>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 xml:space="preserve">- </w:t>
            </w:r>
            <w:r w:rsidR="00A75AFF" w:rsidRPr="00A75AFF">
              <w:rPr>
                <w:rFonts w:ascii="Times New Roman" w:eastAsia="Times New Roman" w:hAnsi="Times New Roman" w:cs="Times New Roman"/>
                <w:color w:val="242424"/>
                <w:sz w:val="24"/>
                <w:szCs w:val="24"/>
                <w:lang w:eastAsia="ru-RU"/>
              </w:rPr>
              <w:t>планирование стратегии продвижения продукции с целью минимизации барьеров восприятия;</w:t>
            </w:r>
          </w:p>
          <w:p w:rsidR="00A75AFF" w:rsidRPr="00A75AFF" w:rsidRDefault="006B3338" w:rsidP="006B3338">
            <w:pPr>
              <w:spacing w:after="0" w:line="240" w:lineRule="auto"/>
              <w:ind w:left="133"/>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 xml:space="preserve">- </w:t>
            </w:r>
            <w:r w:rsidR="00A75AFF" w:rsidRPr="00A75AFF">
              <w:rPr>
                <w:rFonts w:ascii="Times New Roman" w:eastAsia="Times New Roman" w:hAnsi="Times New Roman" w:cs="Times New Roman"/>
                <w:color w:val="242424"/>
                <w:sz w:val="24"/>
                <w:szCs w:val="24"/>
                <w:lang w:eastAsia="ru-RU"/>
              </w:rPr>
              <w:t>оптимизация стратегии сбыта</w:t>
            </w:r>
          </w:p>
        </w:tc>
      </w:tr>
      <w:tr w:rsidR="00A75AFF" w:rsidRPr="00A75AFF" w:rsidTr="006B3338">
        <w:tc>
          <w:tcPr>
            <w:tcW w:w="2702" w:type="dxa"/>
            <w:gridSpan w:val="2"/>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A75AFF" w:rsidRPr="00A75AFF" w:rsidRDefault="00A75AFF" w:rsidP="006B3338">
            <w:pPr>
              <w:spacing w:after="0" w:line="240" w:lineRule="auto"/>
              <w:jc w:val="center"/>
              <w:rPr>
                <w:rFonts w:ascii="Times New Roman" w:eastAsia="Times New Roman" w:hAnsi="Times New Roman" w:cs="Times New Roman"/>
                <w:color w:val="000000"/>
                <w:sz w:val="24"/>
                <w:szCs w:val="24"/>
                <w:lang w:eastAsia="ru-RU"/>
              </w:rPr>
            </w:pPr>
            <w:r w:rsidRPr="00A75AFF">
              <w:rPr>
                <w:rFonts w:ascii="Times New Roman" w:eastAsia="Times New Roman" w:hAnsi="Times New Roman" w:cs="Times New Roman"/>
                <w:color w:val="000000"/>
                <w:sz w:val="24"/>
                <w:szCs w:val="24"/>
                <w:lang w:eastAsia="ru-RU"/>
              </w:rPr>
              <w:t>Управление информационным эффектом</w:t>
            </w:r>
          </w:p>
        </w:tc>
        <w:tc>
          <w:tcPr>
            <w:tcW w:w="6953"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A75AFF" w:rsidRPr="00A75AFF" w:rsidRDefault="00A75AFF" w:rsidP="006B3338">
            <w:pPr>
              <w:spacing w:after="0" w:line="240" w:lineRule="auto"/>
              <w:ind w:left="133"/>
              <w:jc w:val="center"/>
              <w:rPr>
                <w:rFonts w:ascii="Times New Roman" w:eastAsia="Times New Roman" w:hAnsi="Times New Roman" w:cs="Times New Roman"/>
                <w:color w:val="242424"/>
                <w:sz w:val="24"/>
                <w:szCs w:val="24"/>
                <w:lang w:eastAsia="ru-RU"/>
              </w:rPr>
            </w:pPr>
            <w:r w:rsidRPr="00A75AFF">
              <w:rPr>
                <w:rFonts w:ascii="Times New Roman" w:eastAsia="Times New Roman" w:hAnsi="Times New Roman" w:cs="Times New Roman"/>
                <w:color w:val="242424"/>
                <w:sz w:val="24"/>
                <w:szCs w:val="24"/>
                <w:lang w:eastAsia="ru-RU"/>
              </w:rPr>
              <w:t>- Выбор перспективных направлений исследований и разработок;</w:t>
            </w:r>
          </w:p>
          <w:p w:rsidR="00A75AFF" w:rsidRPr="00A75AFF" w:rsidRDefault="00A75AFF" w:rsidP="006B3338">
            <w:pPr>
              <w:spacing w:after="0" w:line="240" w:lineRule="auto"/>
              <w:ind w:left="133"/>
              <w:jc w:val="center"/>
              <w:rPr>
                <w:rFonts w:ascii="Times New Roman" w:eastAsia="Times New Roman" w:hAnsi="Times New Roman" w:cs="Times New Roman"/>
                <w:color w:val="242424"/>
                <w:sz w:val="24"/>
                <w:szCs w:val="24"/>
                <w:lang w:eastAsia="ru-RU"/>
              </w:rPr>
            </w:pPr>
            <w:r w:rsidRPr="00A75AFF">
              <w:rPr>
                <w:rFonts w:ascii="Times New Roman" w:eastAsia="Times New Roman" w:hAnsi="Times New Roman" w:cs="Times New Roman"/>
                <w:color w:val="242424"/>
                <w:sz w:val="24"/>
                <w:szCs w:val="24"/>
                <w:lang w:eastAsia="ru-RU"/>
              </w:rPr>
              <w:t>- распространение информации о проведении НИОКР с большим коммерческим потенциалом;</w:t>
            </w:r>
          </w:p>
          <w:p w:rsidR="00A75AFF" w:rsidRPr="00A75AFF" w:rsidRDefault="00A75AFF" w:rsidP="00F3330E">
            <w:pPr>
              <w:spacing w:after="0" w:line="240" w:lineRule="auto"/>
              <w:ind w:left="133"/>
              <w:jc w:val="center"/>
              <w:rPr>
                <w:rFonts w:ascii="Times New Roman" w:eastAsia="Times New Roman" w:hAnsi="Times New Roman" w:cs="Times New Roman"/>
                <w:color w:val="242424"/>
                <w:sz w:val="24"/>
                <w:szCs w:val="24"/>
                <w:lang w:eastAsia="ru-RU"/>
              </w:rPr>
            </w:pPr>
            <w:r w:rsidRPr="00A75AFF">
              <w:rPr>
                <w:rFonts w:ascii="Times New Roman" w:eastAsia="Times New Roman" w:hAnsi="Times New Roman" w:cs="Times New Roman"/>
                <w:color w:val="242424"/>
                <w:sz w:val="24"/>
                <w:szCs w:val="24"/>
                <w:lang w:eastAsia="ru-RU"/>
              </w:rPr>
              <w:t xml:space="preserve">- сглаживание негативного эффекта от </w:t>
            </w:r>
            <w:r w:rsidR="00F3330E">
              <w:rPr>
                <w:rFonts w:ascii="Times New Roman" w:eastAsia="Times New Roman" w:hAnsi="Times New Roman" w:cs="Times New Roman"/>
                <w:color w:val="242424"/>
                <w:sz w:val="24"/>
                <w:szCs w:val="24"/>
                <w:lang w:eastAsia="ru-RU"/>
              </w:rPr>
              <w:t>н</w:t>
            </w:r>
            <w:r w:rsidRPr="00A75AFF">
              <w:rPr>
                <w:rFonts w:ascii="Times New Roman" w:eastAsia="Times New Roman" w:hAnsi="Times New Roman" w:cs="Times New Roman"/>
                <w:color w:val="242424"/>
                <w:sz w:val="24"/>
                <w:szCs w:val="24"/>
                <w:lang w:eastAsia="ru-RU"/>
              </w:rPr>
              <w:t>еудавшихся НИОКР за счет форсирования новых проектов</w:t>
            </w:r>
          </w:p>
        </w:tc>
      </w:tr>
      <w:tr w:rsidR="00A75AFF" w:rsidRPr="00A75AFF" w:rsidTr="006B3338">
        <w:tc>
          <w:tcPr>
            <w:tcW w:w="2702" w:type="dxa"/>
            <w:gridSpan w:val="2"/>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A75AFF" w:rsidRPr="00A75AFF" w:rsidRDefault="00A75AFF" w:rsidP="006B3338">
            <w:pPr>
              <w:spacing w:after="0" w:line="240" w:lineRule="auto"/>
              <w:jc w:val="center"/>
              <w:rPr>
                <w:rFonts w:ascii="Times New Roman" w:eastAsia="Times New Roman" w:hAnsi="Times New Roman" w:cs="Times New Roman"/>
                <w:color w:val="000000"/>
                <w:sz w:val="24"/>
                <w:szCs w:val="24"/>
                <w:lang w:eastAsia="ru-RU"/>
              </w:rPr>
            </w:pPr>
            <w:r w:rsidRPr="00A75AFF">
              <w:rPr>
                <w:rFonts w:ascii="Times New Roman" w:eastAsia="Times New Roman" w:hAnsi="Times New Roman" w:cs="Times New Roman"/>
                <w:color w:val="000000"/>
                <w:sz w:val="24"/>
                <w:szCs w:val="24"/>
                <w:lang w:eastAsia="ru-RU"/>
              </w:rPr>
              <w:t>Финансовые решения</w:t>
            </w:r>
          </w:p>
        </w:tc>
        <w:tc>
          <w:tcPr>
            <w:tcW w:w="6953" w:type="dxa"/>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A75AFF" w:rsidRPr="00A75AFF" w:rsidRDefault="006B3338" w:rsidP="006B3338">
            <w:pPr>
              <w:spacing w:after="0" w:line="240" w:lineRule="auto"/>
              <w:ind w:left="133"/>
              <w:jc w:val="center"/>
              <w:rPr>
                <w:rFonts w:ascii="Times New Roman" w:eastAsia="Times New Roman" w:hAnsi="Times New Roman" w:cs="Times New Roman"/>
                <w:color w:val="242424"/>
                <w:sz w:val="24"/>
                <w:szCs w:val="24"/>
                <w:lang w:eastAsia="ru-RU"/>
              </w:rPr>
            </w:pPr>
            <w:r>
              <w:rPr>
                <w:rFonts w:ascii="Times New Roman" w:eastAsia="Times New Roman" w:hAnsi="Times New Roman" w:cs="Times New Roman"/>
                <w:color w:val="242424"/>
                <w:sz w:val="24"/>
                <w:szCs w:val="24"/>
                <w:lang w:eastAsia="ru-RU"/>
              </w:rPr>
              <w:t>-</w:t>
            </w:r>
            <w:r w:rsidR="00A75AFF" w:rsidRPr="00A75AFF">
              <w:rPr>
                <w:rFonts w:ascii="Times New Roman" w:eastAsia="Times New Roman" w:hAnsi="Times New Roman" w:cs="Times New Roman"/>
                <w:color w:val="242424"/>
                <w:sz w:val="24"/>
                <w:szCs w:val="24"/>
                <w:lang w:eastAsia="ru-RU"/>
              </w:rPr>
              <w:t xml:space="preserve"> Планирование объема и способа финансирования инвестиций;</w:t>
            </w:r>
          </w:p>
          <w:p w:rsidR="00A75AFF" w:rsidRPr="00A75AFF" w:rsidRDefault="00A75AFF" w:rsidP="006B3338">
            <w:pPr>
              <w:spacing w:after="0" w:line="240" w:lineRule="auto"/>
              <w:ind w:left="133"/>
              <w:jc w:val="center"/>
              <w:rPr>
                <w:rFonts w:ascii="Times New Roman" w:eastAsia="Times New Roman" w:hAnsi="Times New Roman" w:cs="Times New Roman"/>
                <w:color w:val="242424"/>
                <w:sz w:val="24"/>
                <w:szCs w:val="24"/>
                <w:lang w:eastAsia="ru-RU"/>
              </w:rPr>
            </w:pPr>
            <w:r w:rsidRPr="00A75AFF">
              <w:rPr>
                <w:rFonts w:ascii="Times New Roman" w:eastAsia="Times New Roman" w:hAnsi="Times New Roman" w:cs="Times New Roman"/>
                <w:color w:val="242424"/>
                <w:sz w:val="24"/>
                <w:szCs w:val="24"/>
                <w:lang w:eastAsia="ru-RU"/>
              </w:rPr>
              <w:t xml:space="preserve">- создание резервов для минимизации рисков, а также применение прочих мер </w:t>
            </w:r>
            <w:proofErr w:type="gramStart"/>
            <w:r w:rsidRPr="00A75AFF">
              <w:rPr>
                <w:rFonts w:ascii="Times New Roman" w:eastAsia="Times New Roman" w:hAnsi="Times New Roman" w:cs="Times New Roman"/>
                <w:color w:val="242424"/>
                <w:sz w:val="24"/>
                <w:szCs w:val="24"/>
                <w:lang w:eastAsia="ru-RU"/>
              </w:rPr>
              <w:t>риск-менеджмента</w:t>
            </w:r>
            <w:proofErr w:type="gramEnd"/>
          </w:p>
        </w:tc>
      </w:tr>
    </w:tbl>
    <w:p w:rsidR="004F0A27" w:rsidRDefault="001B2DA1" w:rsidP="004F0A27">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Влияние </w:t>
      </w:r>
      <w:r w:rsidR="00736545" w:rsidRPr="00E412CE">
        <w:rPr>
          <w:rFonts w:ascii="Times New Roman" w:hAnsi="Times New Roman" w:cs="Times New Roman"/>
          <w:b/>
          <w:sz w:val="28"/>
          <w:szCs w:val="28"/>
        </w:rPr>
        <w:t xml:space="preserve">проектов корпорации на ее стоимость </w:t>
      </w:r>
    </w:p>
    <w:p w:rsidR="001C7A58" w:rsidRPr="001C7A58" w:rsidRDefault="001C7A58" w:rsidP="00794F5E">
      <w:pPr>
        <w:shd w:val="clear" w:color="auto" w:fill="FFFFFF"/>
        <w:spacing w:after="0" w:line="240" w:lineRule="auto"/>
        <w:ind w:firstLine="567"/>
        <w:jc w:val="both"/>
        <w:outlineLvl w:val="1"/>
        <w:rPr>
          <w:rFonts w:ascii="Times New Roman" w:eastAsia="Times New Roman" w:hAnsi="Times New Roman" w:cs="Times New Roman"/>
          <w:sz w:val="28"/>
          <w:szCs w:val="28"/>
          <w:lang w:eastAsia="ru-RU"/>
        </w:rPr>
      </w:pPr>
      <w:r w:rsidRPr="001C7A58">
        <w:rPr>
          <w:rFonts w:ascii="Times New Roman" w:eastAsia="Times New Roman" w:hAnsi="Times New Roman" w:cs="Times New Roman"/>
          <w:bCs/>
          <w:sz w:val="28"/>
          <w:szCs w:val="28"/>
          <w:lang w:eastAsia="ru-RU"/>
        </w:rPr>
        <w:t>Различие между корпоративным и текущим управлением</w:t>
      </w:r>
      <w:r w:rsidR="00794F5E" w:rsidRPr="00794F5E">
        <w:rPr>
          <w:rFonts w:ascii="Times New Roman" w:eastAsia="Times New Roman" w:hAnsi="Times New Roman" w:cs="Times New Roman"/>
          <w:bCs/>
          <w:sz w:val="28"/>
          <w:szCs w:val="28"/>
          <w:lang w:eastAsia="ru-RU"/>
        </w:rPr>
        <w:t xml:space="preserve">: </w:t>
      </w:r>
    </w:p>
    <w:p w:rsidR="001C7A58" w:rsidRPr="001C7A58" w:rsidRDefault="00794F5E"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т</w:t>
      </w:r>
      <w:r w:rsidR="001C7A58" w:rsidRPr="001C7A58">
        <w:rPr>
          <w:rFonts w:ascii="Times New Roman" w:eastAsia="Times New Roman" w:hAnsi="Times New Roman" w:cs="Times New Roman"/>
          <w:sz w:val="28"/>
          <w:szCs w:val="28"/>
          <w:lang w:eastAsia="ru-RU"/>
        </w:rPr>
        <w:t>екущее управление направлено на повышение уровня рентабельности основной деятельности компании, то есть на увеличение прибыли.</w:t>
      </w:r>
    </w:p>
    <w:p w:rsidR="001C7A58" w:rsidRPr="001C7A58" w:rsidRDefault="00794F5E"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w:t>
      </w:r>
      <w:r w:rsidR="001C7A58" w:rsidRPr="001C7A58">
        <w:rPr>
          <w:rFonts w:ascii="Times New Roman" w:eastAsia="Times New Roman" w:hAnsi="Times New Roman" w:cs="Times New Roman"/>
          <w:sz w:val="28"/>
          <w:szCs w:val="28"/>
          <w:lang w:eastAsia="ru-RU"/>
        </w:rPr>
        <w:t xml:space="preserve">орпоративное управление нацелено на повышение прозрачности деятельности, соблюдение баланса интересов между </w:t>
      </w:r>
      <w:proofErr w:type="gramStart"/>
      <w:r w:rsidR="001C7A58" w:rsidRPr="001C7A58">
        <w:rPr>
          <w:rFonts w:ascii="Times New Roman" w:eastAsia="Times New Roman" w:hAnsi="Times New Roman" w:cs="Times New Roman"/>
          <w:sz w:val="28"/>
          <w:szCs w:val="28"/>
          <w:lang w:eastAsia="ru-RU"/>
        </w:rPr>
        <w:t>топ-менеджментом</w:t>
      </w:r>
      <w:proofErr w:type="gramEnd"/>
      <w:r w:rsidR="001C7A58" w:rsidRPr="001C7A58">
        <w:rPr>
          <w:rFonts w:ascii="Times New Roman" w:eastAsia="Times New Roman" w:hAnsi="Times New Roman" w:cs="Times New Roman"/>
          <w:sz w:val="28"/>
          <w:szCs w:val="28"/>
          <w:lang w:eastAsia="ru-RU"/>
        </w:rPr>
        <w:t xml:space="preserve"> компании, акционерами и сотрудниками и их эффективное взаимодействие с внешней средой. В идеале достигается гармонизация интересов всех сторон, имеющих непосредственное отношение к бизнесу, в частности, крупных и мелких акционеров (или, другими словами, мажоритарных и миноритарных).</w:t>
      </w:r>
    </w:p>
    <w:p w:rsidR="00794F5E" w:rsidRDefault="001C7A58" w:rsidP="000C481B">
      <w:pPr>
        <w:shd w:val="clear" w:color="auto" w:fill="FFFFFF"/>
        <w:spacing w:after="0" w:line="240" w:lineRule="auto"/>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noProof/>
          <w:sz w:val="28"/>
          <w:szCs w:val="28"/>
          <w:lang w:eastAsia="ru-RU"/>
        </w:rPr>
        <w:drawing>
          <wp:inline distT="0" distB="0" distL="0" distR="0" wp14:anchorId="79ED6E0A" wp14:editId="24A36C2C">
            <wp:extent cx="5712460" cy="5384800"/>
            <wp:effectExtent l="0" t="0" r="2540" b="6350"/>
            <wp:docPr id="5" name="Рисунок 5" descr="Корпоративное управл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Корпоративное управление"/>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2460" cy="5384800"/>
                    </a:xfrm>
                    <a:prstGeom prst="rect">
                      <a:avLst/>
                    </a:prstGeom>
                    <a:noFill/>
                    <a:ln>
                      <a:noFill/>
                    </a:ln>
                  </pic:spPr>
                </pic:pic>
              </a:graphicData>
            </a:graphic>
          </wp:inline>
        </w:drawing>
      </w:r>
    </w:p>
    <w:p w:rsidR="001C7A58" w:rsidRPr="001C7A58" w:rsidRDefault="001C7A58" w:rsidP="00794F5E">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Цена акций в первую очередь </w:t>
      </w:r>
      <w:hyperlink r:id="rId13" w:history="1">
        <w:r w:rsidRPr="001C7A58">
          <w:rPr>
            <w:rFonts w:ascii="Times New Roman" w:eastAsia="Times New Roman" w:hAnsi="Times New Roman" w:cs="Times New Roman"/>
            <w:sz w:val="28"/>
            <w:szCs w:val="28"/>
            <w:lang w:eastAsia="ru-RU"/>
          </w:rPr>
          <w:t>зависит от экономики</w:t>
        </w:r>
      </w:hyperlink>
      <w:r w:rsidRPr="001C7A58">
        <w:rPr>
          <w:rFonts w:ascii="Times New Roman" w:eastAsia="Times New Roman" w:hAnsi="Times New Roman" w:cs="Times New Roman"/>
          <w:sz w:val="28"/>
          <w:szCs w:val="28"/>
          <w:lang w:eastAsia="ru-RU"/>
        </w:rPr>
        <w:t> компании и рисков инвестирования в нее, то есть от </w:t>
      </w:r>
      <w:hyperlink r:id="rId14" w:history="1">
        <w:r w:rsidRPr="001C7A58">
          <w:rPr>
            <w:rFonts w:ascii="Times New Roman" w:eastAsia="Times New Roman" w:hAnsi="Times New Roman" w:cs="Times New Roman"/>
            <w:sz w:val="28"/>
            <w:szCs w:val="28"/>
            <w:lang w:eastAsia="ru-RU"/>
          </w:rPr>
          <w:t>прибыли</w:t>
        </w:r>
      </w:hyperlink>
      <w:r w:rsidRPr="001C7A58">
        <w:rPr>
          <w:rFonts w:ascii="Times New Roman" w:eastAsia="Times New Roman" w:hAnsi="Times New Roman" w:cs="Times New Roman"/>
          <w:sz w:val="28"/>
          <w:szCs w:val="28"/>
          <w:lang w:eastAsia="ru-RU"/>
        </w:rPr>
        <w:t> и размера </w:t>
      </w:r>
      <w:hyperlink r:id="rId15" w:history="1">
        <w:r w:rsidRPr="001C7A58">
          <w:rPr>
            <w:rFonts w:ascii="Times New Roman" w:eastAsia="Times New Roman" w:hAnsi="Times New Roman" w:cs="Times New Roman"/>
            <w:sz w:val="28"/>
            <w:szCs w:val="28"/>
            <w:lang w:eastAsia="ru-RU"/>
          </w:rPr>
          <w:t>ставки дисконтирования</w:t>
        </w:r>
      </w:hyperlink>
      <w:r w:rsidRPr="001C7A58">
        <w:rPr>
          <w:rFonts w:ascii="Times New Roman" w:eastAsia="Times New Roman" w:hAnsi="Times New Roman" w:cs="Times New Roman"/>
          <w:sz w:val="28"/>
          <w:szCs w:val="28"/>
          <w:lang w:eastAsia="ru-RU"/>
        </w:rPr>
        <w:t>. Уровень корпоративного управления (КУ) может оказывать влияние на оба этих фактора.</w:t>
      </w:r>
    </w:p>
    <w:p w:rsidR="001C7A58" w:rsidRPr="001C7A58" w:rsidRDefault="001C7A58" w:rsidP="001C7A58">
      <w:pPr>
        <w:shd w:val="clear" w:color="auto" w:fill="FFFFFF"/>
        <w:spacing w:after="0" w:line="240" w:lineRule="auto"/>
        <w:ind w:firstLine="567"/>
        <w:jc w:val="both"/>
        <w:outlineLvl w:val="1"/>
        <w:rPr>
          <w:rFonts w:ascii="Times New Roman" w:eastAsia="Times New Roman" w:hAnsi="Times New Roman" w:cs="Times New Roman"/>
          <w:bCs/>
          <w:sz w:val="28"/>
          <w:szCs w:val="28"/>
          <w:lang w:eastAsia="ru-RU"/>
        </w:rPr>
      </w:pPr>
      <w:r w:rsidRPr="001C7A58">
        <w:rPr>
          <w:rFonts w:ascii="Times New Roman" w:eastAsia="Times New Roman" w:hAnsi="Times New Roman" w:cs="Times New Roman"/>
          <w:bCs/>
          <w:sz w:val="28"/>
          <w:szCs w:val="28"/>
          <w:lang w:eastAsia="ru-RU"/>
        </w:rPr>
        <w:t>Влияние корпоративного управления на ставку дисконтирования</w:t>
      </w:r>
      <w:r w:rsidR="00794F5E">
        <w:rPr>
          <w:rFonts w:ascii="Times New Roman" w:eastAsia="Times New Roman" w:hAnsi="Times New Roman" w:cs="Times New Roman"/>
          <w:bCs/>
          <w:sz w:val="28"/>
          <w:szCs w:val="28"/>
          <w:lang w:eastAsia="ru-RU"/>
        </w:rPr>
        <w:t>:</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 xml:space="preserve">Прямое влияние уровень КУ оказывает на ставку дисконтирования. Чем выше КУ, тем ниже ставка дисконтирования, тем выше стоимость акций. В </w:t>
      </w:r>
      <w:r w:rsidRPr="001C7A58">
        <w:rPr>
          <w:rFonts w:ascii="Times New Roman" w:eastAsia="Times New Roman" w:hAnsi="Times New Roman" w:cs="Times New Roman"/>
          <w:sz w:val="28"/>
          <w:szCs w:val="28"/>
          <w:lang w:eastAsia="ru-RU"/>
        </w:rPr>
        <w:lastRenderedPageBreak/>
        <w:t>этом смысле уровень КУ характеризует добропорядочность и прозрачность компании по отношению к акционерам, в первую очередь к миноритарным.</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Если наблюдаются факты вывода чист</w:t>
      </w:r>
      <w:r w:rsidR="001B2DA1">
        <w:rPr>
          <w:rFonts w:ascii="Times New Roman" w:eastAsia="Times New Roman" w:hAnsi="Times New Roman" w:cs="Times New Roman"/>
          <w:sz w:val="28"/>
          <w:szCs w:val="28"/>
          <w:lang w:eastAsia="ru-RU"/>
        </w:rPr>
        <w:t xml:space="preserve">ой прибыли и активов (например, </w:t>
      </w:r>
      <w:r w:rsidRPr="001C7A58">
        <w:rPr>
          <w:rFonts w:ascii="Times New Roman" w:eastAsia="Times New Roman" w:hAnsi="Times New Roman" w:cs="Times New Roman"/>
          <w:b/>
          <w:bCs/>
          <w:sz w:val="28"/>
          <w:szCs w:val="28"/>
          <w:lang w:eastAsia="ru-RU"/>
        </w:rPr>
        <w:t>наличие признаков продажи имущества по заниженным ценам</w:t>
      </w:r>
      <w:r w:rsidR="001B2DA1">
        <w:rPr>
          <w:rFonts w:ascii="Times New Roman" w:eastAsia="Times New Roman" w:hAnsi="Times New Roman" w:cs="Times New Roman"/>
          <w:sz w:val="28"/>
          <w:szCs w:val="28"/>
          <w:lang w:eastAsia="ru-RU"/>
        </w:rPr>
        <w:t xml:space="preserve">, </w:t>
      </w:r>
      <w:r w:rsidRPr="001C7A58">
        <w:rPr>
          <w:rFonts w:ascii="Times New Roman" w:eastAsia="Times New Roman" w:hAnsi="Times New Roman" w:cs="Times New Roman"/>
          <w:b/>
          <w:bCs/>
          <w:sz w:val="28"/>
          <w:szCs w:val="28"/>
          <w:lang w:eastAsia="ru-RU"/>
        </w:rPr>
        <w:t>сомнительные сделки</w:t>
      </w:r>
      <w:r w:rsidRPr="001C7A58">
        <w:rPr>
          <w:rFonts w:ascii="Times New Roman" w:eastAsia="Times New Roman" w:hAnsi="Times New Roman" w:cs="Times New Roman"/>
          <w:sz w:val="28"/>
          <w:szCs w:val="28"/>
          <w:lang w:eastAsia="ru-RU"/>
        </w:rPr>
        <w:t> и т.д.), то при прочих равных акционеры менее охотно покупают акции данной компании.</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Для исключения злоупотреблений в компании необходимо повышать уровень прозрачности. Это как в магазине — там, где ведется видеонаблюдение, сложнее воровать, а злоумышленники предпочитают «ловить рыбку в мутной воде».</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В компании, где думают о создании стоимости для акционеров</w:t>
      </w:r>
      <w:r w:rsidR="001B2DA1">
        <w:rPr>
          <w:rFonts w:ascii="Times New Roman" w:eastAsia="Times New Roman" w:hAnsi="Times New Roman" w:cs="Times New Roman"/>
          <w:sz w:val="28"/>
          <w:szCs w:val="28"/>
          <w:lang w:eastAsia="ru-RU"/>
        </w:rPr>
        <w:t xml:space="preserve">, повышение уровня прозрачности </w:t>
      </w:r>
      <w:r w:rsidR="001B2DA1">
        <w:rPr>
          <w:rFonts w:ascii="Times New Roman" w:eastAsia="Times New Roman" w:hAnsi="Times New Roman" w:cs="Times New Roman"/>
          <w:color w:val="000000"/>
          <w:sz w:val="28"/>
          <w:szCs w:val="28"/>
          <w:lang w:eastAsia="ru-RU"/>
        </w:rPr>
        <w:t xml:space="preserve">– </w:t>
      </w:r>
      <w:r w:rsidRPr="001C7A58">
        <w:rPr>
          <w:rFonts w:ascii="Times New Roman" w:eastAsia="Times New Roman" w:hAnsi="Times New Roman" w:cs="Times New Roman"/>
          <w:sz w:val="28"/>
          <w:szCs w:val="28"/>
          <w:lang w:eastAsia="ru-RU"/>
        </w:rPr>
        <w:t>вполне прагматичное поведение. Чем больше потенциальный инвестор знает о компании, чем более предсказуемо ее поведение, тем проще принять решение об инвестициях.</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DD3EE9">
        <w:rPr>
          <w:rFonts w:ascii="Times New Roman" w:eastAsia="Times New Roman" w:hAnsi="Times New Roman" w:cs="Times New Roman"/>
          <w:sz w:val="28"/>
          <w:szCs w:val="28"/>
          <w:lang w:eastAsia="ru-RU"/>
        </w:rPr>
        <w:t>Для по</w:t>
      </w:r>
      <w:r w:rsidR="001B2DA1">
        <w:rPr>
          <w:rFonts w:ascii="Times New Roman" w:eastAsia="Times New Roman" w:hAnsi="Times New Roman" w:cs="Times New Roman"/>
          <w:sz w:val="28"/>
          <w:szCs w:val="28"/>
          <w:lang w:eastAsia="ru-RU"/>
        </w:rPr>
        <w:t xml:space="preserve">вышения прозрачности необходимо </w:t>
      </w:r>
      <w:r w:rsidRPr="00DD3EE9">
        <w:rPr>
          <w:rFonts w:ascii="Times New Roman" w:eastAsia="Times New Roman" w:hAnsi="Times New Roman" w:cs="Times New Roman"/>
          <w:bCs/>
          <w:sz w:val="28"/>
          <w:szCs w:val="28"/>
          <w:lang w:eastAsia="ru-RU"/>
        </w:rPr>
        <w:t>регулярно и оперативно публиковать отчетность</w:t>
      </w:r>
      <w:r w:rsidRPr="00DD3EE9">
        <w:rPr>
          <w:rFonts w:ascii="Times New Roman" w:eastAsia="Times New Roman" w:hAnsi="Times New Roman" w:cs="Times New Roman"/>
          <w:sz w:val="28"/>
          <w:szCs w:val="28"/>
          <w:lang w:eastAsia="ru-RU"/>
        </w:rPr>
        <w:t>. При этом она должна быть полной. Если это группа компаний, то консолидированная отчетность должна охватывать все организации, входящие в группу.</w:t>
      </w:r>
      <w:r w:rsidR="001B2DA1">
        <w:rPr>
          <w:rFonts w:ascii="Times New Roman" w:eastAsia="Times New Roman" w:hAnsi="Times New Roman" w:cs="Times New Roman"/>
          <w:sz w:val="28"/>
          <w:szCs w:val="28"/>
          <w:lang w:eastAsia="ru-RU"/>
        </w:rPr>
        <w:t xml:space="preserve"> </w:t>
      </w:r>
      <w:r w:rsidRPr="00DD3EE9">
        <w:rPr>
          <w:rFonts w:ascii="Times New Roman" w:eastAsia="Times New Roman" w:hAnsi="Times New Roman" w:cs="Times New Roman"/>
          <w:bCs/>
          <w:sz w:val="28"/>
          <w:szCs w:val="28"/>
          <w:lang w:eastAsia="ru-RU"/>
        </w:rPr>
        <w:t>Сведения о перспективах развития компании</w:t>
      </w:r>
      <w:r w:rsidRPr="00DD3EE9">
        <w:rPr>
          <w:rFonts w:ascii="Times New Roman" w:eastAsia="Times New Roman" w:hAnsi="Times New Roman" w:cs="Times New Roman"/>
          <w:sz w:val="28"/>
          <w:szCs w:val="28"/>
          <w:lang w:eastAsia="ru-RU"/>
        </w:rPr>
        <w:t>,</w:t>
      </w:r>
      <w:r w:rsidR="001B2DA1">
        <w:rPr>
          <w:rFonts w:ascii="Times New Roman" w:eastAsia="Times New Roman" w:hAnsi="Times New Roman" w:cs="Times New Roman"/>
          <w:sz w:val="28"/>
          <w:szCs w:val="28"/>
          <w:lang w:eastAsia="ru-RU"/>
        </w:rPr>
        <w:t xml:space="preserve"> </w:t>
      </w:r>
      <w:r w:rsidRPr="00DD3EE9">
        <w:rPr>
          <w:rFonts w:ascii="Times New Roman" w:eastAsia="Times New Roman" w:hAnsi="Times New Roman" w:cs="Times New Roman"/>
          <w:bCs/>
          <w:sz w:val="28"/>
          <w:szCs w:val="28"/>
          <w:lang w:eastAsia="ru-RU"/>
        </w:rPr>
        <w:t>доступ к уставу</w:t>
      </w:r>
      <w:r w:rsidR="001B2DA1">
        <w:rPr>
          <w:rFonts w:ascii="Times New Roman" w:eastAsia="Times New Roman" w:hAnsi="Times New Roman" w:cs="Times New Roman"/>
          <w:sz w:val="28"/>
          <w:szCs w:val="28"/>
          <w:lang w:eastAsia="ru-RU"/>
        </w:rPr>
        <w:t xml:space="preserve"> </w:t>
      </w:r>
      <w:r w:rsidRPr="00DD3EE9">
        <w:rPr>
          <w:rFonts w:ascii="Times New Roman" w:eastAsia="Times New Roman" w:hAnsi="Times New Roman" w:cs="Times New Roman"/>
          <w:sz w:val="28"/>
          <w:szCs w:val="28"/>
          <w:lang w:eastAsia="ru-RU"/>
        </w:rPr>
        <w:t>повышают уровень прозрачности и уровень КУ. Это крайне</w:t>
      </w:r>
      <w:r w:rsidRPr="001C7A58">
        <w:rPr>
          <w:rFonts w:ascii="Times New Roman" w:eastAsia="Times New Roman" w:hAnsi="Times New Roman" w:cs="Times New Roman"/>
          <w:sz w:val="28"/>
          <w:szCs w:val="28"/>
          <w:lang w:eastAsia="ru-RU"/>
        </w:rPr>
        <w:t xml:space="preserve"> важно, ведь даже если в непрозрачной компании не происходит никаких злоупотреблений, инвесторы все равно будут относиться к ней с подозрением.</w:t>
      </w:r>
    </w:p>
    <w:p w:rsidR="001C7A58" w:rsidRPr="00DD3EE9" w:rsidRDefault="001C7A58" w:rsidP="00794F5E">
      <w:pPr>
        <w:shd w:val="clear" w:color="auto" w:fill="FFFFFF"/>
        <w:spacing w:after="0" w:line="240" w:lineRule="auto"/>
        <w:ind w:firstLine="567"/>
        <w:jc w:val="both"/>
        <w:outlineLvl w:val="1"/>
        <w:rPr>
          <w:rFonts w:ascii="Times New Roman" w:eastAsia="Times New Roman" w:hAnsi="Times New Roman" w:cs="Times New Roman"/>
          <w:bCs/>
          <w:sz w:val="28"/>
          <w:szCs w:val="28"/>
          <w:lang w:eastAsia="ru-RU"/>
        </w:rPr>
      </w:pPr>
      <w:r w:rsidRPr="00DD3EE9">
        <w:rPr>
          <w:rFonts w:ascii="Times New Roman" w:eastAsia="Times New Roman" w:hAnsi="Times New Roman" w:cs="Times New Roman"/>
          <w:bCs/>
          <w:sz w:val="28"/>
          <w:szCs w:val="28"/>
          <w:lang w:eastAsia="ru-RU"/>
        </w:rPr>
        <w:t xml:space="preserve">Методика оценки уровня корпоративного управления, разработанная УК </w:t>
      </w:r>
      <w:proofErr w:type="spellStart"/>
      <w:r w:rsidRPr="00DD3EE9">
        <w:rPr>
          <w:rFonts w:ascii="Times New Roman" w:eastAsia="Times New Roman" w:hAnsi="Times New Roman" w:cs="Times New Roman"/>
          <w:bCs/>
          <w:sz w:val="28"/>
          <w:szCs w:val="28"/>
          <w:lang w:eastAsia="ru-RU"/>
        </w:rPr>
        <w:t>Арсагера</w:t>
      </w:r>
      <w:proofErr w:type="spellEnd"/>
      <w:r w:rsidR="00794F5E" w:rsidRPr="00DD3EE9">
        <w:rPr>
          <w:rFonts w:ascii="Times New Roman" w:eastAsia="Times New Roman" w:hAnsi="Times New Roman" w:cs="Times New Roman"/>
          <w:bCs/>
          <w:sz w:val="28"/>
          <w:szCs w:val="28"/>
          <w:lang w:eastAsia="ru-RU"/>
        </w:rPr>
        <w:t>:</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В УК «</w:t>
      </w:r>
      <w:proofErr w:type="spellStart"/>
      <w:r w:rsidRPr="001C7A58">
        <w:rPr>
          <w:rFonts w:ascii="Times New Roman" w:eastAsia="Times New Roman" w:hAnsi="Times New Roman" w:cs="Times New Roman"/>
          <w:sz w:val="28"/>
          <w:szCs w:val="28"/>
          <w:lang w:eastAsia="ru-RU"/>
        </w:rPr>
        <w:t>Арсагера</w:t>
      </w:r>
      <w:proofErr w:type="spellEnd"/>
      <w:r w:rsidRPr="001C7A58">
        <w:rPr>
          <w:rFonts w:ascii="Times New Roman" w:eastAsia="Times New Roman" w:hAnsi="Times New Roman" w:cs="Times New Roman"/>
          <w:sz w:val="28"/>
          <w:szCs w:val="28"/>
          <w:lang w:eastAsia="ru-RU"/>
        </w:rPr>
        <w:t>» разработана собственная мето</w:t>
      </w:r>
      <w:r w:rsidR="001B2DA1">
        <w:rPr>
          <w:rFonts w:ascii="Times New Roman" w:eastAsia="Times New Roman" w:hAnsi="Times New Roman" w:cs="Times New Roman"/>
          <w:sz w:val="28"/>
          <w:szCs w:val="28"/>
          <w:lang w:eastAsia="ru-RU"/>
        </w:rPr>
        <w:t xml:space="preserve">дика оценки уровня КУ и ведется </w:t>
      </w:r>
      <w:hyperlink r:id="rId16" w:history="1">
        <w:r w:rsidRPr="001C7A58">
          <w:rPr>
            <w:rFonts w:ascii="Times New Roman" w:eastAsia="Times New Roman" w:hAnsi="Times New Roman" w:cs="Times New Roman"/>
            <w:sz w:val="28"/>
            <w:szCs w:val="28"/>
            <w:lang w:eastAsia="ru-RU"/>
          </w:rPr>
          <w:t>аналитика</w:t>
        </w:r>
      </w:hyperlink>
      <w:r w:rsidR="001B2DA1">
        <w:rPr>
          <w:rFonts w:ascii="Times New Roman" w:eastAsia="Times New Roman" w:hAnsi="Times New Roman" w:cs="Times New Roman"/>
          <w:sz w:val="28"/>
          <w:szCs w:val="28"/>
          <w:lang w:eastAsia="ru-RU"/>
        </w:rPr>
        <w:t xml:space="preserve"> </w:t>
      </w:r>
      <w:r w:rsidRPr="001C7A58">
        <w:rPr>
          <w:rFonts w:ascii="Times New Roman" w:eastAsia="Times New Roman" w:hAnsi="Times New Roman" w:cs="Times New Roman"/>
          <w:sz w:val="28"/>
          <w:szCs w:val="28"/>
          <w:lang w:eastAsia="ru-RU"/>
        </w:rPr>
        <w:t>по большинству обращающихся на рынке компаний. С результатами оценки КУ можно ознакомиться в нашем </w:t>
      </w:r>
      <w:hyperlink r:id="rId17" w:history="1">
        <w:r w:rsidRPr="001C7A58">
          <w:rPr>
            <w:rFonts w:ascii="Times New Roman" w:eastAsia="Times New Roman" w:hAnsi="Times New Roman" w:cs="Times New Roman"/>
            <w:sz w:val="28"/>
            <w:szCs w:val="28"/>
            <w:lang w:eastAsia="ru-RU"/>
          </w:rPr>
          <w:t>исследовании</w:t>
        </w:r>
      </w:hyperlink>
      <w:r w:rsidRPr="001C7A58">
        <w:rPr>
          <w:rFonts w:ascii="Times New Roman" w:eastAsia="Times New Roman" w:hAnsi="Times New Roman" w:cs="Times New Roman"/>
          <w:sz w:val="28"/>
          <w:szCs w:val="28"/>
          <w:lang w:eastAsia="ru-RU"/>
        </w:rPr>
        <w:t>.</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 xml:space="preserve">Чтобы показать, как КУ влияет на стоимость акций, рассмотрим пример. Две компании с одинаковой экономикой. Получают прибыль, к примеру, по 10 </w:t>
      </w:r>
      <w:proofErr w:type="gramStart"/>
      <w:r w:rsidRPr="001C7A58">
        <w:rPr>
          <w:rFonts w:ascii="Times New Roman" w:eastAsia="Times New Roman" w:hAnsi="Times New Roman" w:cs="Times New Roman"/>
          <w:sz w:val="28"/>
          <w:szCs w:val="28"/>
          <w:lang w:eastAsia="ru-RU"/>
        </w:rPr>
        <w:t>млн</w:t>
      </w:r>
      <w:proofErr w:type="gramEnd"/>
      <w:r w:rsidRPr="001C7A58">
        <w:rPr>
          <w:rFonts w:ascii="Times New Roman" w:eastAsia="Times New Roman" w:hAnsi="Times New Roman" w:cs="Times New Roman"/>
          <w:sz w:val="28"/>
          <w:szCs w:val="28"/>
          <w:lang w:eastAsia="ru-RU"/>
        </w:rPr>
        <w:t xml:space="preserve"> долл. в год. Работают в одной отрасли, их акции обращаются на бирже. У одной КУ идеальное и не увеличивает ставку дисконтирования, которая, допустим, составляет 10%. Ее капитализация в этой ситуации составляет 100 </w:t>
      </w:r>
      <w:proofErr w:type="gramStart"/>
      <w:r w:rsidRPr="001C7A58">
        <w:rPr>
          <w:rFonts w:ascii="Times New Roman" w:eastAsia="Times New Roman" w:hAnsi="Times New Roman" w:cs="Times New Roman"/>
          <w:sz w:val="28"/>
          <w:szCs w:val="28"/>
          <w:lang w:eastAsia="ru-RU"/>
        </w:rPr>
        <w:t>млн</w:t>
      </w:r>
      <w:proofErr w:type="gramEnd"/>
      <w:r w:rsidRPr="001C7A58">
        <w:rPr>
          <w:rFonts w:ascii="Times New Roman" w:eastAsia="Times New Roman" w:hAnsi="Times New Roman" w:cs="Times New Roman"/>
          <w:sz w:val="28"/>
          <w:szCs w:val="28"/>
          <w:lang w:eastAsia="ru-RU"/>
        </w:rPr>
        <w:t xml:space="preserve"> долл.</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У другой компании очень низкое качество КУ. По нашим оценкам, это может увеличить требуемую инвесторами доходность на 30%, а в особых случаях и более. То есть ставка дисконтирования второй компании будет 40%, а ее капитализация</w:t>
      </w:r>
      <w:r w:rsidR="001B2DA1">
        <w:rPr>
          <w:rFonts w:ascii="Times New Roman" w:eastAsia="Times New Roman" w:hAnsi="Times New Roman" w:cs="Times New Roman"/>
          <w:sz w:val="28"/>
          <w:szCs w:val="28"/>
          <w:lang w:eastAsia="ru-RU"/>
        </w:rPr>
        <w:t xml:space="preserve"> </w:t>
      </w:r>
      <w:r w:rsidR="001B2DA1">
        <w:rPr>
          <w:rFonts w:ascii="Times New Roman" w:eastAsia="Times New Roman" w:hAnsi="Times New Roman" w:cs="Times New Roman"/>
          <w:color w:val="000000"/>
          <w:sz w:val="28"/>
          <w:szCs w:val="28"/>
          <w:lang w:eastAsia="ru-RU"/>
        </w:rPr>
        <w:t xml:space="preserve">– </w:t>
      </w:r>
      <w:r w:rsidRPr="001C7A58">
        <w:rPr>
          <w:rFonts w:ascii="Times New Roman" w:eastAsia="Times New Roman" w:hAnsi="Times New Roman" w:cs="Times New Roman"/>
          <w:sz w:val="28"/>
          <w:szCs w:val="28"/>
          <w:lang w:eastAsia="ru-RU"/>
        </w:rPr>
        <w:t xml:space="preserve">всего лишь 25 </w:t>
      </w:r>
      <w:proofErr w:type="gramStart"/>
      <w:r w:rsidRPr="001C7A58">
        <w:rPr>
          <w:rFonts w:ascii="Times New Roman" w:eastAsia="Times New Roman" w:hAnsi="Times New Roman" w:cs="Times New Roman"/>
          <w:sz w:val="28"/>
          <w:szCs w:val="28"/>
          <w:lang w:eastAsia="ru-RU"/>
        </w:rPr>
        <w:t>млн</w:t>
      </w:r>
      <w:proofErr w:type="gramEnd"/>
      <w:r w:rsidRPr="001C7A58">
        <w:rPr>
          <w:rFonts w:ascii="Times New Roman" w:eastAsia="Times New Roman" w:hAnsi="Times New Roman" w:cs="Times New Roman"/>
          <w:sz w:val="28"/>
          <w:szCs w:val="28"/>
          <w:lang w:eastAsia="ru-RU"/>
        </w:rPr>
        <w:t xml:space="preserve"> долл.</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Здесь мо</w:t>
      </w:r>
      <w:r w:rsidR="001B2DA1">
        <w:rPr>
          <w:rFonts w:ascii="Times New Roman" w:eastAsia="Times New Roman" w:hAnsi="Times New Roman" w:cs="Times New Roman"/>
          <w:sz w:val="28"/>
          <w:szCs w:val="28"/>
          <w:lang w:eastAsia="ru-RU"/>
        </w:rPr>
        <w:t xml:space="preserve">жно привести аналогию с банками </w:t>
      </w:r>
      <w:r w:rsidR="001B2DA1">
        <w:rPr>
          <w:rFonts w:ascii="Times New Roman" w:eastAsia="Times New Roman" w:hAnsi="Times New Roman" w:cs="Times New Roman"/>
          <w:color w:val="000000"/>
          <w:sz w:val="28"/>
          <w:szCs w:val="28"/>
          <w:lang w:eastAsia="ru-RU"/>
        </w:rPr>
        <w:t xml:space="preserve">– </w:t>
      </w:r>
      <w:r w:rsidRPr="001C7A58">
        <w:rPr>
          <w:rFonts w:ascii="Times New Roman" w:eastAsia="Times New Roman" w:hAnsi="Times New Roman" w:cs="Times New Roman"/>
          <w:sz w:val="28"/>
          <w:szCs w:val="28"/>
          <w:lang w:eastAsia="ru-RU"/>
        </w:rPr>
        <w:t>в один банк инвестор готов отдать деньги под 5%, а в другой не отдаст и под 15.</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Это значит, что только благодаря повышению качества КУ стоимость второй компании может вырасти в 4 раза.</w:t>
      </w:r>
    </w:p>
    <w:p w:rsidR="001C7A58" w:rsidRPr="00DD3EE9" w:rsidRDefault="001C7A58" w:rsidP="001C7A58">
      <w:pPr>
        <w:shd w:val="clear" w:color="auto" w:fill="FFFFFF"/>
        <w:spacing w:after="0" w:line="240" w:lineRule="auto"/>
        <w:ind w:firstLine="567"/>
        <w:jc w:val="both"/>
        <w:outlineLvl w:val="1"/>
        <w:rPr>
          <w:rFonts w:ascii="Times New Roman" w:eastAsia="Times New Roman" w:hAnsi="Times New Roman" w:cs="Times New Roman"/>
          <w:bCs/>
          <w:sz w:val="28"/>
          <w:szCs w:val="28"/>
          <w:lang w:eastAsia="ru-RU"/>
        </w:rPr>
      </w:pPr>
      <w:r w:rsidRPr="00DD3EE9">
        <w:rPr>
          <w:rFonts w:ascii="Times New Roman" w:eastAsia="Times New Roman" w:hAnsi="Times New Roman" w:cs="Times New Roman"/>
          <w:bCs/>
          <w:sz w:val="28"/>
          <w:szCs w:val="28"/>
          <w:lang w:eastAsia="ru-RU"/>
        </w:rPr>
        <w:t>Что влияет на качество корпоративного управления</w:t>
      </w:r>
      <w:r w:rsidR="00794F5E" w:rsidRPr="00DD3EE9">
        <w:rPr>
          <w:rFonts w:ascii="Times New Roman" w:eastAsia="Times New Roman" w:hAnsi="Times New Roman" w:cs="Times New Roman"/>
          <w:bCs/>
          <w:sz w:val="28"/>
          <w:szCs w:val="28"/>
          <w:lang w:eastAsia="ru-RU"/>
        </w:rPr>
        <w:t>:</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При составлении рейтинга мы учитываем следующие моменты:</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факты размывания долей в ходе доп. эмиссий;</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факты вывода чистой прибыли;</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lastRenderedPageBreak/>
        <w:t>факты несправедливых коэффициентов конвертации при сделках слияний и поглощений;</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 xml:space="preserve">факты </w:t>
      </w:r>
      <w:proofErr w:type="spellStart"/>
      <w:r w:rsidRPr="001C7A58">
        <w:rPr>
          <w:rFonts w:ascii="Times New Roman" w:eastAsia="Times New Roman" w:hAnsi="Times New Roman" w:cs="Times New Roman"/>
          <w:sz w:val="28"/>
          <w:szCs w:val="28"/>
          <w:lang w:eastAsia="ru-RU"/>
        </w:rPr>
        <w:t>рейдерства</w:t>
      </w:r>
      <w:proofErr w:type="spellEnd"/>
      <w:r w:rsidRPr="001C7A58">
        <w:rPr>
          <w:rFonts w:ascii="Times New Roman" w:eastAsia="Times New Roman" w:hAnsi="Times New Roman" w:cs="Times New Roman"/>
          <w:sz w:val="28"/>
          <w:szCs w:val="28"/>
          <w:lang w:eastAsia="ru-RU"/>
        </w:rPr>
        <w:t>;</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размер доли крупных (аффилированных) акционеров;</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прозрачность структуры собственности;</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прозрачность дивидендной политики;</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регулярность, полнота и охват отчетности;</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соответствующая структура органов управления;</w:t>
      </w:r>
    </w:p>
    <w:p w:rsidR="001C7A58" w:rsidRPr="001C7A58" w:rsidRDefault="001C7A58" w:rsidP="00E077F7">
      <w:pPr>
        <w:numPr>
          <w:ilvl w:val="0"/>
          <w:numId w:val="7"/>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и много других факторов.</w:t>
      </w:r>
    </w:p>
    <w:p w:rsidR="001C7A58" w:rsidRPr="00DD3EE9"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 xml:space="preserve">Повышение уровня КУ также может оказать влияние и на прибыль компании. В частности, к критериям оценки уровня корпоративного управления, которые могут его повысить, относятся такие параметры, </w:t>
      </w:r>
      <w:r w:rsidRPr="00DD3EE9">
        <w:rPr>
          <w:rFonts w:ascii="Times New Roman" w:eastAsia="Times New Roman" w:hAnsi="Times New Roman" w:cs="Times New Roman"/>
          <w:sz w:val="28"/>
          <w:szCs w:val="28"/>
          <w:lang w:eastAsia="ru-RU"/>
        </w:rPr>
        <w:t>как </w:t>
      </w:r>
      <w:r w:rsidRPr="00DD3EE9">
        <w:rPr>
          <w:rFonts w:ascii="Times New Roman" w:eastAsia="Times New Roman" w:hAnsi="Times New Roman" w:cs="Times New Roman"/>
          <w:bCs/>
          <w:sz w:val="28"/>
          <w:szCs w:val="28"/>
          <w:lang w:eastAsia="ru-RU"/>
        </w:rPr>
        <w:t>отсутствие конфронтации с сотрудниками компании</w:t>
      </w:r>
      <w:r w:rsidRPr="00DD3EE9">
        <w:rPr>
          <w:rFonts w:ascii="Times New Roman" w:eastAsia="Times New Roman" w:hAnsi="Times New Roman" w:cs="Times New Roman"/>
          <w:sz w:val="28"/>
          <w:szCs w:val="28"/>
          <w:lang w:eastAsia="ru-RU"/>
        </w:rPr>
        <w:t>, </w:t>
      </w:r>
      <w:r w:rsidRPr="00DD3EE9">
        <w:rPr>
          <w:rFonts w:ascii="Times New Roman" w:eastAsia="Times New Roman" w:hAnsi="Times New Roman" w:cs="Times New Roman"/>
          <w:bCs/>
          <w:sz w:val="28"/>
          <w:szCs w:val="28"/>
          <w:lang w:eastAsia="ru-RU"/>
        </w:rPr>
        <w:t>зависимость материального стимулирования менеджмента и членов совета директоров</w:t>
      </w:r>
      <w:r w:rsidRPr="00DD3EE9">
        <w:rPr>
          <w:rFonts w:ascii="Times New Roman" w:eastAsia="Times New Roman" w:hAnsi="Times New Roman" w:cs="Times New Roman"/>
          <w:sz w:val="28"/>
          <w:szCs w:val="28"/>
          <w:lang w:eastAsia="ru-RU"/>
        </w:rPr>
        <w:t> от эффективности деятельности компании, то есть если у менеджмента будет хорошая мотивация, повысится эффективность работы и это повлияет на прибыльность. Прозрачность компании будет дополнительным плюсом в случае получения кредитов, так как может снизить стоимость заемного капитала и, как следствие, повысить прибыльность.</w:t>
      </w:r>
    </w:p>
    <w:p w:rsidR="001C7A58" w:rsidRPr="00DD3EE9" w:rsidRDefault="001C7A58" w:rsidP="001C7A58">
      <w:pPr>
        <w:shd w:val="clear" w:color="auto" w:fill="FFFFFF"/>
        <w:spacing w:after="0" w:line="240" w:lineRule="auto"/>
        <w:ind w:firstLine="567"/>
        <w:jc w:val="both"/>
        <w:outlineLvl w:val="1"/>
        <w:rPr>
          <w:rFonts w:ascii="Times New Roman" w:eastAsia="Times New Roman" w:hAnsi="Times New Roman" w:cs="Times New Roman"/>
          <w:bCs/>
          <w:sz w:val="28"/>
          <w:szCs w:val="28"/>
          <w:lang w:eastAsia="ru-RU"/>
        </w:rPr>
      </w:pPr>
      <w:r w:rsidRPr="00DD3EE9">
        <w:rPr>
          <w:rFonts w:ascii="Times New Roman" w:eastAsia="Times New Roman" w:hAnsi="Times New Roman" w:cs="Times New Roman"/>
          <w:bCs/>
          <w:sz w:val="28"/>
          <w:szCs w:val="28"/>
          <w:lang w:eastAsia="ru-RU"/>
        </w:rPr>
        <w:t>Выводы:</w:t>
      </w:r>
    </w:p>
    <w:p w:rsidR="001C7A58" w:rsidRPr="001C7A58" w:rsidRDefault="001C7A58" w:rsidP="00E077F7">
      <w:pPr>
        <w:numPr>
          <w:ilvl w:val="0"/>
          <w:numId w:val="8"/>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Повышение качества корпоративного управления это не странный альтруизм, это прагматичное поведение собственников и менеджмента компании в целях повышения стоимости бизнеса.</w:t>
      </w:r>
    </w:p>
    <w:p w:rsidR="001C7A58" w:rsidRPr="001C7A58" w:rsidRDefault="001B2DA1" w:rsidP="00E077F7">
      <w:pPr>
        <w:numPr>
          <w:ilvl w:val="0"/>
          <w:numId w:val="8"/>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Для повышения </w:t>
      </w:r>
      <w:hyperlink r:id="rId18" w:history="1">
        <w:r w:rsidR="001C7A58" w:rsidRPr="001C7A58">
          <w:rPr>
            <w:rFonts w:ascii="Times New Roman" w:eastAsia="Times New Roman" w:hAnsi="Times New Roman" w:cs="Times New Roman"/>
            <w:sz w:val="28"/>
            <w:szCs w:val="28"/>
            <w:lang w:eastAsia="ru-RU"/>
          </w:rPr>
          <w:t>качества управления капиталом</w:t>
        </w:r>
      </w:hyperlink>
      <w:r w:rsidR="001C7A58" w:rsidRPr="001C7A58">
        <w:rPr>
          <w:rFonts w:ascii="Times New Roman" w:eastAsia="Times New Roman" w:hAnsi="Times New Roman" w:cs="Times New Roman"/>
          <w:sz w:val="28"/>
          <w:szCs w:val="28"/>
          <w:lang w:eastAsia="ru-RU"/>
        </w:rPr>
        <w:t> при инвестировании в акции мы разработали собственную методику. Она позволяет оценить уровень корпоративного управления эмитентов в России. Чем ниже уровень КУ отдельного эмитента, тем выше премия за риск, ко</w:t>
      </w:r>
      <w:r>
        <w:rPr>
          <w:rFonts w:ascii="Times New Roman" w:eastAsia="Times New Roman" w:hAnsi="Times New Roman" w:cs="Times New Roman"/>
          <w:sz w:val="28"/>
          <w:szCs w:val="28"/>
          <w:lang w:eastAsia="ru-RU"/>
        </w:rPr>
        <w:t xml:space="preserve">торая является составной частью </w:t>
      </w:r>
      <w:hyperlink r:id="rId19" w:history="1">
        <w:r w:rsidR="001C7A58" w:rsidRPr="001C7A58">
          <w:rPr>
            <w:rFonts w:ascii="Times New Roman" w:eastAsia="Times New Roman" w:hAnsi="Times New Roman" w:cs="Times New Roman"/>
            <w:sz w:val="28"/>
            <w:szCs w:val="28"/>
            <w:lang w:eastAsia="ru-RU"/>
          </w:rPr>
          <w:t>ставки дисконтирования</w:t>
        </w:r>
      </w:hyperlink>
      <w:r w:rsidR="001C7A58" w:rsidRPr="001C7A58">
        <w:rPr>
          <w:rFonts w:ascii="Times New Roman" w:eastAsia="Times New Roman" w:hAnsi="Times New Roman" w:cs="Times New Roman"/>
          <w:sz w:val="28"/>
          <w:szCs w:val="28"/>
          <w:lang w:eastAsia="ru-RU"/>
        </w:rPr>
        <w:t>.</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 xml:space="preserve">Отдельно стоит отметить, что на фондовых рынках развитых стран премия за риск </w:t>
      </w:r>
      <w:proofErr w:type="gramStart"/>
      <w:r w:rsidRPr="001C7A58">
        <w:rPr>
          <w:rFonts w:ascii="Times New Roman" w:eastAsia="Times New Roman" w:hAnsi="Times New Roman" w:cs="Times New Roman"/>
          <w:sz w:val="28"/>
          <w:szCs w:val="28"/>
          <w:lang w:eastAsia="ru-RU"/>
        </w:rPr>
        <w:t>низкого</w:t>
      </w:r>
      <w:proofErr w:type="gramEnd"/>
      <w:r w:rsidRPr="001C7A58">
        <w:rPr>
          <w:rFonts w:ascii="Times New Roman" w:eastAsia="Times New Roman" w:hAnsi="Times New Roman" w:cs="Times New Roman"/>
          <w:sz w:val="28"/>
          <w:szCs w:val="28"/>
          <w:lang w:eastAsia="ru-RU"/>
        </w:rPr>
        <w:t xml:space="preserve"> КУ стремится к нулю. Если эмитент не будет удовлетворять высоким требованиям по качеству корпоративного управления, то его акции просто не будут допущены к торгам.</w:t>
      </w:r>
    </w:p>
    <w:p w:rsidR="001C7A58" w:rsidRPr="001C7A58" w:rsidRDefault="001C7A58"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7A58">
        <w:rPr>
          <w:rFonts w:ascii="Times New Roman" w:eastAsia="Times New Roman" w:hAnsi="Times New Roman" w:cs="Times New Roman"/>
          <w:sz w:val="28"/>
          <w:szCs w:val="28"/>
          <w:lang w:eastAsia="ru-RU"/>
        </w:rPr>
        <w:t>В России ситуация иная. При инвестировании в акции российских эмитентов уровень корпоративного управления является крайне важным параметром. Но ни одна компания (рейтинговое агентство) не проводит масштабных и всесторонних исследований уровня корпоративного управления в России. Поэтому для эффективного выполнения нашей работы по управлению капиталом мы были вынуждены разработать методику исследования КУ.</w:t>
      </w:r>
    </w:p>
    <w:p w:rsidR="001C7A58" w:rsidRPr="001C7A58" w:rsidRDefault="001B2DA1" w:rsidP="001C7A58">
      <w:pPr>
        <w:shd w:val="clear" w:color="auto" w:fill="FFFFFF"/>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Наша </w:t>
      </w:r>
      <w:hyperlink r:id="rId20" w:history="1">
        <w:r w:rsidR="001C7A58" w:rsidRPr="001C7A58">
          <w:rPr>
            <w:rFonts w:ascii="Times New Roman" w:eastAsia="Times New Roman" w:hAnsi="Times New Roman" w:cs="Times New Roman"/>
            <w:sz w:val="28"/>
            <w:szCs w:val="28"/>
            <w:lang w:eastAsia="ru-RU"/>
          </w:rPr>
          <w:t>методика</w:t>
        </w:r>
      </w:hyperlink>
      <w:r>
        <w:rPr>
          <w:rFonts w:ascii="Times New Roman" w:eastAsia="Times New Roman" w:hAnsi="Times New Roman" w:cs="Times New Roman"/>
          <w:sz w:val="28"/>
          <w:szCs w:val="28"/>
          <w:lang w:eastAsia="ru-RU"/>
        </w:rPr>
        <w:t xml:space="preserve"> </w:t>
      </w:r>
      <w:r w:rsidR="001C7A58" w:rsidRPr="001C7A58">
        <w:rPr>
          <w:rFonts w:ascii="Times New Roman" w:eastAsia="Times New Roman" w:hAnsi="Times New Roman" w:cs="Times New Roman"/>
          <w:sz w:val="28"/>
          <w:szCs w:val="28"/>
          <w:lang w:eastAsia="ru-RU"/>
        </w:rPr>
        <w:t xml:space="preserve">универсальна, она позволяет технологично оценить качество корпоративного управления любой компании, даже той, которая не попала в наше исследование. Для этого необходимо иметь доступ в </w:t>
      </w:r>
      <w:proofErr w:type="spellStart"/>
      <w:r w:rsidR="001C7A58" w:rsidRPr="001C7A58">
        <w:rPr>
          <w:rFonts w:ascii="Times New Roman" w:eastAsia="Times New Roman" w:hAnsi="Times New Roman" w:cs="Times New Roman"/>
          <w:sz w:val="28"/>
          <w:szCs w:val="28"/>
          <w:lang w:eastAsia="ru-RU"/>
        </w:rPr>
        <w:t>Internet</w:t>
      </w:r>
      <w:proofErr w:type="spellEnd"/>
      <w:r w:rsidR="001C7A58" w:rsidRPr="001C7A58">
        <w:rPr>
          <w:rFonts w:ascii="Times New Roman" w:eastAsia="Times New Roman" w:hAnsi="Times New Roman" w:cs="Times New Roman"/>
          <w:sz w:val="28"/>
          <w:szCs w:val="28"/>
          <w:lang w:eastAsia="ru-RU"/>
        </w:rPr>
        <w:t xml:space="preserve"> и найти сайт интересующего Вас эмитента, затем, руководствуя</w:t>
      </w:r>
      <w:r>
        <w:rPr>
          <w:rFonts w:ascii="Times New Roman" w:eastAsia="Times New Roman" w:hAnsi="Times New Roman" w:cs="Times New Roman"/>
          <w:sz w:val="28"/>
          <w:szCs w:val="28"/>
          <w:lang w:eastAsia="ru-RU"/>
        </w:rPr>
        <w:t xml:space="preserve">сь </w:t>
      </w:r>
      <w:hyperlink r:id="rId21" w:history="1">
        <w:r w:rsidR="001C7A58" w:rsidRPr="001C7A58">
          <w:rPr>
            <w:rFonts w:ascii="Times New Roman" w:eastAsia="Times New Roman" w:hAnsi="Times New Roman" w:cs="Times New Roman"/>
            <w:sz w:val="28"/>
            <w:szCs w:val="28"/>
            <w:lang w:eastAsia="ru-RU"/>
          </w:rPr>
          <w:t>досье</w:t>
        </w:r>
      </w:hyperlink>
      <w:r>
        <w:rPr>
          <w:rFonts w:ascii="Times New Roman" w:eastAsia="Times New Roman" w:hAnsi="Times New Roman" w:cs="Times New Roman"/>
          <w:sz w:val="28"/>
          <w:szCs w:val="28"/>
          <w:lang w:eastAsia="ru-RU"/>
        </w:rPr>
        <w:t xml:space="preserve"> </w:t>
      </w:r>
      <w:r w:rsidR="001C7A58" w:rsidRPr="001C7A58">
        <w:rPr>
          <w:rFonts w:ascii="Times New Roman" w:eastAsia="Times New Roman" w:hAnsi="Times New Roman" w:cs="Times New Roman"/>
          <w:sz w:val="28"/>
          <w:szCs w:val="28"/>
          <w:lang w:eastAsia="ru-RU"/>
        </w:rPr>
        <w:t xml:space="preserve">с критериями оценки уровня КУ, можно самостоятельно провести оценку. Для </w:t>
      </w:r>
      <w:r w:rsidR="001C7A58" w:rsidRPr="001C7A58">
        <w:rPr>
          <w:rFonts w:ascii="Times New Roman" w:eastAsia="Times New Roman" w:hAnsi="Times New Roman" w:cs="Times New Roman"/>
          <w:sz w:val="28"/>
          <w:szCs w:val="28"/>
          <w:lang w:eastAsia="ru-RU"/>
        </w:rPr>
        <w:lastRenderedPageBreak/>
        <w:t>этого нет необходимости осуществлять личный конта</w:t>
      </w:r>
      <w:proofErr w:type="gramStart"/>
      <w:r w:rsidR="001C7A58" w:rsidRPr="001C7A58">
        <w:rPr>
          <w:rFonts w:ascii="Times New Roman" w:eastAsia="Times New Roman" w:hAnsi="Times New Roman" w:cs="Times New Roman"/>
          <w:sz w:val="28"/>
          <w:szCs w:val="28"/>
          <w:lang w:eastAsia="ru-RU"/>
        </w:rPr>
        <w:t>кт с пр</w:t>
      </w:r>
      <w:proofErr w:type="gramEnd"/>
      <w:r w:rsidR="001C7A58" w:rsidRPr="001C7A58">
        <w:rPr>
          <w:rFonts w:ascii="Times New Roman" w:eastAsia="Times New Roman" w:hAnsi="Times New Roman" w:cs="Times New Roman"/>
          <w:sz w:val="28"/>
          <w:szCs w:val="28"/>
          <w:lang w:eastAsia="ru-RU"/>
        </w:rPr>
        <w:t>едставителями компании, все делается технологично и удобно.</w:t>
      </w:r>
    </w:p>
    <w:p w:rsidR="004F0A27" w:rsidRDefault="00736545" w:rsidP="004F0A27">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 xml:space="preserve"> </w:t>
      </w:r>
    </w:p>
    <w:p w:rsidR="00736545" w:rsidRDefault="00736545" w:rsidP="004F0A27">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Фундаментальные показатели и корпоративное управление</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В теории финансов стоимость актива (в </w:t>
      </w:r>
      <w:proofErr w:type="spellStart"/>
      <w:r w:rsidRPr="00D21850">
        <w:rPr>
          <w:sz w:val="28"/>
          <w:szCs w:val="28"/>
        </w:rPr>
        <w:t>т.ч</w:t>
      </w:r>
      <w:proofErr w:type="spellEnd"/>
      <w:r w:rsidRPr="00D21850">
        <w:rPr>
          <w:sz w:val="28"/>
          <w:szCs w:val="28"/>
        </w:rPr>
        <w:t xml:space="preserve">. компании) определяется как дисконтированная стоимость свободных денежных потоков, доступных для владельцев капитала, и зависит, таким образом, </w:t>
      </w:r>
      <w:proofErr w:type="gramStart"/>
      <w:r w:rsidRPr="00D21850">
        <w:rPr>
          <w:sz w:val="28"/>
          <w:szCs w:val="28"/>
        </w:rPr>
        <w:t>от</w:t>
      </w:r>
      <w:proofErr w:type="gramEnd"/>
      <w:r w:rsidRPr="00D21850">
        <w:rPr>
          <w:sz w:val="28"/>
          <w:szCs w:val="28"/>
        </w:rPr>
        <w:t>:</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i/>
          <w:iCs/>
          <w:sz w:val="28"/>
          <w:szCs w:val="28"/>
        </w:rPr>
        <w:t>а) факторов опе</w:t>
      </w:r>
      <w:r w:rsidR="001B2DA1">
        <w:rPr>
          <w:i/>
          <w:iCs/>
          <w:sz w:val="28"/>
          <w:szCs w:val="28"/>
        </w:rPr>
        <w:t xml:space="preserve">рационной эффективности </w:t>
      </w:r>
      <w:r w:rsidRPr="00D21850">
        <w:rPr>
          <w:sz w:val="28"/>
          <w:szCs w:val="28"/>
        </w:rPr>
        <w:t>(темпа роста продаж, рентабельности продаж, эффективной налоговой ставки и др.);</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i/>
          <w:iCs/>
          <w:sz w:val="28"/>
          <w:szCs w:val="28"/>
        </w:rPr>
        <w:t>б) факторов инвестиционной эффективности</w:t>
      </w:r>
      <w:r w:rsidR="001B2DA1">
        <w:rPr>
          <w:i/>
          <w:iCs/>
          <w:sz w:val="28"/>
          <w:szCs w:val="28"/>
        </w:rPr>
        <w:t xml:space="preserve"> </w:t>
      </w:r>
      <w:r w:rsidRPr="00D21850">
        <w:rPr>
          <w:sz w:val="28"/>
          <w:szCs w:val="28"/>
        </w:rPr>
        <w:t>(эффективности инвестиций в оборотные активы и долгосрочные активы);</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i/>
          <w:iCs/>
          <w:sz w:val="28"/>
          <w:szCs w:val="28"/>
        </w:rPr>
        <w:t>в) факторов финансовой эффективности</w:t>
      </w:r>
      <w:r w:rsidR="001B2DA1">
        <w:rPr>
          <w:i/>
          <w:iCs/>
          <w:sz w:val="28"/>
          <w:szCs w:val="28"/>
        </w:rPr>
        <w:t xml:space="preserve"> </w:t>
      </w:r>
      <w:r w:rsidRPr="00D21850">
        <w:rPr>
          <w:sz w:val="28"/>
          <w:szCs w:val="28"/>
        </w:rPr>
        <w:t>(оптимизации структуры и стоимости капитала).</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Данные фа</w:t>
      </w:r>
      <w:r w:rsidR="001B2DA1">
        <w:rPr>
          <w:sz w:val="28"/>
          <w:szCs w:val="28"/>
        </w:rPr>
        <w:t xml:space="preserve">кторы можно объединить термином </w:t>
      </w:r>
      <w:r w:rsidRPr="00D21850">
        <w:rPr>
          <w:i/>
          <w:iCs/>
          <w:sz w:val="28"/>
          <w:szCs w:val="28"/>
        </w:rPr>
        <w:t>фундаментальные показатели.</w:t>
      </w:r>
      <w:r w:rsidR="001B2DA1">
        <w:rPr>
          <w:sz w:val="28"/>
          <w:szCs w:val="28"/>
        </w:rPr>
        <w:t xml:space="preserve"> </w:t>
      </w:r>
      <w:r w:rsidRPr="00D21850">
        <w:rPr>
          <w:sz w:val="28"/>
          <w:szCs w:val="28"/>
        </w:rPr>
        <w:t>Концепции и практические методики управления фундаментальными показателями достаточно хорошо изучены и отработаны на практике.</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i/>
          <w:iCs/>
          <w:sz w:val="28"/>
          <w:szCs w:val="28"/>
        </w:rPr>
        <w:t>Корпоративное управление</w:t>
      </w:r>
      <w:r w:rsidR="001B2DA1">
        <w:rPr>
          <w:i/>
          <w:iCs/>
          <w:sz w:val="28"/>
          <w:szCs w:val="28"/>
        </w:rPr>
        <w:t xml:space="preserve"> </w:t>
      </w:r>
      <w:r w:rsidRPr="00D21850">
        <w:rPr>
          <w:sz w:val="28"/>
          <w:szCs w:val="28"/>
        </w:rPr>
        <w:t>представляет собой самостоятельный значимый риск для владельцев капитала и, в особенности, для владельцев акционерного капитала (акционеров) в связи с отсутствием у последних обеспечения и наиболее низкого статуса в очереди на возврат сре</w:t>
      </w:r>
      <w:proofErr w:type="gramStart"/>
      <w:r w:rsidRPr="00D21850">
        <w:rPr>
          <w:sz w:val="28"/>
          <w:szCs w:val="28"/>
        </w:rPr>
        <w:t>дств в сл</w:t>
      </w:r>
      <w:proofErr w:type="gramEnd"/>
      <w:r w:rsidRPr="00D21850">
        <w:rPr>
          <w:sz w:val="28"/>
          <w:szCs w:val="28"/>
        </w:rPr>
        <w:t>учае банкротства компании. Оказывая существенное влияние на стоимость капитала компании (дисконт-фактор при теоретической оценке стоимости, или, иными словами, оценка рисков денежных потоков компании), КУ влияет на стоимость компан</w:t>
      </w:r>
      <w:proofErr w:type="gramStart"/>
      <w:r w:rsidRPr="00D21850">
        <w:rPr>
          <w:sz w:val="28"/>
          <w:szCs w:val="28"/>
        </w:rPr>
        <w:t>ии и ее</w:t>
      </w:r>
      <w:proofErr w:type="gramEnd"/>
      <w:r w:rsidRPr="00D21850">
        <w:rPr>
          <w:sz w:val="28"/>
          <w:szCs w:val="28"/>
        </w:rPr>
        <w:t xml:space="preserve"> реальную рыночную оценку (рыночную капитализацию).</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i/>
          <w:iCs/>
          <w:sz w:val="28"/>
          <w:szCs w:val="28"/>
        </w:rPr>
        <w:t>Таким образом, корпоративное управление является, наряду с фундаментальными показателями, важнейшим фактором создания стоимости компании, и система корпоративного управления эффективной компании должна быть интегрирована в общую стратегию и систему управления стоимостью.</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Однако </w:t>
      </w:r>
      <w:r w:rsidRPr="00D21850">
        <w:rPr>
          <w:i/>
          <w:iCs/>
          <w:sz w:val="28"/>
          <w:szCs w:val="28"/>
        </w:rPr>
        <w:t xml:space="preserve">важнейшей проблемой для создания комплексных систем управления стоимостью остается разработка инструментария оценки вклада КУ в стоимость и эффективности альтернативных стратегий создания стоимости через фундаментальные и нефундаментальные факторы (в </w:t>
      </w:r>
      <w:proofErr w:type="spellStart"/>
      <w:r w:rsidRPr="00D21850">
        <w:rPr>
          <w:i/>
          <w:iCs/>
          <w:sz w:val="28"/>
          <w:szCs w:val="28"/>
        </w:rPr>
        <w:t>т.ч</w:t>
      </w:r>
      <w:proofErr w:type="spellEnd"/>
      <w:r w:rsidRPr="00D21850">
        <w:rPr>
          <w:i/>
          <w:iCs/>
          <w:sz w:val="28"/>
          <w:szCs w:val="28"/>
        </w:rPr>
        <w:t>. КУ).</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Далее в статье мы проиллюстрируем разработанный нами инструментарий. Однако прежде необходимо рассмотреть ряд вопросов, связанных непосредственно с КУ и его ролью в создании стоимости компании.</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i/>
          <w:iCs/>
          <w:sz w:val="28"/>
          <w:szCs w:val="28"/>
        </w:rPr>
        <w:t>В широкой интерпретации КУ </w:t>
      </w:r>
      <w:r w:rsidR="001B2DA1">
        <w:rPr>
          <w:sz w:val="28"/>
          <w:szCs w:val="28"/>
        </w:rPr>
        <w:t xml:space="preserve">можно трактовать как </w:t>
      </w:r>
      <w:r w:rsidRPr="00D21850">
        <w:rPr>
          <w:i/>
          <w:iCs/>
          <w:sz w:val="28"/>
          <w:szCs w:val="28"/>
        </w:rPr>
        <w:t xml:space="preserve">комплексную систему внутренних и внешних механизмов, которая направлена на оптимизацию структуры корпоративных агентских отношений с целью обеспечения справедливого баланса интересов различных владельцев капитала (доминирующих и миноритарных акционеров, кредиторов), </w:t>
      </w:r>
      <w:r w:rsidRPr="00D21850">
        <w:rPr>
          <w:i/>
          <w:iCs/>
          <w:sz w:val="28"/>
          <w:szCs w:val="28"/>
        </w:rPr>
        <w:lastRenderedPageBreak/>
        <w:t>реализации эффективного инвестиционного процесса в компании и роста ее стоимости.</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Риски корпоративного управления делятся </w:t>
      </w:r>
      <w:proofErr w:type="gramStart"/>
      <w:r w:rsidRPr="00D21850">
        <w:rPr>
          <w:sz w:val="28"/>
          <w:szCs w:val="28"/>
        </w:rPr>
        <w:t>на</w:t>
      </w:r>
      <w:proofErr w:type="gramEnd"/>
      <w:r w:rsidRPr="00D21850">
        <w:rPr>
          <w:sz w:val="28"/>
          <w:szCs w:val="28"/>
        </w:rPr>
        <w:t xml:space="preserve"> внутренние (несистемные) и внешние (системные). Внутренние (несистемные) риски управляемы за счет внутрикорпоративных механизмов </w:t>
      </w:r>
      <w:r w:rsidR="001B2DA1">
        <w:rPr>
          <w:color w:val="000000"/>
          <w:sz w:val="28"/>
          <w:szCs w:val="28"/>
        </w:rPr>
        <w:t>–</w:t>
      </w:r>
      <w:r w:rsidRPr="00D21850">
        <w:rPr>
          <w:sz w:val="28"/>
          <w:szCs w:val="28"/>
        </w:rPr>
        <w:t xml:space="preserve"> это традиционно называется практикой, или</w:t>
      </w:r>
      <w:r w:rsidR="001B2DA1">
        <w:rPr>
          <w:sz w:val="28"/>
          <w:szCs w:val="28"/>
        </w:rPr>
        <w:t xml:space="preserve"> </w:t>
      </w:r>
      <w:r w:rsidRPr="00D21850">
        <w:rPr>
          <w:i/>
          <w:iCs/>
          <w:sz w:val="28"/>
          <w:szCs w:val="28"/>
        </w:rPr>
        <w:t>качеством корпоративного управления</w:t>
      </w:r>
      <w:r w:rsidR="001B2DA1">
        <w:rPr>
          <w:sz w:val="28"/>
          <w:szCs w:val="28"/>
        </w:rPr>
        <w:t xml:space="preserve"> </w:t>
      </w:r>
      <w:r w:rsidRPr="00D21850">
        <w:rPr>
          <w:sz w:val="28"/>
          <w:szCs w:val="28"/>
        </w:rPr>
        <w:t xml:space="preserve">в компании. Внешние риски (системные) </w:t>
      </w:r>
      <w:proofErr w:type="gramStart"/>
      <w:r w:rsidRPr="00D21850">
        <w:rPr>
          <w:sz w:val="28"/>
          <w:szCs w:val="28"/>
        </w:rPr>
        <w:t>слабо управляемы</w:t>
      </w:r>
      <w:proofErr w:type="gramEnd"/>
      <w:r w:rsidRPr="00D21850">
        <w:rPr>
          <w:sz w:val="28"/>
          <w:szCs w:val="28"/>
        </w:rPr>
        <w:t xml:space="preserve"> внутрикорпоративными механизмами и определяются качеством институциональной и политической среды, т.е. способностью последних эффективно защищать права инвесторов. Механизмом управления внешними рисками КУ является лоббирование изменений институциональной и политической среды, что доступно только крупным корпорациям.</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i/>
          <w:iCs/>
          <w:sz w:val="28"/>
          <w:szCs w:val="28"/>
        </w:rPr>
        <w:t>Сис</w:t>
      </w:r>
      <w:r w:rsidR="001B2DA1">
        <w:rPr>
          <w:i/>
          <w:iCs/>
          <w:sz w:val="28"/>
          <w:szCs w:val="28"/>
        </w:rPr>
        <w:t xml:space="preserve">тема корпоративного управления </w:t>
      </w:r>
      <w:r w:rsidR="001B2DA1">
        <w:rPr>
          <w:sz w:val="28"/>
          <w:szCs w:val="28"/>
        </w:rPr>
        <w:t xml:space="preserve">состоит из </w:t>
      </w:r>
      <w:r w:rsidRPr="00D21850">
        <w:rPr>
          <w:i/>
          <w:iCs/>
          <w:sz w:val="28"/>
          <w:szCs w:val="28"/>
        </w:rPr>
        <w:t>внутренних и внешних механизмов.</w:t>
      </w:r>
      <w:r w:rsidR="001B2DA1">
        <w:rPr>
          <w:sz w:val="28"/>
          <w:szCs w:val="28"/>
        </w:rPr>
        <w:t xml:space="preserve"> К основным </w:t>
      </w:r>
      <w:r w:rsidRPr="00D21850">
        <w:rPr>
          <w:i/>
          <w:iCs/>
          <w:sz w:val="28"/>
          <w:szCs w:val="28"/>
        </w:rPr>
        <w:t>внутренним механизмам КУ</w:t>
      </w:r>
      <w:r w:rsidR="001B2DA1">
        <w:rPr>
          <w:i/>
          <w:iCs/>
          <w:sz w:val="28"/>
          <w:szCs w:val="28"/>
        </w:rPr>
        <w:t xml:space="preserve"> </w:t>
      </w:r>
      <w:r w:rsidRPr="00D21850">
        <w:rPr>
          <w:sz w:val="28"/>
          <w:szCs w:val="28"/>
        </w:rPr>
        <w:t xml:space="preserve">относятся: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a) структура собственности;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б) совет директоров;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в) система мотивации;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г) система принятия решений и отчетности перед инвесторами;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д) структура кредиторов.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К основным</w:t>
      </w:r>
      <w:r w:rsidR="001B2DA1">
        <w:rPr>
          <w:sz w:val="28"/>
          <w:szCs w:val="28"/>
        </w:rPr>
        <w:t xml:space="preserve"> </w:t>
      </w:r>
      <w:r w:rsidRPr="00D21850">
        <w:rPr>
          <w:i/>
          <w:iCs/>
          <w:sz w:val="28"/>
          <w:szCs w:val="28"/>
        </w:rPr>
        <w:t>внешним механизмам КУ</w:t>
      </w:r>
      <w:r w:rsidR="001B2DA1">
        <w:rPr>
          <w:sz w:val="28"/>
          <w:szCs w:val="28"/>
        </w:rPr>
        <w:t xml:space="preserve"> </w:t>
      </w:r>
      <w:r w:rsidRPr="00D21850">
        <w:rPr>
          <w:sz w:val="28"/>
          <w:szCs w:val="28"/>
        </w:rPr>
        <w:t xml:space="preserve">относятся: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а) рынок корпоративного контроля (слияния и поглощения);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б) система банкротства;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в) конкуренция на рынках продукции и факторов производства; </w:t>
      </w:r>
    </w:p>
    <w:p w:rsidR="001B2DA1"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 xml:space="preserve">г) институциональная среда; </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д) специфические внутриполитические факторы.</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sz w:val="28"/>
          <w:szCs w:val="28"/>
        </w:rPr>
        <w:t>Повышение эффективности внутренних механизмов КУ создает стоимость конкретной компании. Повышение эффективности внешних механизмов КУ создает системную стоимость и повышает рыночную капитализацию всего фондового рынка.</w:t>
      </w:r>
    </w:p>
    <w:p w:rsidR="00D21850" w:rsidRPr="00D21850" w:rsidRDefault="00D21850" w:rsidP="00D21850">
      <w:pPr>
        <w:pStyle w:val="a4"/>
        <w:shd w:val="clear" w:color="auto" w:fill="FFFFFF"/>
        <w:spacing w:before="0" w:beforeAutospacing="0" w:after="0" w:afterAutospacing="0"/>
        <w:ind w:firstLine="567"/>
        <w:jc w:val="both"/>
        <w:rPr>
          <w:sz w:val="28"/>
          <w:szCs w:val="28"/>
        </w:rPr>
      </w:pPr>
      <w:r w:rsidRPr="00D21850">
        <w:rPr>
          <w:i/>
          <w:iCs/>
          <w:sz w:val="28"/>
          <w:szCs w:val="28"/>
        </w:rPr>
        <w:t>В России наблюдается высокая неэффективность как внешних, так и внутренних механизмов корпоративного управления. Данный факт обосновывает существование высокого потенциала роста стоимости российских компаний за счет создания эффективных систем корпоративного управления, что должно быть учтено при формировании стратегии управления стоимостью эффективными собственниками.</w:t>
      </w:r>
    </w:p>
    <w:p w:rsidR="00D21850" w:rsidRPr="00E412CE" w:rsidRDefault="00D21850" w:rsidP="004F0A27">
      <w:pPr>
        <w:spacing w:after="0" w:line="240" w:lineRule="auto"/>
        <w:ind w:firstLine="567"/>
        <w:jc w:val="both"/>
        <w:rPr>
          <w:rFonts w:ascii="Times New Roman" w:hAnsi="Times New Roman" w:cs="Times New Roman"/>
          <w:b/>
          <w:sz w:val="28"/>
          <w:szCs w:val="28"/>
        </w:rPr>
      </w:pPr>
    </w:p>
    <w:p w:rsidR="00C45D99" w:rsidRPr="004F0A27" w:rsidRDefault="00C45D99" w:rsidP="004F0A27">
      <w:pPr>
        <w:ind w:firstLine="567"/>
        <w:jc w:val="center"/>
        <w:rPr>
          <w:rFonts w:ascii="Times New Roman" w:hAnsi="Times New Roman" w:cs="Times New Roman"/>
          <w:b/>
          <w:sz w:val="28"/>
          <w:szCs w:val="28"/>
        </w:rPr>
      </w:pPr>
    </w:p>
    <w:p w:rsidR="001B2DA1" w:rsidRDefault="001B2DA1">
      <w:pPr>
        <w:rPr>
          <w:rFonts w:ascii="Times New Roman" w:hAnsi="Times New Roman" w:cs="Times New Roman"/>
          <w:b/>
          <w:color w:val="000000"/>
          <w:sz w:val="28"/>
          <w:szCs w:val="28"/>
        </w:rPr>
      </w:pPr>
      <w:r>
        <w:rPr>
          <w:rFonts w:ascii="Times New Roman" w:hAnsi="Times New Roman" w:cs="Times New Roman"/>
          <w:b/>
          <w:color w:val="000000"/>
          <w:sz w:val="28"/>
          <w:szCs w:val="28"/>
        </w:rPr>
        <w:br w:type="page"/>
      </w:r>
    </w:p>
    <w:p w:rsidR="004F0A27" w:rsidRPr="004F0A27" w:rsidRDefault="004F0A27" w:rsidP="004F0A27">
      <w:pPr>
        <w:ind w:firstLine="567"/>
        <w:jc w:val="center"/>
        <w:rPr>
          <w:rFonts w:ascii="Times New Roman" w:hAnsi="Times New Roman" w:cs="Times New Roman"/>
          <w:b/>
          <w:sz w:val="28"/>
          <w:szCs w:val="28"/>
        </w:rPr>
      </w:pPr>
      <w:r w:rsidRPr="004F0A27">
        <w:rPr>
          <w:rFonts w:ascii="Times New Roman" w:hAnsi="Times New Roman" w:cs="Times New Roman"/>
          <w:b/>
          <w:color w:val="000000"/>
          <w:sz w:val="28"/>
          <w:szCs w:val="28"/>
        </w:rPr>
        <w:lastRenderedPageBreak/>
        <w:t>2 МЕТОДОЛОГИЯ УПРАВЛЕНИЯ СТОИМОСТЬЮ ПРЕДПРИЯТИЯ (БИЗНЕСА)</w:t>
      </w:r>
    </w:p>
    <w:p w:rsidR="00C45D99" w:rsidRPr="00E412CE" w:rsidRDefault="004F0A27" w:rsidP="004F0A27">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t xml:space="preserve">2.1 </w:t>
      </w:r>
      <w:r w:rsidR="00C45D99" w:rsidRPr="00E412CE">
        <w:rPr>
          <w:rFonts w:ascii="Times New Roman" w:hAnsi="Times New Roman" w:cs="Times New Roman"/>
          <w:b/>
          <w:sz w:val="28"/>
          <w:szCs w:val="28"/>
        </w:rPr>
        <w:t>Модели выявле</w:t>
      </w:r>
      <w:r w:rsidR="001B2DA1">
        <w:rPr>
          <w:rFonts w:ascii="Times New Roman" w:hAnsi="Times New Roman" w:cs="Times New Roman"/>
          <w:b/>
          <w:sz w:val="28"/>
          <w:szCs w:val="28"/>
        </w:rPr>
        <w:t xml:space="preserve">ния факторов стоимости </w:t>
      </w:r>
      <w:r w:rsidR="00B20F7B">
        <w:rPr>
          <w:rFonts w:ascii="Times New Roman" w:hAnsi="Times New Roman" w:cs="Times New Roman"/>
          <w:b/>
          <w:sz w:val="28"/>
          <w:szCs w:val="28"/>
        </w:rPr>
        <w:t>бизнеса</w:t>
      </w:r>
    </w:p>
    <w:p w:rsidR="004F0A27" w:rsidRDefault="00C45D99" w:rsidP="004F0A27">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Сто</w:t>
      </w:r>
      <w:r w:rsidR="00B20F7B">
        <w:rPr>
          <w:rFonts w:ascii="Times New Roman" w:hAnsi="Times New Roman" w:cs="Times New Roman"/>
          <w:b/>
          <w:sz w:val="28"/>
          <w:szCs w:val="28"/>
        </w:rPr>
        <w:t>имость как критерий управления</w:t>
      </w:r>
    </w:p>
    <w:p w:rsidR="00D25FE3" w:rsidRPr="00D25FE3" w:rsidRDefault="00D25FE3" w:rsidP="00D25FE3">
      <w:pPr>
        <w:spacing w:after="0" w:line="240" w:lineRule="auto"/>
        <w:ind w:firstLine="567"/>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t>Расчеты по классическим методикам трех подходов в ряде случаев дают противоречивые результаты, согласование которых путем абстрактного экспертного взвешивания не может дать объективного отражения стоимости. Особенно это касается либо развивающихся предприятий, либо переживающих бизнес-кризис.</w:t>
      </w:r>
    </w:p>
    <w:p w:rsidR="00D25FE3" w:rsidRPr="00D25FE3" w:rsidRDefault="00D25FE3" w:rsidP="00D25FE3">
      <w:pPr>
        <w:spacing w:after="0" w:line="240" w:lineRule="auto"/>
        <w:ind w:firstLine="567"/>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t xml:space="preserve">Объединение предыдущего опыта развития концепций управления привело к тому, что </w:t>
      </w:r>
      <w:proofErr w:type="gramStart"/>
      <w:r w:rsidRPr="00D25FE3">
        <w:rPr>
          <w:rFonts w:ascii="Times New Roman" w:eastAsia="Times New Roman" w:hAnsi="Times New Roman" w:cs="Times New Roman"/>
          <w:sz w:val="28"/>
          <w:szCs w:val="28"/>
          <w:lang w:eastAsia="ru-RU"/>
        </w:rPr>
        <w:t>стоимостной</w:t>
      </w:r>
      <w:proofErr w:type="gramEnd"/>
      <w:r w:rsidRPr="00D25FE3">
        <w:rPr>
          <w:rFonts w:ascii="Times New Roman" w:eastAsia="Times New Roman" w:hAnsi="Times New Roman" w:cs="Times New Roman"/>
          <w:sz w:val="28"/>
          <w:szCs w:val="28"/>
          <w:lang w:eastAsia="ru-RU"/>
        </w:rPr>
        <w:t xml:space="preserve"> подход стал отражать качественный скачок в идеологии оценки и принятия управленческих решений. От традиционного анализа финансовых результатов за период и их сопоставления с аналогичными показателями в прошлом менеджмент переходит к долгосрочному прогнозу денежных потоков и непрерывному мониторингу опережающих нефинансовых индикаторов. Важнейшей целью становится максимизация стоимости компании, а главной отличительной чертой корпоративного управления – нацеленность в будущее. Управление стоимостью становится управлением будущим. Умение создавать стоимость превращается в источник конкурентного преимущества, который невозможно купить и крайне трудно скопировать.</w:t>
      </w:r>
    </w:p>
    <w:p w:rsidR="00D25FE3" w:rsidRPr="00D25FE3" w:rsidRDefault="00D25FE3" w:rsidP="00D25FE3">
      <w:pPr>
        <w:spacing w:after="0" w:line="240" w:lineRule="auto"/>
        <w:ind w:firstLine="567"/>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t>Бесспорно, критерий стоимости несовершенен, но сегодня нет другого, хотя бы равного ему по способности отразить в едином показателе множество самых разнообразных факторов, от которых зависят настоящее и будущее компании.</w:t>
      </w:r>
    </w:p>
    <w:p w:rsidR="00D25FE3" w:rsidRPr="00D25FE3" w:rsidRDefault="00D25FE3" w:rsidP="00D25FE3">
      <w:pPr>
        <w:spacing w:after="0" w:line="240" w:lineRule="auto"/>
        <w:ind w:firstLine="567"/>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t xml:space="preserve">Влияние стоимости, как объекта управления бизнесом, на результаты торгового бизнеса приведены </w:t>
      </w:r>
      <w:proofErr w:type="gramStart"/>
      <w:r w:rsidRPr="00D25FE3">
        <w:rPr>
          <w:rFonts w:ascii="Times New Roman" w:eastAsia="Times New Roman" w:hAnsi="Times New Roman" w:cs="Times New Roman"/>
          <w:sz w:val="28"/>
          <w:szCs w:val="28"/>
          <w:lang w:eastAsia="ru-RU"/>
        </w:rPr>
        <w:t>в</w:t>
      </w:r>
      <w:proofErr w:type="gramEnd"/>
      <w:r w:rsidRPr="00D25FE3">
        <w:rPr>
          <w:rFonts w:ascii="Times New Roman" w:eastAsia="Times New Roman" w:hAnsi="Times New Roman" w:cs="Times New Roman"/>
          <w:sz w:val="28"/>
          <w:szCs w:val="28"/>
          <w:lang w:eastAsia="ru-RU"/>
        </w:rPr>
        <w:t xml:space="preserve"> табл</w:t>
      </w:r>
      <w:r w:rsidR="000C481B">
        <w:rPr>
          <w:rFonts w:ascii="Times New Roman" w:eastAsia="Times New Roman" w:hAnsi="Times New Roman" w:cs="Times New Roman"/>
          <w:sz w:val="28"/>
          <w:szCs w:val="28"/>
          <w:lang w:eastAsia="ru-RU"/>
        </w:rPr>
        <w:t>ица 3</w:t>
      </w:r>
      <w:r w:rsidRPr="00D25FE3">
        <w:rPr>
          <w:rFonts w:ascii="Times New Roman" w:eastAsia="Times New Roman" w:hAnsi="Times New Roman" w:cs="Times New Roman"/>
          <w:sz w:val="28"/>
          <w:szCs w:val="28"/>
          <w:lang w:eastAsia="ru-RU"/>
        </w:rPr>
        <w:t>.</w:t>
      </w:r>
    </w:p>
    <w:p w:rsidR="000C481B" w:rsidRDefault="000C481B" w:rsidP="000C481B">
      <w:pPr>
        <w:spacing w:after="0" w:line="240" w:lineRule="auto"/>
        <w:jc w:val="both"/>
        <w:rPr>
          <w:rFonts w:ascii="Times New Roman" w:eastAsia="Times New Roman" w:hAnsi="Times New Roman" w:cs="Times New Roman"/>
          <w:sz w:val="28"/>
          <w:szCs w:val="28"/>
          <w:lang w:eastAsia="ru-RU"/>
        </w:rPr>
      </w:pPr>
    </w:p>
    <w:p w:rsidR="00D25FE3" w:rsidRPr="00D25FE3" w:rsidRDefault="00D25FE3" w:rsidP="000C481B">
      <w:pPr>
        <w:spacing w:after="0" w:line="240" w:lineRule="auto"/>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t>Табл</w:t>
      </w:r>
      <w:r w:rsidR="000C481B">
        <w:rPr>
          <w:rFonts w:ascii="Times New Roman" w:eastAsia="Times New Roman" w:hAnsi="Times New Roman" w:cs="Times New Roman"/>
          <w:sz w:val="28"/>
          <w:szCs w:val="28"/>
          <w:lang w:eastAsia="ru-RU"/>
        </w:rPr>
        <w:t xml:space="preserve">ица 3 – </w:t>
      </w:r>
      <w:r w:rsidRPr="00D25FE3">
        <w:rPr>
          <w:rFonts w:ascii="Times New Roman" w:eastAsia="Times New Roman" w:hAnsi="Times New Roman" w:cs="Times New Roman"/>
          <w:sz w:val="28"/>
          <w:szCs w:val="28"/>
          <w:lang w:eastAsia="ru-RU"/>
        </w:rPr>
        <w:t>Эффективность торгового бизнеса при внедрении технологии</w:t>
      </w:r>
      <w:r w:rsidR="000C481B">
        <w:rPr>
          <w:rFonts w:ascii="Times New Roman" w:eastAsia="Times New Roman" w:hAnsi="Times New Roman" w:cs="Times New Roman"/>
          <w:sz w:val="28"/>
          <w:szCs w:val="28"/>
          <w:lang w:eastAsia="ru-RU"/>
        </w:rPr>
        <w:t xml:space="preserve"> </w:t>
      </w:r>
      <w:r w:rsidRPr="00D25FE3">
        <w:rPr>
          <w:rFonts w:ascii="Times New Roman" w:eastAsia="Times New Roman" w:hAnsi="Times New Roman" w:cs="Times New Roman"/>
          <w:sz w:val="28"/>
          <w:szCs w:val="28"/>
          <w:lang w:eastAsia="ru-RU"/>
        </w:rPr>
        <w:t>«Управление стоимостью»</w:t>
      </w:r>
    </w:p>
    <w:tbl>
      <w:tblPr>
        <w:tblW w:w="944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1479"/>
        <w:gridCol w:w="5289"/>
        <w:gridCol w:w="2677"/>
      </w:tblGrid>
      <w:tr w:rsidR="00D25FE3" w:rsidRPr="001B2DA1" w:rsidTr="001B2DA1">
        <w:tc>
          <w:tcPr>
            <w:tcW w:w="1479"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Сфера бизнеса</w:t>
            </w:r>
          </w:p>
        </w:tc>
        <w:tc>
          <w:tcPr>
            <w:tcW w:w="5289"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Изменение в деятельности</w:t>
            </w:r>
          </w:p>
        </w:tc>
        <w:tc>
          <w:tcPr>
            <w:tcW w:w="2677"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Эффект</w:t>
            </w:r>
          </w:p>
        </w:tc>
      </w:tr>
      <w:tr w:rsidR="00D25FE3" w:rsidRPr="001B2DA1" w:rsidTr="001B2DA1">
        <w:tc>
          <w:tcPr>
            <w:tcW w:w="1479" w:type="dxa"/>
            <w:vMerge w:val="restart"/>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Розничная</w:t>
            </w:r>
          </w:p>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торговля бытовыми товарами</w:t>
            </w:r>
          </w:p>
        </w:tc>
        <w:tc>
          <w:tcPr>
            <w:tcW w:w="5289"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Переход от программы роста в масштабах всей страны к стратегии укрепления региональных позиций перед дальнейшим ростом</w:t>
            </w:r>
          </w:p>
        </w:tc>
        <w:tc>
          <w:tcPr>
            <w:tcW w:w="2677"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Увеличение потенциальной стоимости на 30 – 40 %</w:t>
            </w:r>
          </w:p>
        </w:tc>
      </w:tr>
      <w:tr w:rsidR="00D25FE3" w:rsidRPr="001B2DA1" w:rsidTr="001B2DA1">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p>
        </w:tc>
        <w:tc>
          <w:tcPr>
            <w:tcW w:w="5289"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Реорганизация портфеля услуг с особым упором на те, что обладают наивысшим потенциалом создания стоимости</w:t>
            </w:r>
          </w:p>
        </w:tc>
        <w:tc>
          <w:tcPr>
            <w:tcW w:w="2677"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Увеличение потенциальной стоимости на 25 %</w:t>
            </w:r>
          </w:p>
        </w:tc>
      </w:tr>
      <w:tr w:rsidR="00D25FE3" w:rsidRPr="001B2DA1" w:rsidTr="001B2DA1">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p>
        </w:tc>
        <w:tc>
          <w:tcPr>
            <w:tcW w:w="5289"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Выбор в пользу стратегии роста перед стратегией «</w:t>
            </w:r>
            <w:proofErr w:type="spellStart"/>
            <w:r w:rsidRPr="001B2DA1">
              <w:rPr>
                <w:rFonts w:ascii="Times New Roman" w:eastAsia="Times New Roman" w:hAnsi="Times New Roman" w:cs="Times New Roman"/>
                <w:sz w:val="20"/>
                <w:szCs w:val="28"/>
                <w:lang w:eastAsia="ru-RU"/>
              </w:rPr>
              <w:t>выдаивания</w:t>
            </w:r>
            <w:proofErr w:type="spellEnd"/>
            <w:r w:rsidRPr="001B2DA1">
              <w:rPr>
                <w:rFonts w:ascii="Times New Roman" w:eastAsia="Times New Roman" w:hAnsi="Times New Roman" w:cs="Times New Roman"/>
                <w:sz w:val="20"/>
                <w:szCs w:val="28"/>
                <w:lang w:eastAsia="ru-RU"/>
              </w:rPr>
              <w:t>» несмотря на одинаковые в обеих стратегиях показатели рентабельности капитала за 5 лет</w:t>
            </w:r>
          </w:p>
        </w:tc>
        <w:tc>
          <w:tcPr>
            <w:tcW w:w="2677"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Увеличение потенциальной стоимости на 124 %</w:t>
            </w:r>
          </w:p>
        </w:tc>
      </w:tr>
      <w:tr w:rsidR="000C481B" w:rsidRPr="001B2DA1" w:rsidTr="001B2DA1">
        <w:trPr>
          <w:trHeight w:val="507"/>
        </w:trPr>
        <w:tc>
          <w:tcPr>
            <w:tcW w:w="0" w:type="auto"/>
            <w:vMerge/>
            <w:tcBorders>
              <w:top w:val="single" w:sz="6" w:space="0" w:color="000000"/>
              <w:left w:val="single" w:sz="6" w:space="0" w:color="000000"/>
              <w:bottom w:val="single" w:sz="6" w:space="0" w:color="000000"/>
              <w:right w:val="single" w:sz="6" w:space="0" w:color="000000"/>
            </w:tcBorders>
            <w:vAlign w:val="center"/>
          </w:tcPr>
          <w:p w:rsidR="000C481B" w:rsidRPr="001B2DA1" w:rsidRDefault="000C481B" w:rsidP="000C481B">
            <w:pPr>
              <w:spacing w:after="0" w:line="240" w:lineRule="auto"/>
              <w:jc w:val="center"/>
              <w:rPr>
                <w:rFonts w:ascii="Times New Roman" w:eastAsia="Times New Roman" w:hAnsi="Times New Roman" w:cs="Times New Roman"/>
                <w:sz w:val="20"/>
                <w:szCs w:val="28"/>
                <w:lang w:eastAsia="ru-RU"/>
              </w:rPr>
            </w:pPr>
          </w:p>
        </w:tc>
        <w:tc>
          <w:tcPr>
            <w:tcW w:w="5289" w:type="dxa"/>
            <w:tcBorders>
              <w:top w:val="single" w:sz="6" w:space="0" w:color="000000"/>
              <w:left w:val="single" w:sz="6" w:space="0" w:color="000000"/>
              <w:bottom w:val="single" w:sz="6" w:space="0" w:color="000000"/>
              <w:right w:val="single" w:sz="6" w:space="0" w:color="000000"/>
            </w:tcBorders>
          </w:tcPr>
          <w:p w:rsidR="000C481B" w:rsidRPr="001B2DA1" w:rsidRDefault="000C481B"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Выявление новых возможностей создания стоимости:</w:t>
            </w:r>
          </w:p>
          <w:p w:rsidR="000C481B" w:rsidRPr="001B2DA1" w:rsidRDefault="000C481B"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 новые услуги</w:t>
            </w:r>
          </w:p>
        </w:tc>
        <w:tc>
          <w:tcPr>
            <w:tcW w:w="2677" w:type="dxa"/>
            <w:tcBorders>
              <w:top w:val="single" w:sz="6" w:space="0" w:color="000000"/>
              <w:left w:val="single" w:sz="6" w:space="0" w:color="000000"/>
              <w:bottom w:val="single" w:sz="6" w:space="0" w:color="000000"/>
              <w:right w:val="single" w:sz="6" w:space="0" w:color="000000"/>
            </w:tcBorders>
          </w:tcPr>
          <w:p w:rsidR="000C481B" w:rsidRPr="001B2DA1" w:rsidRDefault="000C481B"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Увеличение потенциальной стоимости на 240 %</w:t>
            </w:r>
          </w:p>
        </w:tc>
      </w:tr>
      <w:tr w:rsidR="00D25FE3" w:rsidRPr="001B2DA1" w:rsidTr="001B2DA1">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p>
        </w:tc>
        <w:tc>
          <w:tcPr>
            <w:tcW w:w="5289"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 новые цены с увеличением</w:t>
            </w:r>
          </w:p>
        </w:tc>
        <w:tc>
          <w:tcPr>
            <w:tcW w:w="2677" w:type="dxa"/>
            <w:tcBorders>
              <w:top w:val="single" w:sz="6" w:space="0" w:color="000000"/>
              <w:left w:val="single" w:sz="6" w:space="0" w:color="000000"/>
              <w:bottom w:val="single" w:sz="6" w:space="0" w:color="000000"/>
              <w:right w:val="single" w:sz="6" w:space="0" w:color="000000"/>
            </w:tcBorders>
            <w:hideMark/>
          </w:tcPr>
          <w:p w:rsidR="00D25FE3" w:rsidRPr="001B2DA1" w:rsidRDefault="00D25FE3" w:rsidP="000C481B">
            <w:pPr>
              <w:spacing w:after="0" w:line="240" w:lineRule="auto"/>
              <w:jc w:val="center"/>
              <w:rPr>
                <w:rFonts w:ascii="Times New Roman" w:eastAsia="Times New Roman" w:hAnsi="Times New Roman" w:cs="Times New Roman"/>
                <w:sz w:val="20"/>
                <w:szCs w:val="28"/>
                <w:lang w:eastAsia="ru-RU"/>
              </w:rPr>
            </w:pPr>
            <w:r w:rsidRPr="001B2DA1">
              <w:rPr>
                <w:rFonts w:ascii="Times New Roman" w:eastAsia="Times New Roman" w:hAnsi="Times New Roman" w:cs="Times New Roman"/>
                <w:sz w:val="20"/>
                <w:szCs w:val="28"/>
                <w:lang w:eastAsia="ru-RU"/>
              </w:rPr>
              <w:t>Увеличение потенциальной стоимости на 246 %</w:t>
            </w:r>
          </w:p>
        </w:tc>
      </w:tr>
    </w:tbl>
    <w:p w:rsidR="00D25FE3" w:rsidRPr="00D25FE3" w:rsidRDefault="00D25FE3" w:rsidP="00D25FE3">
      <w:pPr>
        <w:spacing w:after="0" w:line="240" w:lineRule="auto"/>
        <w:ind w:firstLine="567"/>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lastRenderedPageBreak/>
        <w:t>Управление стоимостью предприятия – это комплексный процесс. С одной стороны, он является последовательностью реализации принципов финансовой модели и построение на ее основе и с ее помощью всех решений менеджмента компании – стратегических и оперативных, тактических финансовых и нефинансовых. С другой стороны, управление стоимостью фирмы исходит из необходимости удовлетворить ожидания всех «заинтересованных лиц». В связи с этим выделяют пять слагаемых технологии «Управление стоимостью»:</w:t>
      </w:r>
    </w:p>
    <w:p w:rsidR="00D25FE3" w:rsidRPr="00D25FE3" w:rsidRDefault="00D25FE3" w:rsidP="00E077F7">
      <w:pPr>
        <w:numPr>
          <w:ilvl w:val="0"/>
          <w:numId w:val="9"/>
        </w:numPr>
        <w:spacing w:after="0" w:line="240" w:lineRule="auto"/>
        <w:ind w:left="0" w:firstLine="567"/>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t xml:space="preserve">Стратегическое планирование инвестиционной стоимости капитала собственника бизнеса и внедрение стоимостного мышления в стратегические решения. Это предъявляет качественно новые требования к информации, к технологиям оценки эффективности рыночной стратегии и построению </w:t>
      </w:r>
      <w:proofErr w:type="gramStart"/>
      <w:r w:rsidRPr="00D25FE3">
        <w:rPr>
          <w:rFonts w:ascii="Times New Roman" w:eastAsia="Times New Roman" w:hAnsi="Times New Roman" w:cs="Times New Roman"/>
          <w:sz w:val="28"/>
          <w:szCs w:val="28"/>
          <w:lang w:eastAsia="ru-RU"/>
        </w:rPr>
        <w:t>бизнес-модели</w:t>
      </w:r>
      <w:proofErr w:type="gramEnd"/>
      <w:r w:rsidRPr="00D25FE3">
        <w:rPr>
          <w:rFonts w:ascii="Times New Roman" w:eastAsia="Times New Roman" w:hAnsi="Times New Roman" w:cs="Times New Roman"/>
          <w:sz w:val="28"/>
          <w:szCs w:val="28"/>
          <w:lang w:eastAsia="ru-RU"/>
        </w:rPr>
        <w:t>, где присутствует ее качественное описание – «портрет фундамента создания стоимости» и количественное – оценка движущих сил бизнеса на основе ведущих факторов стоимости.</w:t>
      </w:r>
    </w:p>
    <w:p w:rsidR="00D25FE3" w:rsidRPr="00D25FE3" w:rsidRDefault="00D25FE3" w:rsidP="00E077F7">
      <w:pPr>
        <w:numPr>
          <w:ilvl w:val="0"/>
          <w:numId w:val="9"/>
        </w:numPr>
        <w:spacing w:after="0" w:line="240" w:lineRule="auto"/>
        <w:ind w:left="0" w:firstLine="567"/>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t xml:space="preserve">Создание </w:t>
      </w:r>
      <w:proofErr w:type="gramStart"/>
      <w:r w:rsidRPr="00D25FE3">
        <w:rPr>
          <w:rFonts w:ascii="Times New Roman" w:eastAsia="Times New Roman" w:hAnsi="Times New Roman" w:cs="Times New Roman"/>
          <w:sz w:val="28"/>
          <w:szCs w:val="28"/>
          <w:lang w:eastAsia="ru-RU"/>
        </w:rPr>
        <w:t>системы показателей оценки оперативной деятельности внутренних подразделений компании</w:t>
      </w:r>
      <w:proofErr w:type="gramEnd"/>
      <w:r w:rsidRPr="00D25FE3">
        <w:rPr>
          <w:rFonts w:ascii="Times New Roman" w:eastAsia="Times New Roman" w:hAnsi="Times New Roman" w:cs="Times New Roman"/>
          <w:sz w:val="28"/>
          <w:szCs w:val="28"/>
          <w:lang w:eastAsia="ru-RU"/>
        </w:rPr>
        <w:t xml:space="preserve"> на разных этажах управления, в которой будут учтены распределение ответственности, масштабы полномочий менеджеров разного уровня организационной структуры управления. Оценивая «наиболее чувствительные зоны стоимости» команда менеджеров получает инструмент для обоснования выбора из имеющихся альтернатив и определения приоритетов.</w:t>
      </w:r>
    </w:p>
    <w:p w:rsidR="00D25FE3" w:rsidRPr="00D25FE3" w:rsidRDefault="00D25FE3" w:rsidP="00E077F7">
      <w:pPr>
        <w:numPr>
          <w:ilvl w:val="0"/>
          <w:numId w:val="9"/>
        </w:numPr>
        <w:spacing w:after="0" w:line="240" w:lineRule="auto"/>
        <w:ind w:left="0" w:firstLine="567"/>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t>Мониторинг ведущих факторов стоимости, создание системы «раннего предупреждения» негативных, разрушительных процессов.</w:t>
      </w:r>
    </w:p>
    <w:p w:rsidR="00D25FE3" w:rsidRPr="00D25FE3" w:rsidRDefault="00D25FE3" w:rsidP="00E077F7">
      <w:pPr>
        <w:numPr>
          <w:ilvl w:val="0"/>
          <w:numId w:val="9"/>
        </w:numPr>
        <w:spacing w:after="0" w:line="240" w:lineRule="auto"/>
        <w:ind w:left="0" w:firstLine="567"/>
        <w:jc w:val="both"/>
        <w:rPr>
          <w:rFonts w:ascii="Times New Roman" w:eastAsia="Times New Roman" w:hAnsi="Times New Roman" w:cs="Times New Roman"/>
          <w:sz w:val="28"/>
          <w:szCs w:val="28"/>
          <w:lang w:eastAsia="ru-RU"/>
        </w:rPr>
      </w:pPr>
      <w:r w:rsidRPr="00D25FE3">
        <w:rPr>
          <w:rFonts w:ascii="Times New Roman" w:eastAsia="Times New Roman" w:hAnsi="Times New Roman" w:cs="Times New Roman"/>
          <w:sz w:val="28"/>
          <w:szCs w:val="28"/>
          <w:lang w:eastAsia="ru-RU"/>
        </w:rPr>
        <w:t>Выявление вклада менеджеров и других категорий персонала в «копилку стоимости компании». Для этого делается прямая привязка переменной части заработной платы к новым показателям, основанным на стоимости фирмы, или накопление доли бонусов и их выплата при условии достижения целевых заданий по росту стоимости предприятия.</w:t>
      </w:r>
    </w:p>
    <w:p w:rsidR="000C481B" w:rsidRPr="000C481B" w:rsidRDefault="00D25FE3" w:rsidP="00E077F7">
      <w:pPr>
        <w:numPr>
          <w:ilvl w:val="0"/>
          <w:numId w:val="9"/>
        </w:numPr>
        <w:spacing w:after="0" w:line="240" w:lineRule="auto"/>
        <w:ind w:left="0" w:firstLine="567"/>
        <w:jc w:val="both"/>
        <w:rPr>
          <w:rFonts w:ascii="Times New Roman" w:hAnsi="Times New Roman" w:cs="Times New Roman"/>
          <w:b/>
          <w:sz w:val="28"/>
          <w:szCs w:val="28"/>
        </w:rPr>
      </w:pPr>
      <w:r w:rsidRPr="00D25FE3">
        <w:rPr>
          <w:rFonts w:ascii="Times New Roman" w:eastAsia="Times New Roman" w:hAnsi="Times New Roman" w:cs="Times New Roman"/>
          <w:sz w:val="28"/>
          <w:szCs w:val="28"/>
          <w:lang w:eastAsia="ru-RU"/>
        </w:rPr>
        <w:t>Изменения во взаимоотношениях с инвесторами и собственниками, основанные на дополнительной информации о мерах, направленных на рост стоимости предприятия или на нейтрализацию возможных негативных факторов.</w:t>
      </w:r>
    </w:p>
    <w:p w:rsidR="000C481B" w:rsidRDefault="000C481B" w:rsidP="000C481B">
      <w:pPr>
        <w:spacing w:after="0" w:line="240" w:lineRule="auto"/>
        <w:ind w:firstLine="567"/>
        <w:jc w:val="both"/>
        <w:rPr>
          <w:rFonts w:ascii="Times New Roman" w:hAnsi="Times New Roman" w:cs="Times New Roman"/>
          <w:b/>
          <w:sz w:val="28"/>
          <w:szCs w:val="28"/>
        </w:rPr>
      </w:pPr>
    </w:p>
    <w:p w:rsidR="004F0A27" w:rsidRDefault="00C45D99" w:rsidP="000C481B">
      <w:pPr>
        <w:spacing w:after="0" w:line="240" w:lineRule="auto"/>
        <w:ind w:firstLine="567"/>
        <w:jc w:val="both"/>
        <w:rPr>
          <w:rFonts w:ascii="Times New Roman" w:hAnsi="Times New Roman" w:cs="Times New Roman"/>
          <w:b/>
          <w:sz w:val="28"/>
          <w:szCs w:val="28"/>
        </w:rPr>
      </w:pPr>
      <w:r w:rsidRPr="00D25FE3">
        <w:rPr>
          <w:rFonts w:ascii="Times New Roman" w:hAnsi="Times New Roman" w:cs="Times New Roman"/>
          <w:b/>
          <w:sz w:val="28"/>
          <w:szCs w:val="28"/>
        </w:rPr>
        <w:t>Цикл</w:t>
      </w:r>
      <w:r w:rsidR="000C481B">
        <w:rPr>
          <w:rFonts w:ascii="Times New Roman" w:hAnsi="Times New Roman" w:cs="Times New Roman"/>
          <w:b/>
          <w:sz w:val="28"/>
          <w:szCs w:val="28"/>
        </w:rPr>
        <w:t xml:space="preserve"> управления стоимостью бизнеса</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Можно утверждать, что для каждой компании существуют один или несколько параметров, наиболее тесно коррелирующих со стоимостью, улучшение значений которых приводит к более высокому росту стоимости – ключевых факторов стоимости.</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xml:space="preserve">Стратегия роста </w:t>
      </w:r>
      <w:proofErr w:type="gramStart"/>
      <w:r w:rsidRPr="008C1646">
        <w:rPr>
          <w:rFonts w:ascii="Times New Roman" w:eastAsia="Times New Roman" w:hAnsi="Times New Roman" w:cs="Times New Roman"/>
          <w:sz w:val="28"/>
          <w:szCs w:val="28"/>
          <w:lang w:eastAsia="ru-RU"/>
        </w:rPr>
        <w:t>стоимости</w:t>
      </w:r>
      <w:proofErr w:type="gramEnd"/>
      <w:r w:rsidRPr="008C1646">
        <w:rPr>
          <w:rFonts w:ascii="Times New Roman" w:eastAsia="Times New Roman" w:hAnsi="Times New Roman" w:cs="Times New Roman"/>
          <w:sz w:val="28"/>
          <w:szCs w:val="28"/>
          <w:lang w:eastAsia="ru-RU"/>
        </w:rPr>
        <w:t xml:space="preserve"> по сути представляет собой комплекс мер по ликвидации стоимостного разрыва между текущей стоимостью предприятия при существующих условиях и потенциальной стоимостью, достижение которой возможно при воздействии на ключевые факторы. Можно выделить три направления реструктуризации бизнеса, реализация которых позволяет увеличить стоимость компании:</w:t>
      </w:r>
    </w:p>
    <w:p w:rsidR="008C1646" w:rsidRPr="008C1646" w:rsidRDefault="001B2DA1" w:rsidP="008C1646">
      <w:pPr>
        <w:spacing w:after="0" w:line="240" w:lineRule="auto"/>
        <w:ind w:right="15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1) </w:t>
      </w:r>
      <w:r w:rsidR="008C1646" w:rsidRPr="00DD3EE9">
        <w:rPr>
          <w:rFonts w:ascii="Times New Roman" w:eastAsia="Times New Roman" w:hAnsi="Times New Roman" w:cs="Times New Roman"/>
          <w:bCs/>
          <w:sz w:val="28"/>
          <w:szCs w:val="28"/>
          <w:lang w:eastAsia="ru-RU"/>
        </w:rPr>
        <w:t>Воздействие на внутренние факторы стоимости</w:t>
      </w:r>
      <w:r w:rsidR="008C1646" w:rsidRPr="00DD3EE9">
        <w:rPr>
          <w:rFonts w:ascii="Times New Roman" w:eastAsia="Times New Roman" w:hAnsi="Times New Roman" w:cs="Times New Roman"/>
          <w:sz w:val="28"/>
          <w:szCs w:val="28"/>
          <w:lang w:eastAsia="ru-RU"/>
        </w:rPr>
        <w:t>. К важным внутренним факторам относятся переменные дисконтированного</w:t>
      </w:r>
      <w:r w:rsidR="008C1646" w:rsidRPr="008C1646">
        <w:rPr>
          <w:rFonts w:ascii="Times New Roman" w:eastAsia="Times New Roman" w:hAnsi="Times New Roman" w:cs="Times New Roman"/>
          <w:sz w:val="28"/>
          <w:szCs w:val="28"/>
          <w:lang w:eastAsia="ru-RU"/>
        </w:rPr>
        <w:t xml:space="preserve"> денежного потока, контролируемые компанией:</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временной фактор;</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объемы реализации;</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себестоимость реализованной продукции;</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соотношение постоянных и переменных затрат;</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валовая прибыль;</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собственные оборотные средства;</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основные средства;</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соотношение собственных и заемных сре</w:t>
      </w:r>
      <w:proofErr w:type="gramStart"/>
      <w:r w:rsidRPr="008C1646">
        <w:rPr>
          <w:rFonts w:ascii="Times New Roman" w:eastAsia="Times New Roman" w:hAnsi="Times New Roman" w:cs="Times New Roman"/>
          <w:sz w:val="28"/>
          <w:szCs w:val="28"/>
          <w:lang w:eastAsia="ru-RU"/>
        </w:rPr>
        <w:t>дств в стр</w:t>
      </w:r>
      <w:proofErr w:type="gramEnd"/>
      <w:r w:rsidRPr="008C1646">
        <w:rPr>
          <w:rFonts w:ascii="Times New Roman" w:eastAsia="Times New Roman" w:hAnsi="Times New Roman" w:cs="Times New Roman"/>
          <w:sz w:val="28"/>
          <w:szCs w:val="28"/>
          <w:lang w:eastAsia="ru-RU"/>
        </w:rPr>
        <w:t>уктуре капитала;</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стоимость привлечения капитала.</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Первые семь факторов определяют величину денежного потока, а два последние – влияют на ставку дисконтирования. При количественном изменении той или иной переменной изменяется величина денежного потока и, соответственно, стоимость компании.</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2) </w:t>
      </w:r>
      <w:r w:rsidRPr="00DD3EE9">
        <w:rPr>
          <w:rFonts w:ascii="Times New Roman" w:eastAsia="Times New Roman" w:hAnsi="Times New Roman" w:cs="Times New Roman"/>
          <w:bCs/>
          <w:sz w:val="28"/>
          <w:szCs w:val="28"/>
          <w:lang w:eastAsia="ru-RU"/>
        </w:rPr>
        <w:t>Воздействие на внешние факторы стоимости</w:t>
      </w:r>
      <w:r w:rsidRPr="00DD3EE9">
        <w:rPr>
          <w:rFonts w:ascii="Times New Roman" w:eastAsia="Times New Roman" w:hAnsi="Times New Roman" w:cs="Times New Roman"/>
          <w:sz w:val="28"/>
          <w:szCs w:val="28"/>
          <w:lang w:eastAsia="ru-RU"/>
        </w:rPr>
        <w:t> –</w:t>
      </w:r>
      <w:r w:rsidRPr="008C1646">
        <w:rPr>
          <w:rFonts w:ascii="Times New Roman" w:eastAsia="Times New Roman" w:hAnsi="Times New Roman" w:cs="Times New Roman"/>
          <w:sz w:val="28"/>
          <w:szCs w:val="28"/>
          <w:lang w:eastAsia="ru-RU"/>
        </w:rPr>
        <w:t xml:space="preserve"> реорганизация видов деятельности и структуры компании путем купли (продажи) подразделений, слияний и поглощений, а также деятельности по сохранению корпоративного контроля. Целью воздействия на внешние факторы развития бизнеса является ликвидация подразделений, отрицательно воздействующих на стоимость, и увеличение стоимости компании за счет синергетического эффекта от расширения бизнеса. Эффект синергии заключается в том, что размер совокупного дохода и совокупной стоимости компании превышает сумму соответствующих показателей подразделений. Данное направление реализуется, в рамках крупных корпораций.</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Согласно стоимостной концепции, не может осуществляться субсидирование деятельности структурного подразделения, у которого рентабельность собственного капитала ниже цены привлекаемых источников капитала. В отношении таких подразделений проводится стратегия реструктуризации, сокращения или ликвидации. Более того, для компании, ориентированной на создание стоимости, основным критерием приобретения новых подразделений выступает превышение будущей стоимости подразделения над затратами по приобретению, но не увеличение рыночной доли и наращивание объема продаж. Последний критерий может быть лишь дополнительной целью приобретения.</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3) </w:t>
      </w:r>
      <w:r w:rsidRPr="00DD3EE9">
        <w:rPr>
          <w:rFonts w:ascii="Times New Roman" w:eastAsia="Times New Roman" w:hAnsi="Times New Roman" w:cs="Times New Roman"/>
          <w:bCs/>
          <w:sz w:val="28"/>
          <w:szCs w:val="28"/>
          <w:lang w:eastAsia="ru-RU"/>
        </w:rPr>
        <w:t>Финансовое конструирование</w:t>
      </w:r>
      <w:r w:rsidRPr="008C1646">
        <w:rPr>
          <w:rFonts w:ascii="Times New Roman" w:eastAsia="Times New Roman" w:hAnsi="Times New Roman" w:cs="Times New Roman"/>
          <w:sz w:val="28"/>
          <w:szCs w:val="28"/>
          <w:lang w:eastAsia="ru-RU"/>
        </w:rPr>
        <w:t> – принятие решений в отношении задолженности, структуры капитала, финансирования заемного и собственного капитала, направленных на рост стоимости.</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Последовательное воздействие на указанные группы факторов стоимости представляет собой цикл управления стоимостью бизнеса.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5"/>
        <w:gridCol w:w="9052"/>
      </w:tblGrid>
      <w:tr w:rsidR="008C1646" w:rsidRPr="008C1646" w:rsidTr="008C1646">
        <w:trPr>
          <w:tblCellSpacing w:w="15" w:type="dxa"/>
        </w:trPr>
        <w:tc>
          <w:tcPr>
            <w:tcW w:w="0" w:type="auto"/>
            <w:vAlign w:val="center"/>
            <w:hideMark/>
          </w:tcPr>
          <w:p w:rsidR="008C1646" w:rsidRPr="008C1646" w:rsidRDefault="008C1646" w:rsidP="008C1646">
            <w:pPr>
              <w:spacing w:after="0" w:line="240" w:lineRule="auto"/>
              <w:ind w:firstLine="567"/>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lastRenderedPageBreak/>
              <w:t> </w:t>
            </w:r>
          </w:p>
        </w:tc>
        <w:tc>
          <w:tcPr>
            <w:tcW w:w="0" w:type="auto"/>
            <w:vAlign w:val="center"/>
            <w:hideMark/>
          </w:tcPr>
          <w:p w:rsidR="008C1646" w:rsidRPr="008C1646" w:rsidRDefault="008C1646" w:rsidP="008C1646">
            <w:pPr>
              <w:spacing w:after="0" w:line="240" w:lineRule="auto"/>
              <w:ind w:firstLine="12"/>
              <w:rPr>
                <w:rFonts w:ascii="Times New Roman" w:eastAsia="Times New Roman" w:hAnsi="Times New Roman" w:cs="Times New Roman"/>
                <w:sz w:val="28"/>
                <w:szCs w:val="28"/>
                <w:lang w:eastAsia="ru-RU"/>
              </w:rPr>
            </w:pPr>
            <w:r w:rsidRPr="008C1646">
              <w:rPr>
                <w:rFonts w:ascii="Times New Roman" w:eastAsia="Times New Roman" w:hAnsi="Times New Roman" w:cs="Times New Roman"/>
                <w:noProof/>
                <w:sz w:val="28"/>
                <w:szCs w:val="28"/>
                <w:lang w:eastAsia="ru-RU"/>
              </w:rPr>
              <w:drawing>
                <wp:inline distT="0" distB="0" distL="0" distR="0" wp14:anchorId="0E9D3D68" wp14:editId="41498344">
                  <wp:extent cx="5700889" cy="4027395"/>
                  <wp:effectExtent l="0" t="0" r="0" b="0"/>
                  <wp:docPr id="6" name="Рисунок 6" descr="https://helpiks.org/helpiksorg/baza8/3031655821778.files/image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helpiks.org/helpiksorg/baza8/3031655821778.files/image011.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01443" cy="4027787"/>
                          </a:xfrm>
                          <a:prstGeom prst="rect">
                            <a:avLst/>
                          </a:prstGeom>
                          <a:noFill/>
                          <a:ln>
                            <a:noFill/>
                          </a:ln>
                        </pic:spPr>
                      </pic:pic>
                    </a:graphicData>
                  </a:graphic>
                </wp:inline>
              </w:drawing>
            </w:r>
          </w:p>
        </w:tc>
      </w:tr>
    </w:tbl>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xml:space="preserve">На первом этапе производится оценка фактической стоимости компании одним из методов оценки, основанная на внутренней управленческой информации. Считается, что наиболее точные результаты дает метод дисконтированных денежных потоков. Если акции компании обращаются на фондовом рынке, то фактическая стоимость сравнивается с суммарной стоимостью всех акций компании на рынке, то есть с рыночной стоимостью. Отклонение называют “разрывом восприятия”. Превышение рыночной стоимости над фактической оценкой говорит о необходимости более эффективности использования ресурсов. В </w:t>
      </w:r>
      <w:proofErr w:type="gramStart"/>
      <w:r w:rsidRPr="008C1646">
        <w:rPr>
          <w:rFonts w:ascii="Times New Roman" w:eastAsia="Times New Roman" w:hAnsi="Times New Roman" w:cs="Times New Roman"/>
          <w:sz w:val="28"/>
          <w:szCs w:val="28"/>
          <w:lang w:eastAsia="ru-RU"/>
        </w:rPr>
        <w:t>противном</w:t>
      </w:r>
      <w:proofErr w:type="gramEnd"/>
      <w:r w:rsidRPr="008C1646">
        <w:rPr>
          <w:rFonts w:ascii="Times New Roman" w:eastAsia="Times New Roman" w:hAnsi="Times New Roman" w:cs="Times New Roman"/>
          <w:sz w:val="28"/>
          <w:szCs w:val="28"/>
          <w:lang w:eastAsia="ru-RU"/>
        </w:rPr>
        <w:t xml:space="preserve"> в любой момент может произойти падение курса акций.</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Первое направление ликвидации стоимостного разрыва – воздействие на внутренние факторы стоимости (например, увеличить рентабельность инвестированного капитала, ускорить оборачиваемость активов, сформировать более рациональную производственную программу и т.д.). Выбор факторов зависит от специфики и возможностей компании.</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В случае многопрофильных корпораций, в состав которых входит несколько автономных структурных единиц, стратегия дальнейшего повышения стоимости основана на оценке вклада каждой единицы в создание стоимости и применении корпоративного конструирования.</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 xml:space="preserve">Воздействие на внутренние и внешние факторы дополняется финансовым конструированием структуры капитала с учетом налоговых платежей и льгот с целью создания дополнительных денежных потоков. Привлечение заемного капитала может быть целесообразным, пока его рентабельность превышает средневзвешенные затраты по его обслуживанию. Анализ также может выявить необходимость </w:t>
      </w:r>
      <w:r w:rsidRPr="008C1646">
        <w:rPr>
          <w:rFonts w:ascii="Times New Roman" w:eastAsia="Times New Roman" w:hAnsi="Times New Roman" w:cs="Times New Roman"/>
          <w:sz w:val="28"/>
          <w:szCs w:val="28"/>
          <w:lang w:eastAsia="ru-RU"/>
        </w:rPr>
        <w:lastRenderedPageBreak/>
        <w:t>трансформации структуры капитала в сторону увеличения доли собственных источников финансирования.</w:t>
      </w:r>
    </w:p>
    <w:p w:rsidR="008C1646" w:rsidRPr="008C1646" w:rsidRDefault="008C1646" w:rsidP="008C1646">
      <w:pPr>
        <w:spacing w:after="0" w:line="240" w:lineRule="auto"/>
        <w:ind w:right="150" w:firstLine="567"/>
        <w:jc w:val="both"/>
        <w:rPr>
          <w:rFonts w:ascii="Times New Roman" w:eastAsia="Times New Roman" w:hAnsi="Times New Roman" w:cs="Times New Roman"/>
          <w:sz w:val="28"/>
          <w:szCs w:val="28"/>
          <w:lang w:eastAsia="ru-RU"/>
        </w:rPr>
      </w:pPr>
      <w:r w:rsidRPr="008C1646">
        <w:rPr>
          <w:rFonts w:ascii="Times New Roman" w:eastAsia="Times New Roman" w:hAnsi="Times New Roman" w:cs="Times New Roman"/>
          <w:sz w:val="28"/>
          <w:szCs w:val="28"/>
          <w:lang w:eastAsia="ru-RU"/>
        </w:rPr>
        <w:t>Максимальная стоимость компании, достигаемая в результате осуществления трех направлений стратегии управления стоимостью, обозначается как потенциальная реструктурированная стоимость.</w:t>
      </w:r>
    </w:p>
    <w:p w:rsidR="000C481B" w:rsidRPr="00D25FE3" w:rsidRDefault="000C481B" w:rsidP="000C481B">
      <w:pPr>
        <w:spacing w:after="0" w:line="240" w:lineRule="auto"/>
        <w:ind w:firstLine="567"/>
        <w:jc w:val="both"/>
        <w:rPr>
          <w:rFonts w:ascii="Times New Roman" w:hAnsi="Times New Roman" w:cs="Times New Roman"/>
          <w:b/>
          <w:sz w:val="28"/>
          <w:szCs w:val="28"/>
        </w:rPr>
      </w:pPr>
    </w:p>
    <w:p w:rsidR="00842121" w:rsidRDefault="00C45D99" w:rsidP="00842121">
      <w:pPr>
        <w:spacing w:after="0" w:line="240" w:lineRule="auto"/>
        <w:ind w:firstLine="567"/>
        <w:jc w:val="both"/>
        <w:rPr>
          <w:rFonts w:ascii="Times New Roman" w:hAnsi="Times New Roman" w:cs="Times New Roman"/>
          <w:b/>
          <w:sz w:val="28"/>
          <w:szCs w:val="28"/>
        </w:rPr>
      </w:pPr>
      <w:r w:rsidRPr="00665123">
        <w:rPr>
          <w:rFonts w:ascii="Times New Roman" w:hAnsi="Times New Roman" w:cs="Times New Roman"/>
          <w:b/>
          <w:sz w:val="28"/>
          <w:szCs w:val="28"/>
        </w:rPr>
        <w:t>Матрица рыночных позиций структурных хозяйственных е</w:t>
      </w:r>
      <w:r w:rsidR="008C1646" w:rsidRPr="00665123">
        <w:rPr>
          <w:rFonts w:ascii="Times New Roman" w:hAnsi="Times New Roman" w:cs="Times New Roman"/>
          <w:b/>
          <w:sz w:val="28"/>
          <w:szCs w:val="28"/>
        </w:rPr>
        <w:t>диниц (СХЕ)</w:t>
      </w:r>
      <w:r w:rsidR="00842121" w:rsidRPr="00665123">
        <w:rPr>
          <w:rFonts w:ascii="Times New Roman" w:hAnsi="Times New Roman" w:cs="Times New Roman"/>
          <w:b/>
          <w:sz w:val="28"/>
          <w:szCs w:val="28"/>
        </w:rPr>
        <w:t>.</w:t>
      </w:r>
      <w:r w:rsidR="004F0A27" w:rsidRPr="00665123">
        <w:rPr>
          <w:rFonts w:ascii="Times New Roman" w:hAnsi="Times New Roman" w:cs="Times New Roman"/>
          <w:b/>
          <w:sz w:val="28"/>
          <w:szCs w:val="28"/>
        </w:rPr>
        <w:t xml:space="preserve"> </w:t>
      </w:r>
      <w:r w:rsidRPr="00665123">
        <w:rPr>
          <w:rFonts w:ascii="Times New Roman" w:hAnsi="Times New Roman" w:cs="Times New Roman"/>
          <w:b/>
          <w:sz w:val="28"/>
          <w:szCs w:val="28"/>
        </w:rPr>
        <w:t>Построени</w:t>
      </w:r>
      <w:r w:rsidR="00EF78B7" w:rsidRPr="00665123">
        <w:rPr>
          <w:rFonts w:ascii="Times New Roman" w:hAnsi="Times New Roman" w:cs="Times New Roman"/>
          <w:b/>
          <w:sz w:val="28"/>
          <w:szCs w:val="28"/>
        </w:rPr>
        <w:t>е схемы факторов стоимости СХЕ</w:t>
      </w:r>
      <w:r w:rsidR="0013492F" w:rsidRPr="00665123">
        <w:rPr>
          <w:rFonts w:ascii="Times New Roman" w:hAnsi="Times New Roman" w:cs="Times New Roman"/>
          <w:b/>
          <w:sz w:val="28"/>
          <w:szCs w:val="28"/>
        </w:rPr>
        <w:t>.</w:t>
      </w:r>
      <w:r w:rsidR="004F0A27" w:rsidRPr="00665123">
        <w:rPr>
          <w:rFonts w:ascii="Times New Roman" w:hAnsi="Times New Roman" w:cs="Times New Roman"/>
          <w:b/>
          <w:sz w:val="28"/>
          <w:szCs w:val="28"/>
        </w:rPr>
        <w:t xml:space="preserve"> </w:t>
      </w:r>
      <w:r w:rsidRPr="00665123">
        <w:rPr>
          <w:rFonts w:ascii="Times New Roman" w:hAnsi="Times New Roman" w:cs="Times New Roman"/>
          <w:b/>
          <w:sz w:val="28"/>
          <w:szCs w:val="28"/>
        </w:rPr>
        <w:t>Обобщенная модель рынка и рыночн</w:t>
      </w:r>
      <w:r w:rsidR="00EF78B7" w:rsidRPr="00665123">
        <w:rPr>
          <w:rFonts w:ascii="Times New Roman" w:hAnsi="Times New Roman" w:cs="Times New Roman"/>
          <w:b/>
          <w:sz w:val="28"/>
          <w:szCs w:val="28"/>
        </w:rPr>
        <w:t>ые барьеры приращения стоимости</w:t>
      </w:r>
      <w:r w:rsidR="00842121" w:rsidRPr="00665123">
        <w:rPr>
          <w:rFonts w:ascii="Times New Roman" w:hAnsi="Times New Roman" w:cs="Times New Roman"/>
          <w:b/>
          <w:sz w:val="28"/>
          <w:szCs w:val="28"/>
        </w:rPr>
        <w:t>.</w:t>
      </w:r>
      <w:r w:rsidR="004F0A27" w:rsidRPr="00665123">
        <w:rPr>
          <w:rFonts w:ascii="Times New Roman" w:hAnsi="Times New Roman" w:cs="Times New Roman"/>
          <w:b/>
          <w:sz w:val="28"/>
          <w:szCs w:val="28"/>
        </w:rPr>
        <w:t xml:space="preserve"> </w:t>
      </w:r>
      <w:r w:rsidRPr="00665123">
        <w:rPr>
          <w:rFonts w:ascii="Times New Roman" w:hAnsi="Times New Roman" w:cs="Times New Roman"/>
          <w:b/>
          <w:sz w:val="28"/>
          <w:szCs w:val="28"/>
        </w:rPr>
        <w:t>Анализ деятельности корпорации по целевым установкам увеличени</w:t>
      </w:r>
      <w:r w:rsidR="00B6612B" w:rsidRPr="00665123">
        <w:rPr>
          <w:rFonts w:ascii="Times New Roman" w:hAnsi="Times New Roman" w:cs="Times New Roman"/>
          <w:b/>
          <w:sz w:val="28"/>
          <w:szCs w:val="28"/>
        </w:rPr>
        <w:t>я приращения стоимости бизнеса</w:t>
      </w:r>
      <w:r w:rsidR="0013492F" w:rsidRPr="00665123">
        <w:rPr>
          <w:rFonts w:ascii="Times New Roman" w:hAnsi="Times New Roman" w:cs="Times New Roman"/>
          <w:b/>
          <w:sz w:val="28"/>
          <w:szCs w:val="28"/>
        </w:rPr>
        <w:t>.</w:t>
      </w:r>
      <w:r w:rsidR="004F0A27" w:rsidRPr="00665123">
        <w:rPr>
          <w:rFonts w:ascii="Times New Roman" w:hAnsi="Times New Roman" w:cs="Times New Roman"/>
          <w:b/>
          <w:sz w:val="28"/>
          <w:szCs w:val="28"/>
        </w:rPr>
        <w:t xml:space="preserve"> </w:t>
      </w:r>
      <w:r w:rsidRPr="00665123">
        <w:rPr>
          <w:rFonts w:ascii="Times New Roman" w:hAnsi="Times New Roman" w:cs="Times New Roman"/>
          <w:b/>
          <w:sz w:val="28"/>
          <w:szCs w:val="28"/>
        </w:rPr>
        <w:t>Иерархия навыков персонала и ее влияние</w:t>
      </w:r>
      <w:r w:rsidR="00B6612B" w:rsidRPr="00665123">
        <w:rPr>
          <w:rFonts w:ascii="Times New Roman" w:hAnsi="Times New Roman" w:cs="Times New Roman"/>
          <w:b/>
          <w:sz w:val="28"/>
          <w:szCs w:val="28"/>
        </w:rPr>
        <w:t xml:space="preserve"> на цепочку создания стоимости</w:t>
      </w:r>
      <w:r w:rsidR="00842121" w:rsidRPr="00665123">
        <w:rPr>
          <w:rFonts w:ascii="Times New Roman" w:hAnsi="Times New Roman" w:cs="Times New Roman"/>
          <w:b/>
          <w:sz w:val="28"/>
          <w:szCs w:val="28"/>
        </w:rPr>
        <w:t>.</w:t>
      </w:r>
      <w:r w:rsidR="004F0A27" w:rsidRPr="00665123">
        <w:rPr>
          <w:rFonts w:ascii="Times New Roman" w:hAnsi="Times New Roman" w:cs="Times New Roman"/>
          <w:b/>
          <w:sz w:val="28"/>
          <w:szCs w:val="28"/>
        </w:rPr>
        <w:t xml:space="preserve"> </w:t>
      </w:r>
      <w:r w:rsidRPr="00665123">
        <w:rPr>
          <w:rFonts w:ascii="Times New Roman" w:hAnsi="Times New Roman" w:cs="Times New Roman"/>
          <w:b/>
          <w:sz w:val="28"/>
          <w:szCs w:val="28"/>
        </w:rPr>
        <w:t>Упрощен</w:t>
      </w:r>
      <w:r w:rsidR="00B6612B" w:rsidRPr="00665123">
        <w:rPr>
          <w:rFonts w:ascii="Times New Roman" w:hAnsi="Times New Roman" w:cs="Times New Roman"/>
          <w:b/>
          <w:sz w:val="28"/>
          <w:szCs w:val="28"/>
        </w:rPr>
        <w:t>ные цепочки создания стоимости</w:t>
      </w:r>
      <w:r w:rsidR="0013492F" w:rsidRPr="00665123">
        <w:rPr>
          <w:rFonts w:ascii="Times New Roman" w:hAnsi="Times New Roman" w:cs="Times New Roman"/>
          <w:b/>
          <w:sz w:val="28"/>
          <w:szCs w:val="28"/>
        </w:rPr>
        <w:t xml:space="preserve">. </w:t>
      </w:r>
      <w:r w:rsidRPr="00665123">
        <w:rPr>
          <w:rFonts w:ascii="Times New Roman" w:hAnsi="Times New Roman" w:cs="Times New Roman"/>
          <w:b/>
          <w:sz w:val="28"/>
          <w:szCs w:val="28"/>
        </w:rPr>
        <w:t>Основные категории ключевы</w:t>
      </w:r>
      <w:r w:rsidR="0002319B" w:rsidRPr="00665123">
        <w:rPr>
          <w:rFonts w:ascii="Times New Roman" w:hAnsi="Times New Roman" w:cs="Times New Roman"/>
          <w:b/>
          <w:sz w:val="28"/>
          <w:szCs w:val="28"/>
        </w:rPr>
        <w:t>х элементов стоимостной цепочки</w:t>
      </w:r>
    </w:p>
    <w:p w:rsidR="00842121" w:rsidRPr="00665123" w:rsidRDefault="00842121" w:rsidP="00665123">
      <w:pPr>
        <w:spacing w:after="0" w:line="240" w:lineRule="auto"/>
        <w:ind w:firstLine="567"/>
        <w:jc w:val="both"/>
        <w:rPr>
          <w:rFonts w:ascii="Times New Roman" w:hAnsi="Times New Roman" w:cs="Times New Roman"/>
          <w:sz w:val="28"/>
          <w:szCs w:val="28"/>
        </w:rPr>
      </w:pPr>
      <w:r w:rsidRPr="00665123">
        <w:rPr>
          <w:rFonts w:ascii="Times New Roman" w:hAnsi="Times New Roman" w:cs="Times New Roman"/>
          <w:sz w:val="28"/>
          <w:szCs w:val="28"/>
        </w:rPr>
        <w:t>В качестве рыночной стоимости берется математическое ожидание цены, т.е. р</w:t>
      </w:r>
      <w:r w:rsidRPr="00665123">
        <w:rPr>
          <w:rStyle w:val="a7"/>
          <w:rFonts w:ascii="Times New Roman" w:hAnsi="Times New Roman" w:cs="Times New Roman"/>
          <w:sz w:val="28"/>
          <w:szCs w:val="28"/>
        </w:rPr>
        <w:t>ычаги создания стоимости:</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1. Стоимость как критерий управления. Цикл управления стоимостью бизнеса;</w:t>
      </w:r>
      <w:proofErr w:type="gramStart"/>
    </w:p>
    <w:p w:rsidR="00842121" w:rsidRPr="00665123" w:rsidRDefault="00842121" w:rsidP="00665123">
      <w:pPr>
        <w:pStyle w:val="a4"/>
        <w:shd w:val="clear" w:color="auto" w:fill="FEFEFE"/>
        <w:spacing w:before="0" w:beforeAutospacing="0" w:after="0" w:afterAutospacing="0"/>
        <w:ind w:firstLine="567"/>
        <w:jc w:val="both"/>
        <w:rPr>
          <w:sz w:val="28"/>
          <w:szCs w:val="28"/>
        </w:rPr>
      </w:pPr>
      <w:proofErr w:type="gramEnd"/>
      <w:r w:rsidRPr="00665123">
        <w:rPr>
          <w:sz w:val="28"/>
          <w:szCs w:val="28"/>
        </w:rPr>
        <w:t>2. Матрица рыночных позиций структурных хозяйственных единиц (СХЕ). Построение схемы факторов стоимости СХЕ;</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3. Обобщенная модель рынка и рыночные барьеры приращения стоимости;</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4. Анализ деятельности организации по целевым установкам увеличения приращения стоимости бизнеса;</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5. Иерархия навыков персонала и ее влияние на цепочку создания стоимости;</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6. Упрощенные цепочки создания стоимости. Основные категории ключевых элементов стоимостной цепочки.</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Неэффективность нынешней российской экономики нельзя счи</w:t>
      </w:r>
      <w:r w:rsidRPr="00665123">
        <w:rPr>
          <w:sz w:val="28"/>
          <w:szCs w:val="28"/>
        </w:rPr>
        <w:softHyphen/>
        <w:t xml:space="preserve">тать следствием исключительно 70-летнего периода жизни страны по принципам, отличным от </w:t>
      </w:r>
      <w:proofErr w:type="gramStart"/>
      <w:r w:rsidRPr="00665123">
        <w:rPr>
          <w:sz w:val="28"/>
          <w:szCs w:val="28"/>
        </w:rPr>
        <w:t>рыночных</w:t>
      </w:r>
      <w:proofErr w:type="gramEnd"/>
      <w:r w:rsidRPr="00665123">
        <w:rPr>
          <w:sz w:val="28"/>
          <w:szCs w:val="28"/>
        </w:rPr>
        <w:t>. С этим связана лишь часть проблем, которые по мере удаления от момента на</w:t>
      </w:r>
      <w:r w:rsidRPr="00665123">
        <w:rPr>
          <w:sz w:val="28"/>
          <w:szCs w:val="28"/>
        </w:rPr>
        <w:softHyphen/>
        <w:t>чала рыночных преобразований в России все больше отходят на второй план и теряют актуальность.</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rStyle w:val="a7"/>
          <w:b w:val="0"/>
          <w:i/>
          <w:sz w:val="28"/>
          <w:szCs w:val="28"/>
        </w:rPr>
        <w:t>Постепенное смещение целей бизнеса в направлении всестороннего удовлетворения интересов потребителей</w:t>
      </w:r>
      <w:r w:rsidRPr="00665123">
        <w:rPr>
          <w:rStyle w:val="a7"/>
          <w:sz w:val="28"/>
          <w:szCs w:val="28"/>
        </w:rPr>
        <w:t>,</w:t>
      </w:r>
      <w:r w:rsidR="00665123">
        <w:rPr>
          <w:rStyle w:val="a7"/>
          <w:sz w:val="28"/>
          <w:szCs w:val="28"/>
        </w:rPr>
        <w:t xml:space="preserve"> </w:t>
      </w:r>
      <w:r w:rsidRPr="00665123">
        <w:rPr>
          <w:sz w:val="28"/>
          <w:szCs w:val="28"/>
        </w:rPr>
        <w:t>сопровождающееся все большим распространением частной собственности в среде экономических субъектов, не гарантирует победы бизнеса в конкурентной борьбе. Большой пласт</w:t>
      </w:r>
      <w:r w:rsidR="00665123">
        <w:rPr>
          <w:sz w:val="28"/>
          <w:szCs w:val="28"/>
        </w:rPr>
        <w:t xml:space="preserve"> </w:t>
      </w:r>
      <w:r w:rsidRPr="00665123">
        <w:rPr>
          <w:rStyle w:val="a7"/>
          <w:b w:val="0"/>
          <w:i/>
          <w:sz w:val="28"/>
          <w:szCs w:val="28"/>
        </w:rPr>
        <w:t>проблем лежит в</w:t>
      </w:r>
      <w:r w:rsidR="00665123" w:rsidRPr="00665123">
        <w:rPr>
          <w:rStyle w:val="a7"/>
          <w:b w:val="0"/>
          <w:i/>
          <w:sz w:val="28"/>
          <w:szCs w:val="28"/>
        </w:rPr>
        <w:t xml:space="preserve"> </w:t>
      </w:r>
      <w:r w:rsidRPr="00665123">
        <w:rPr>
          <w:rStyle w:val="a7"/>
          <w:b w:val="0"/>
          <w:i/>
          <w:iCs/>
          <w:sz w:val="28"/>
          <w:szCs w:val="28"/>
        </w:rPr>
        <w:t>сфере управления</w:t>
      </w:r>
      <w:r w:rsidR="00665123" w:rsidRPr="00665123">
        <w:rPr>
          <w:rStyle w:val="a7"/>
          <w:b w:val="0"/>
          <w:i/>
          <w:iCs/>
          <w:sz w:val="28"/>
          <w:szCs w:val="28"/>
        </w:rPr>
        <w:t xml:space="preserve"> </w:t>
      </w:r>
      <w:r w:rsidRPr="00665123">
        <w:rPr>
          <w:rStyle w:val="a7"/>
          <w:b w:val="0"/>
          <w:i/>
          <w:sz w:val="28"/>
          <w:szCs w:val="28"/>
        </w:rPr>
        <w:t>российским бизнесом</w:t>
      </w:r>
      <w:r w:rsidRPr="00665123">
        <w:rPr>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Преодоление негативных тенденций экономического разви</w:t>
      </w:r>
      <w:r w:rsidRPr="00665123">
        <w:rPr>
          <w:sz w:val="28"/>
          <w:szCs w:val="28"/>
        </w:rPr>
        <w:softHyphen/>
        <w:t>тия последних лет должно происходить параллельно с повсе</w:t>
      </w:r>
      <w:r w:rsidRPr="00665123">
        <w:rPr>
          <w:sz w:val="28"/>
          <w:szCs w:val="28"/>
        </w:rPr>
        <w:softHyphen/>
        <w:t>местным внедрением современных управленческих технологий и процедур. Этого же настоятельно требует все возрастающая конкуренция российского и иностранного бизнеса во всех секторах рынка.</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xml:space="preserve">Применение новых, перспективных методов принятия управленческих решений хотя и не гарантирует беззаботного существования бизнеса в </w:t>
      </w:r>
      <w:r w:rsidRPr="00665123">
        <w:rPr>
          <w:sz w:val="28"/>
          <w:szCs w:val="28"/>
        </w:rPr>
        <w:lastRenderedPageBreak/>
        <w:t>рыночной среде, но все-таки дает ему шанс сохранить и упрочить с</w:t>
      </w:r>
      <w:r w:rsidR="00180FCD">
        <w:rPr>
          <w:sz w:val="28"/>
          <w:szCs w:val="28"/>
        </w:rPr>
        <w:t>вои позиции и одновременно обес</w:t>
      </w:r>
      <w:r w:rsidRPr="00665123">
        <w:rPr>
          <w:sz w:val="28"/>
          <w:szCs w:val="28"/>
        </w:rPr>
        <w:t>печивает стабильность его функционирования в будущем.</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Мировая практика управления бизнесом и финансами все в большей мере ориентируется на такую экономическую категорию, как стоимость экономического субъекта (бизнеса). Несмотря на многозначность данного термина, в большинстве случаев он означает рыночную стоимость собственного капитала.</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Сегодня отчетливо прослеживаются тенденции, направленные на</w:t>
      </w:r>
      <w:r w:rsidR="00180FCD">
        <w:rPr>
          <w:sz w:val="28"/>
          <w:szCs w:val="28"/>
        </w:rPr>
        <w:t xml:space="preserve"> </w:t>
      </w:r>
      <w:r w:rsidRPr="00180FCD">
        <w:rPr>
          <w:rStyle w:val="a7"/>
          <w:b w:val="0"/>
          <w:i/>
          <w:sz w:val="28"/>
          <w:szCs w:val="28"/>
        </w:rPr>
        <w:t>сближение западных стандартов бухгалтерской финансовой отчетности</w:t>
      </w:r>
      <w:r w:rsidR="00180FCD">
        <w:rPr>
          <w:sz w:val="28"/>
          <w:szCs w:val="28"/>
        </w:rPr>
        <w:t xml:space="preserve"> </w:t>
      </w:r>
      <w:r w:rsidRPr="00665123">
        <w:rPr>
          <w:sz w:val="28"/>
          <w:szCs w:val="28"/>
        </w:rPr>
        <w:t>со стандартами оценки, базирующееся на более активном включении понятия</w:t>
      </w:r>
      <w:r w:rsidR="00180FCD">
        <w:rPr>
          <w:sz w:val="28"/>
          <w:szCs w:val="28"/>
        </w:rPr>
        <w:t xml:space="preserve"> </w:t>
      </w:r>
      <w:r w:rsidRPr="00180FCD">
        <w:rPr>
          <w:rStyle w:val="a7"/>
          <w:b w:val="0"/>
          <w:i/>
          <w:sz w:val="28"/>
          <w:szCs w:val="28"/>
        </w:rPr>
        <w:t>рыночной стоимости</w:t>
      </w:r>
      <w:r w:rsidR="00180FCD">
        <w:rPr>
          <w:rStyle w:val="a7"/>
          <w:b w:val="0"/>
          <w:i/>
          <w:sz w:val="28"/>
          <w:szCs w:val="28"/>
        </w:rPr>
        <w:t xml:space="preserve"> </w:t>
      </w:r>
      <w:r w:rsidRPr="00665123">
        <w:rPr>
          <w:sz w:val="28"/>
          <w:szCs w:val="28"/>
        </w:rPr>
        <w:t>в управлении</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Еще один</w:t>
      </w:r>
      <w:r w:rsidR="00180FCD">
        <w:rPr>
          <w:sz w:val="28"/>
          <w:szCs w:val="28"/>
        </w:rPr>
        <w:t xml:space="preserve"> </w:t>
      </w:r>
      <w:r w:rsidRPr="00180FCD">
        <w:rPr>
          <w:rStyle w:val="a7"/>
          <w:b w:val="0"/>
          <w:i/>
          <w:sz w:val="28"/>
          <w:szCs w:val="28"/>
        </w:rPr>
        <w:t>аспект,</w:t>
      </w:r>
      <w:r w:rsidR="00180FCD">
        <w:rPr>
          <w:rStyle w:val="a7"/>
          <w:sz w:val="28"/>
          <w:szCs w:val="28"/>
        </w:rPr>
        <w:t xml:space="preserve"> </w:t>
      </w:r>
      <w:r w:rsidRPr="00665123">
        <w:rPr>
          <w:sz w:val="28"/>
          <w:szCs w:val="28"/>
        </w:rPr>
        <w:t>непосредственно влияющий</w:t>
      </w:r>
      <w:r w:rsidR="00180FCD">
        <w:rPr>
          <w:sz w:val="28"/>
          <w:szCs w:val="28"/>
        </w:rPr>
        <w:t xml:space="preserve"> на эффективность управления, - </w:t>
      </w:r>
      <w:r w:rsidRPr="00180FCD">
        <w:rPr>
          <w:rStyle w:val="a7"/>
          <w:b w:val="0"/>
          <w:i/>
          <w:sz w:val="28"/>
          <w:szCs w:val="28"/>
        </w:rPr>
        <w:t xml:space="preserve">выделение </w:t>
      </w:r>
      <w:proofErr w:type="gramStart"/>
      <w:r w:rsidRPr="00180FCD">
        <w:rPr>
          <w:rStyle w:val="a7"/>
          <w:b w:val="0"/>
          <w:i/>
          <w:sz w:val="28"/>
          <w:szCs w:val="28"/>
        </w:rPr>
        <w:t>бизнес-единиц</w:t>
      </w:r>
      <w:proofErr w:type="gramEnd"/>
      <w:r w:rsidRPr="00180FCD">
        <w:rPr>
          <w:rStyle w:val="a7"/>
          <w:b w:val="0"/>
          <w:i/>
          <w:sz w:val="28"/>
          <w:szCs w:val="28"/>
        </w:rPr>
        <w:t xml:space="preserve"> из системы бизнеса</w:t>
      </w:r>
      <w:r w:rsidRPr="00665123">
        <w:rPr>
          <w:rStyle w:val="a7"/>
          <w:sz w:val="28"/>
          <w:szCs w:val="28"/>
        </w:rPr>
        <w:t>.</w:t>
      </w:r>
      <w:r w:rsidR="00180FCD">
        <w:rPr>
          <w:rStyle w:val="a7"/>
          <w:sz w:val="28"/>
          <w:szCs w:val="28"/>
        </w:rPr>
        <w:t xml:space="preserve"> </w:t>
      </w:r>
      <w:r w:rsidRPr="00665123">
        <w:rPr>
          <w:sz w:val="28"/>
          <w:szCs w:val="28"/>
        </w:rPr>
        <w:t>Их стоимость интерпретируется</w:t>
      </w:r>
      <w:r w:rsidR="00180FCD">
        <w:rPr>
          <w:sz w:val="28"/>
          <w:szCs w:val="28"/>
        </w:rPr>
        <w:t xml:space="preserve"> </w:t>
      </w:r>
      <w:r w:rsidRPr="00180FCD">
        <w:rPr>
          <w:rStyle w:val="a7"/>
          <w:b w:val="0"/>
          <w:i/>
          <w:sz w:val="28"/>
          <w:szCs w:val="28"/>
        </w:rPr>
        <w:t>как один из наиболее значимых факторов повышения стоимости бизнеса</w:t>
      </w:r>
      <w:r w:rsidRPr="00665123">
        <w:rPr>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180FCD">
        <w:rPr>
          <w:rStyle w:val="a7"/>
          <w:b w:val="0"/>
          <w:i/>
          <w:sz w:val="28"/>
          <w:szCs w:val="28"/>
        </w:rPr>
        <w:t>Внедрение концепции управления стоимостью посредством воздействия на формирующие ее факторы</w:t>
      </w:r>
      <w:r w:rsidRPr="00665123">
        <w:rPr>
          <w:sz w:val="28"/>
          <w:szCs w:val="28"/>
        </w:rPr>
        <w:t>, несомненно, может обеспечить сов</w:t>
      </w:r>
      <w:r w:rsidR="00180FCD">
        <w:rPr>
          <w:sz w:val="28"/>
          <w:szCs w:val="28"/>
        </w:rPr>
        <w:t xml:space="preserve">ременный бизнес перспективным и </w:t>
      </w:r>
      <w:r w:rsidRPr="00180FCD">
        <w:rPr>
          <w:rStyle w:val="a7"/>
          <w:b w:val="0"/>
          <w:i/>
          <w:sz w:val="28"/>
          <w:szCs w:val="28"/>
        </w:rPr>
        <w:t>эффективным инструментом оценки его текущего и будущего состояний</w:t>
      </w:r>
      <w:r w:rsidRPr="00665123">
        <w:rPr>
          <w:sz w:val="28"/>
          <w:szCs w:val="28"/>
        </w:rPr>
        <w:t>. Хочется верить, что это будет способствовать его скорейшей модернизации, устранению сложившихся диспропорций в хозяйственной деятельности, созданию объективных предпосылок роста эффективности и повышения стабильности функциониро</w:t>
      </w:r>
      <w:r w:rsidRPr="00665123">
        <w:rPr>
          <w:sz w:val="28"/>
          <w:szCs w:val="28"/>
        </w:rPr>
        <w:softHyphen/>
        <w:t>вания российской экономики в целом.</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180FCD">
        <w:rPr>
          <w:rStyle w:val="a7"/>
          <w:b w:val="0"/>
          <w:i/>
          <w:sz w:val="28"/>
          <w:szCs w:val="28"/>
        </w:rPr>
        <w:t xml:space="preserve">Модель управления стоимостью бизнеса базируется на системном подходе. В качестве </w:t>
      </w:r>
      <w:proofErr w:type="gramStart"/>
      <w:r w:rsidRPr="00180FCD">
        <w:rPr>
          <w:rStyle w:val="a7"/>
          <w:b w:val="0"/>
          <w:i/>
          <w:sz w:val="28"/>
          <w:szCs w:val="28"/>
        </w:rPr>
        <w:t>критерия оценки</w:t>
      </w:r>
      <w:r w:rsidR="00180FCD">
        <w:rPr>
          <w:rStyle w:val="a7"/>
          <w:sz w:val="28"/>
          <w:szCs w:val="28"/>
        </w:rPr>
        <w:t xml:space="preserve"> </w:t>
      </w:r>
      <w:r w:rsidRPr="00665123">
        <w:rPr>
          <w:sz w:val="28"/>
          <w:szCs w:val="28"/>
        </w:rPr>
        <w:t>состояния системы бизнеса</w:t>
      </w:r>
      <w:proofErr w:type="gramEnd"/>
      <w:r w:rsidR="00180FCD">
        <w:rPr>
          <w:sz w:val="28"/>
          <w:szCs w:val="28"/>
        </w:rPr>
        <w:t xml:space="preserve"> </w:t>
      </w:r>
      <w:r w:rsidRPr="00180FCD">
        <w:rPr>
          <w:rStyle w:val="a7"/>
          <w:b w:val="0"/>
          <w:i/>
          <w:sz w:val="28"/>
          <w:szCs w:val="28"/>
        </w:rPr>
        <w:t>используется стоимость</w:t>
      </w:r>
      <w:r w:rsidR="00180FCD">
        <w:rPr>
          <w:sz w:val="28"/>
          <w:szCs w:val="28"/>
        </w:rPr>
        <w:t xml:space="preserve">, что определяет </w:t>
      </w:r>
      <w:r w:rsidRPr="00180FCD">
        <w:rPr>
          <w:rStyle w:val="a7"/>
          <w:i/>
          <w:sz w:val="28"/>
          <w:szCs w:val="28"/>
        </w:rPr>
        <w:t>преимущество перед другими</w:t>
      </w:r>
      <w:r w:rsidR="00180FCD">
        <w:rPr>
          <w:sz w:val="28"/>
          <w:szCs w:val="28"/>
        </w:rPr>
        <w:t xml:space="preserve"> </w:t>
      </w:r>
      <w:r w:rsidRPr="00665123">
        <w:rPr>
          <w:sz w:val="28"/>
          <w:szCs w:val="28"/>
        </w:rPr>
        <w:t>часто используемыми</w:t>
      </w:r>
      <w:r w:rsidR="00180FCD">
        <w:rPr>
          <w:sz w:val="28"/>
          <w:szCs w:val="28"/>
        </w:rPr>
        <w:t xml:space="preserve"> </w:t>
      </w:r>
      <w:r w:rsidRPr="00180FCD">
        <w:rPr>
          <w:rStyle w:val="a7"/>
          <w:b w:val="0"/>
          <w:i/>
          <w:sz w:val="28"/>
          <w:szCs w:val="28"/>
        </w:rPr>
        <w:t>критериями</w:t>
      </w:r>
      <w:r w:rsidRPr="00665123">
        <w:rPr>
          <w:sz w:val="28"/>
          <w:szCs w:val="28"/>
        </w:rPr>
        <w:t>:</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t xml:space="preserve">• разработать </w:t>
      </w:r>
      <w:r w:rsidR="00842121" w:rsidRPr="00180FCD">
        <w:rPr>
          <w:rStyle w:val="a7"/>
          <w:b w:val="0"/>
          <w:i/>
          <w:sz w:val="28"/>
          <w:szCs w:val="28"/>
        </w:rPr>
        <w:t>модели приращения стоимости бизнеса на этапах внутренних и внешних улучшений, финансового конструи</w:t>
      </w:r>
      <w:r w:rsidR="00842121" w:rsidRPr="00180FCD">
        <w:rPr>
          <w:rStyle w:val="a7"/>
          <w:b w:val="0"/>
          <w:i/>
          <w:sz w:val="28"/>
          <w:szCs w:val="28"/>
        </w:rPr>
        <w:softHyphen/>
        <w:t>рования цикла управления стоимостью</w:t>
      </w:r>
      <w:r w:rsidR="00842121" w:rsidRPr="00665123">
        <w:rPr>
          <w:rStyle w:val="a7"/>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подкрепить теоретическими выкладками предложенный</w:t>
      </w:r>
      <w:r w:rsidR="00180FCD">
        <w:rPr>
          <w:sz w:val="28"/>
          <w:szCs w:val="28"/>
        </w:rPr>
        <w:t xml:space="preserve"> </w:t>
      </w:r>
      <w:r w:rsidRPr="00180FCD">
        <w:rPr>
          <w:rStyle w:val="a7"/>
          <w:b w:val="0"/>
          <w:i/>
          <w:sz w:val="28"/>
          <w:szCs w:val="28"/>
        </w:rPr>
        <w:t>подход к выявлению факторов управления стоимостью бизнеса</w:t>
      </w:r>
      <w:r w:rsidRPr="00665123">
        <w:rPr>
          <w:rStyle w:val="a7"/>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по результатам анализа чувствительности стоимости к ее фак</w:t>
      </w:r>
      <w:r w:rsidRPr="00665123">
        <w:rPr>
          <w:sz w:val="28"/>
          <w:szCs w:val="28"/>
        </w:rPr>
        <w:softHyphen/>
        <w:t>торам, их управляемост</w:t>
      </w:r>
      <w:r w:rsidR="00180FCD">
        <w:rPr>
          <w:sz w:val="28"/>
          <w:szCs w:val="28"/>
        </w:rPr>
        <w:t xml:space="preserve">и и изменчивости сформулировать </w:t>
      </w:r>
      <w:r w:rsidRPr="00180FCD">
        <w:rPr>
          <w:rStyle w:val="a7"/>
          <w:b w:val="0"/>
          <w:i/>
          <w:sz w:val="28"/>
          <w:szCs w:val="28"/>
        </w:rPr>
        <w:t>подходы к управлению стоимостью путем воздействия на факторы</w:t>
      </w:r>
      <w:r w:rsidRPr="00665123">
        <w:rPr>
          <w:rStyle w:val="a7"/>
          <w:sz w:val="28"/>
          <w:szCs w:val="28"/>
        </w:rPr>
        <w:t>;</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t xml:space="preserve">• создать </w:t>
      </w:r>
      <w:r w:rsidR="00842121" w:rsidRPr="00180FCD">
        <w:rPr>
          <w:rStyle w:val="a7"/>
          <w:b w:val="0"/>
          <w:i/>
          <w:sz w:val="28"/>
          <w:szCs w:val="28"/>
        </w:rPr>
        <w:t>практические алгоритмы нахождения коэффициентов чувствительности стоимости к факторам</w:t>
      </w:r>
      <w:r w:rsidR="00842121" w:rsidRPr="00665123">
        <w:rPr>
          <w:sz w:val="28"/>
          <w:szCs w:val="28"/>
        </w:rPr>
        <w:t>;</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t xml:space="preserve">• </w:t>
      </w:r>
      <w:r w:rsidR="00842121" w:rsidRPr="00180FCD">
        <w:rPr>
          <w:rStyle w:val="a7"/>
          <w:b w:val="0"/>
          <w:i/>
          <w:sz w:val="28"/>
          <w:szCs w:val="28"/>
        </w:rPr>
        <w:t xml:space="preserve">выразить стоимость бизнеса через стоимость составляющих его </w:t>
      </w:r>
      <w:proofErr w:type="gramStart"/>
      <w:r w:rsidR="00842121" w:rsidRPr="00180FCD">
        <w:rPr>
          <w:rStyle w:val="a7"/>
          <w:b w:val="0"/>
          <w:i/>
          <w:sz w:val="28"/>
          <w:szCs w:val="28"/>
        </w:rPr>
        <w:t>бизнес-единиц</w:t>
      </w:r>
      <w:proofErr w:type="gramEnd"/>
      <w:r w:rsidR="00842121" w:rsidRPr="00180FCD">
        <w:rPr>
          <w:rStyle w:val="a7"/>
          <w:b w:val="0"/>
          <w:i/>
          <w:sz w:val="28"/>
          <w:szCs w:val="28"/>
        </w:rPr>
        <w:t>;</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t xml:space="preserve">• </w:t>
      </w:r>
      <w:r w:rsidR="00842121" w:rsidRPr="00180FCD">
        <w:rPr>
          <w:rStyle w:val="a7"/>
          <w:b w:val="0"/>
          <w:i/>
          <w:sz w:val="28"/>
          <w:szCs w:val="28"/>
        </w:rPr>
        <w:t>конкретизировать подход к повышению стоимости на основе анализа</w:t>
      </w:r>
      <w:r>
        <w:rPr>
          <w:rStyle w:val="a7"/>
          <w:b w:val="0"/>
          <w:i/>
          <w:sz w:val="28"/>
          <w:szCs w:val="28"/>
        </w:rPr>
        <w:t xml:space="preserve"> </w:t>
      </w:r>
      <w:r w:rsidR="00842121" w:rsidRPr="00665123">
        <w:rPr>
          <w:sz w:val="28"/>
          <w:szCs w:val="28"/>
        </w:rPr>
        <w:t>ее ч</w:t>
      </w:r>
      <w:r>
        <w:rPr>
          <w:sz w:val="28"/>
          <w:szCs w:val="28"/>
        </w:rPr>
        <w:t xml:space="preserve">увствительности применительно к </w:t>
      </w:r>
      <w:r>
        <w:rPr>
          <w:rStyle w:val="a7"/>
          <w:b w:val="0"/>
          <w:i/>
          <w:sz w:val="28"/>
          <w:szCs w:val="28"/>
        </w:rPr>
        <w:t xml:space="preserve">базовым </w:t>
      </w:r>
      <w:proofErr w:type="gramStart"/>
      <w:r>
        <w:rPr>
          <w:rStyle w:val="a7"/>
          <w:b w:val="0"/>
          <w:i/>
          <w:sz w:val="28"/>
          <w:szCs w:val="28"/>
        </w:rPr>
        <w:t>биз</w:t>
      </w:r>
      <w:r w:rsidR="00842121" w:rsidRPr="00180FCD">
        <w:rPr>
          <w:rStyle w:val="a7"/>
          <w:b w:val="0"/>
          <w:i/>
          <w:sz w:val="28"/>
          <w:szCs w:val="28"/>
        </w:rPr>
        <w:t>нес-единицам</w:t>
      </w:r>
      <w:proofErr w:type="gramEnd"/>
      <w:r w:rsidR="00842121" w:rsidRPr="00665123">
        <w:rPr>
          <w:sz w:val="28"/>
          <w:szCs w:val="28"/>
        </w:rPr>
        <w:t>, входящим в состав бизнеса промышленного предприятия, банка и коммерческой фирмы;</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t xml:space="preserve">• дать </w:t>
      </w:r>
      <w:r w:rsidR="00842121" w:rsidRPr="00180FCD">
        <w:rPr>
          <w:rStyle w:val="a7"/>
          <w:b w:val="0"/>
          <w:i/>
          <w:sz w:val="28"/>
          <w:szCs w:val="28"/>
        </w:rPr>
        <w:t>конкретные рекомендации</w:t>
      </w:r>
      <w:r>
        <w:rPr>
          <w:rStyle w:val="a7"/>
          <w:sz w:val="28"/>
          <w:szCs w:val="28"/>
        </w:rPr>
        <w:t xml:space="preserve"> </w:t>
      </w:r>
      <w:r w:rsidR="00842121" w:rsidRPr="00665123">
        <w:rPr>
          <w:sz w:val="28"/>
          <w:szCs w:val="28"/>
        </w:rPr>
        <w:t>по определению возникающего</w:t>
      </w:r>
      <w:r>
        <w:rPr>
          <w:sz w:val="28"/>
          <w:szCs w:val="28"/>
        </w:rPr>
        <w:t xml:space="preserve"> </w:t>
      </w:r>
      <w:r w:rsidR="00842121" w:rsidRPr="00180FCD">
        <w:rPr>
          <w:rStyle w:val="a7"/>
          <w:b w:val="0"/>
          <w:i/>
          <w:sz w:val="28"/>
          <w:szCs w:val="28"/>
        </w:rPr>
        <w:t>при реорганизации одного или нескольких бизнесов синергетического эффекта</w:t>
      </w:r>
      <w:r w:rsidR="00842121" w:rsidRPr="00665123">
        <w:rPr>
          <w:rStyle w:val="a7"/>
          <w:sz w:val="28"/>
          <w:szCs w:val="28"/>
        </w:rPr>
        <w:t>;</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lastRenderedPageBreak/>
        <w:t xml:space="preserve">• описать </w:t>
      </w:r>
      <w:r w:rsidR="00842121" w:rsidRPr="00180FCD">
        <w:rPr>
          <w:rStyle w:val="a7"/>
          <w:b w:val="0"/>
          <w:i/>
          <w:sz w:val="28"/>
          <w:szCs w:val="28"/>
        </w:rPr>
        <w:t>правила оценки стоимости бизнесов</w:t>
      </w:r>
      <w:r w:rsidR="00842121" w:rsidRPr="00665123">
        <w:rPr>
          <w:sz w:val="28"/>
          <w:szCs w:val="28"/>
        </w:rPr>
        <w:t>, перекрестно участвующих в капитале друг друга;</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t xml:space="preserve">• разработать порядок </w:t>
      </w:r>
      <w:r w:rsidR="00842121" w:rsidRPr="00180FCD">
        <w:rPr>
          <w:rStyle w:val="a7"/>
          <w:b w:val="0"/>
          <w:i/>
          <w:sz w:val="28"/>
          <w:szCs w:val="28"/>
        </w:rPr>
        <w:t>оценки величины разрыва между рыночной и внутренней (фундаментальной) стоимостью бизнеса, сформулировать правила его устранения</w:t>
      </w:r>
      <w:r w:rsidR="00842121" w:rsidRPr="00665123">
        <w:rPr>
          <w:rStyle w:val="a7"/>
          <w:sz w:val="28"/>
          <w:szCs w:val="28"/>
        </w:rPr>
        <w:t>;</w:t>
      </w:r>
    </w:p>
    <w:p w:rsidR="00842121" w:rsidRPr="00180FCD" w:rsidRDefault="00842121" w:rsidP="00665123">
      <w:pPr>
        <w:pStyle w:val="a4"/>
        <w:shd w:val="clear" w:color="auto" w:fill="FEFEFE"/>
        <w:spacing w:before="0" w:beforeAutospacing="0" w:after="0" w:afterAutospacing="0"/>
        <w:ind w:firstLine="567"/>
        <w:jc w:val="both"/>
        <w:rPr>
          <w:i/>
          <w:sz w:val="28"/>
          <w:szCs w:val="28"/>
        </w:rPr>
      </w:pPr>
      <w:r w:rsidRPr="00665123">
        <w:rPr>
          <w:sz w:val="28"/>
          <w:szCs w:val="28"/>
        </w:rPr>
        <w:t>•</w:t>
      </w:r>
      <w:r w:rsidR="00180FCD">
        <w:rPr>
          <w:sz w:val="28"/>
          <w:szCs w:val="28"/>
        </w:rPr>
        <w:t xml:space="preserve"> </w:t>
      </w:r>
      <w:r w:rsidRPr="00180FCD">
        <w:rPr>
          <w:rStyle w:val="a7"/>
          <w:b w:val="0"/>
          <w:i/>
          <w:sz w:val="28"/>
          <w:szCs w:val="28"/>
        </w:rPr>
        <w:t>обосновать критерии принятия решения о переходе от текущих процедур управления к реструктуризации и банкротству бизнеса;</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180FCD">
        <w:rPr>
          <w:i/>
          <w:sz w:val="28"/>
          <w:szCs w:val="28"/>
        </w:rPr>
        <w:t>•</w:t>
      </w:r>
      <w:r w:rsidR="00180FCD">
        <w:rPr>
          <w:i/>
          <w:sz w:val="28"/>
          <w:szCs w:val="28"/>
        </w:rPr>
        <w:t xml:space="preserve"> </w:t>
      </w:r>
      <w:r w:rsidRPr="00180FCD">
        <w:rPr>
          <w:rStyle w:val="a7"/>
          <w:b w:val="0"/>
          <w:i/>
          <w:sz w:val="28"/>
          <w:szCs w:val="28"/>
        </w:rPr>
        <w:t>построить денежные потоки, рассчитать стоимость и коэф</w:t>
      </w:r>
      <w:r w:rsidRPr="00180FCD">
        <w:rPr>
          <w:rStyle w:val="a7"/>
          <w:b w:val="0"/>
          <w:i/>
          <w:sz w:val="28"/>
          <w:szCs w:val="28"/>
        </w:rPr>
        <w:softHyphen/>
        <w:t>фициенты ее чувствительности к факторам</w:t>
      </w:r>
      <w:r w:rsidR="00180FCD">
        <w:rPr>
          <w:sz w:val="28"/>
          <w:szCs w:val="28"/>
        </w:rPr>
        <w:t xml:space="preserve"> для промышлен</w:t>
      </w:r>
      <w:r w:rsidRPr="00665123">
        <w:rPr>
          <w:sz w:val="28"/>
          <w:szCs w:val="28"/>
        </w:rPr>
        <w:t>ного предприятия (отделов закупок, продаж, финансирования и производственного отдела), банка (депозитного, кредитного, расчетного и хозяйственного подразделений) и коммерческой фирмы (отделов закупок, продаж и финансового отдела);</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предложить методы</w:t>
      </w:r>
      <w:r w:rsidR="00180FCD">
        <w:rPr>
          <w:sz w:val="28"/>
          <w:szCs w:val="28"/>
        </w:rPr>
        <w:t xml:space="preserve"> </w:t>
      </w:r>
      <w:r w:rsidRPr="00180FCD">
        <w:rPr>
          <w:rStyle w:val="a7"/>
          <w:b w:val="0"/>
          <w:i/>
          <w:sz w:val="28"/>
          <w:szCs w:val="28"/>
        </w:rPr>
        <w:t>оценки нестандартных активов бизнеса</w:t>
      </w:r>
      <w:r w:rsidRPr="00665123">
        <w:rPr>
          <w:sz w:val="28"/>
          <w:szCs w:val="28"/>
        </w:rPr>
        <w:t>, таких, как незавершенное строительство, аренда, лизинг, кре</w:t>
      </w:r>
      <w:r w:rsidRPr="00665123">
        <w:rPr>
          <w:sz w:val="28"/>
          <w:szCs w:val="28"/>
        </w:rPr>
        <w:softHyphen/>
        <w:t>диты, финансовые и производственные циклы;</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проанализировать</w:t>
      </w:r>
      <w:r w:rsidR="00180FCD">
        <w:rPr>
          <w:sz w:val="28"/>
          <w:szCs w:val="28"/>
        </w:rPr>
        <w:t xml:space="preserve"> </w:t>
      </w:r>
      <w:r w:rsidRPr="00180FCD">
        <w:rPr>
          <w:rStyle w:val="a7"/>
          <w:b w:val="0"/>
          <w:i/>
          <w:sz w:val="28"/>
          <w:szCs w:val="28"/>
        </w:rPr>
        <w:t>отдельные аспекты управления рисками бизнеса</w:t>
      </w:r>
      <w:r w:rsidR="00180FCD">
        <w:rPr>
          <w:sz w:val="28"/>
          <w:szCs w:val="28"/>
        </w:rPr>
        <w:t xml:space="preserve"> </w:t>
      </w:r>
      <w:r w:rsidRPr="00665123">
        <w:rPr>
          <w:sz w:val="28"/>
          <w:szCs w:val="28"/>
        </w:rPr>
        <w:t>на основе результатов расчета надбавок за ри</w:t>
      </w:r>
      <w:proofErr w:type="gramStart"/>
      <w:r w:rsidRPr="00665123">
        <w:rPr>
          <w:sz w:val="28"/>
          <w:szCs w:val="28"/>
        </w:rPr>
        <w:t>ск к ст</w:t>
      </w:r>
      <w:proofErr w:type="gramEnd"/>
      <w:r w:rsidRPr="00665123">
        <w:rPr>
          <w:sz w:val="28"/>
          <w:szCs w:val="28"/>
        </w:rPr>
        <w:t>авке дисконта для кумулятивной модели.</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t xml:space="preserve">1- проведено </w:t>
      </w:r>
      <w:r w:rsidR="00842121" w:rsidRPr="00180FCD">
        <w:rPr>
          <w:rStyle w:val="a7"/>
          <w:b w:val="0"/>
          <w:i/>
          <w:sz w:val="28"/>
          <w:szCs w:val="28"/>
        </w:rPr>
        <w:t>выделение системы бизнеса</w:t>
      </w:r>
      <w:r>
        <w:rPr>
          <w:sz w:val="28"/>
          <w:szCs w:val="28"/>
        </w:rPr>
        <w:t xml:space="preserve"> </w:t>
      </w:r>
      <w:r w:rsidR="00842121" w:rsidRPr="00665123">
        <w:rPr>
          <w:sz w:val="28"/>
          <w:szCs w:val="28"/>
        </w:rPr>
        <w:t>из экономической среды с описанием необходимого набора связей между ними. Особое внимани</w:t>
      </w:r>
      <w:r>
        <w:rPr>
          <w:sz w:val="28"/>
          <w:szCs w:val="28"/>
        </w:rPr>
        <w:t xml:space="preserve">е уделено такому понятию теории </w:t>
      </w:r>
      <w:r w:rsidR="00842121" w:rsidRPr="00180FCD">
        <w:rPr>
          <w:rStyle w:val="a7"/>
          <w:b w:val="0"/>
          <w:i/>
          <w:sz w:val="28"/>
          <w:szCs w:val="28"/>
        </w:rPr>
        <w:t>систем</w:t>
      </w:r>
      <w:r>
        <w:rPr>
          <w:sz w:val="28"/>
          <w:szCs w:val="28"/>
        </w:rPr>
        <w:t xml:space="preserve">, как </w:t>
      </w:r>
      <w:r w:rsidR="00842121" w:rsidRPr="00180FCD">
        <w:rPr>
          <w:rStyle w:val="a7"/>
          <w:b w:val="0"/>
          <w:i/>
          <w:sz w:val="28"/>
          <w:szCs w:val="28"/>
        </w:rPr>
        <w:t>критерий</w:t>
      </w:r>
      <w:r w:rsidR="00842121" w:rsidRPr="00665123">
        <w:rPr>
          <w:sz w:val="28"/>
          <w:szCs w:val="28"/>
        </w:rPr>
        <w:t>. Сформулирован тезис об</w:t>
      </w:r>
      <w:r>
        <w:rPr>
          <w:sz w:val="28"/>
          <w:szCs w:val="28"/>
        </w:rPr>
        <w:t xml:space="preserve"> </w:t>
      </w:r>
      <w:r w:rsidR="00842121" w:rsidRPr="00180FCD">
        <w:rPr>
          <w:rStyle w:val="a7"/>
          <w:b w:val="0"/>
          <w:i/>
          <w:sz w:val="28"/>
          <w:szCs w:val="28"/>
        </w:rPr>
        <w:t>адекватности современной структуры бухгалтерской и финансовой отчетности целям развития системы бизнеса и среды с позиции рынка.</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xml:space="preserve">По мере </w:t>
      </w:r>
      <w:r w:rsidR="00180FCD">
        <w:rPr>
          <w:sz w:val="28"/>
          <w:szCs w:val="28"/>
        </w:rPr>
        <w:t>развития теории и накопления пра</w:t>
      </w:r>
      <w:r w:rsidRPr="00665123">
        <w:rPr>
          <w:sz w:val="28"/>
          <w:szCs w:val="28"/>
        </w:rPr>
        <w:t>ктического опыта появится новый критерий управления стоимостью, и не исключено, чт</w:t>
      </w:r>
      <w:r w:rsidR="00180FCD">
        <w:rPr>
          <w:sz w:val="28"/>
          <w:szCs w:val="28"/>
        </w:rPr>
        <w:t>о им может стать критерий, бази</w:t>
      </w:r>
      <w:r w:rsidRPr="00665123">
        <w:rPr>
          <w:sz w:val="28"/>
          <w:szCs w:val="28"/>
        </w:rPr>
        <w:t>рующийся на разных методах.</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xml:space="preserve">Поскольку российское государство вряд ли будет существовать вне рамок мировой экономической и политической системы, у него остается единственно возможный путь развития </w:t>
      </w:r>
      <w:r w:rsidR="00180FCD">
        <w:rPr>
          <w:sz w:val="28"/>
          <w:szCs w:val="28"/>
        </w:rPr>
        <w:t>–</w:t>
      </w:r>
      <w:r w:rsidRPr="00665123">
        <w:rPr>
          <w:sz w:val="28"/>
          <w:szCs w:val="28"/>
        </w:rPr>
        <w:t xml:space="preserve"> сделать цели своего существования более согласованными с целями всего мирового сообщества, сместить экономические приоритеты в направлении повышения благосостояния граждан.</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xml:space="preserve">Поскольку его рост невозможен без всеобъемлющего развития в стране разнообразных видов бизнеса, то задача нахождения путей его наиболее эффективного ведения </w:t>
      </w:r>
      <w:r w:rsidR="00180FCD">
        <w:rPr>
          <w:sz w:val="28"/>
          <w:szCs w:val="28"/>
        </w:rPr>
        <w:t>должна стать перво</w:t>
      </w:r>
      <w:r w:rsidRPr="00665123">
        <w:rPr>
          <w:sz w:val="28"/>
          <w:szCs w:val="28"/>
        </w:rPr>
        <w:t>степенной заботой государства.</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t>Способствовать подъему биз</w:t>
      </w:r>
      <w:r w:rsidR="00842121" w:rsidRPr="00665123">
        <w:rPr>
          <w:sz w:val="28"/>
          <w:szCs w:val="28"/>
        </w:rPr>
        <w:t>неса будет использование наиболее предпочтительного крите</w:t>
      </w:r>
      <w:r w:rsidR="00842121" w:rsidRPr="00665123">
        <w:rPr>
          <w:sz w:val="28"/>
          <w:szCs w:val="28"/>
        </w:rPr>
        <w:softHyphen/>
        <w:t>рия его оценки — стоимости бизнеса для собственников.</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Управление бизнесом по критерию стоимости для собствен</w:t>
      </w:r>
      <w:r w:rsidRPr="00665123">
        <w:rPr>
          <w:sz w:val="28"/>
          <w:szCs w:val="28"/>
        </w:rPr>
        <w:softHyphen/>
        <w:t>ников базируется на использовании основного балансового уравнения:</w:t>
      </w:r>
    </w:p>
    <w:p w:rsidR="00842121" w:rsidRPr="00665123" w:rsidRDefault="00842121" w:rsidP="00180FCD">
      <w:pPr>
        <w:pStyle w:val="a4"/>
        <w:shd w:val="clear" w:color="auto" w:fill="FEFEFE"/>
        <w:spacing w:before="0" w:beforeAutospacing="0" w:after="0" w:afterAutospacing="0"/>
        <w:ind w:firstLine="567"/>
        <w:jc w:val="center"/>
        <w:rPr>
          <w:sz w:val="28"/>
          <w:szCs w:val="28"/>
        </w:rPr>
      </w:pPr>
      <w:r w:rsidRPr="00665123">
        <w:rPr>
          <w:rStyle w:val="a7"/>
          <w:sz w:val="28"/>
          <w:szCs w:val="28"/>
        </w:rPr>
        <w:t>V, =</w:t>
      </w:r>
      <w:proofErr w:type="spellStart"/>
      <w:r w:rsidRPr="00665123">
        <w:rPr>
          <w:rStyle w:val="a7"/>
          <w:sz w:val="28"/>
          <w:szCs w:val="28"/>
        </w:rPr>
        <w:t>E</w:t>
      </w:r>
      <w:r w:rsidRPr="00665123">
        <w:rPr>
          <w:rStyle w:val="a7"/>
          <w:sz w:val="28"/>
          <w:szCs w:val="28"/>
          <w:vertAlign w:val="subscript"/>
        </w:rPr>
        <w:t>t</w:t>
      </w:r>
      <w:proofErr w:type="spellEnd"/>
      <w:r w:rsidRPr="00665123">
        <w:rPr>
          <w:rStyle w:val="a7"/>
          <w:sz w:val="28"/>
          <w:szCs w:val="28"/>
        </w:rPr>
        <w:t xml:space="preserve"> + </w:t>
      </w:r>
      <w:proofErr w:type="spellStart"/>
      <w:r w:rsidRPr="00665123">
        <w:rPr>
          <w:rStyle w:val="a7"/>
          <w:sz w:val="28"/>
          <w:szCs w:val="28"/>
        </w:rPr>
        <w:t>B</w:t>
      </w:r>
      <w:r w:rsidRPr="00665123">
        <w:rPr>
          <w:rStyle w:val="a7"/>
          <w:sz w:val="28"/>
          <w:szCs w:val="28"/>
          <w:vertAlign w:val="subscript"/>
        </w:rPr>
        <w:t>t</w:t>
      </w:r>
      <w:proofErr w:type="spellEnd"/>
      <w:r w:rsidRPr="00665123">
        <w:rPr>
          <w:rStyle w:val="a7"/>
          <w:sz w:val="28"/>
          <w:szCs w:val="28"/>
        </w:rPr>
        <w:t>,</w:t>
      </w:r>
    </w:p>
    <w:p w:rsidR="00842121" w:rsidRPr="00665123" w:rsidRDefault="00842121" w:rsidP="00180FCD">
      <w:pPr>
        <w:pStyle w:val="a4"/>
        <w:shd w:val="clear" w:color="auto" w:fill="FEFEFE"/>
        <w:spacing w:before="0" w:beforeAutospacing="0" w:after="0" w:afterAutospacing="0"/>
        <w:jc w:val="both"/>
        <w:rPr>
          <w:sz w:val="28"/>
          <w:szCs w:val="28"/>
        </w:rPr>
      </w:pPr>
      <w:r w:rsidRPr="00665123">
        <w:rPr>
          <w:sz w:val="28"/>
          <w:szCs w:val="28"/>
        </w:rPr>
        <w:t>где </w:t>
      </w:r>
      <w:r w:rsidRPr="00665123">
        <w:rPr>
          <w:i/>
          <w:iCs/>
          <w:sz w:val="28"/>
          <w:szCs w:val="28"/>
        </w:rPr>
        <w:t>V,</w:t>
      </w:r>
      <w:r w:rsidR="00180FCD">
        <w:rPr>
          <w:i/>
          <w:iCs/>
          <w:sz w:val="28"/>
          <w:szCs w:val="28"/>
        </w:rPr>
        <w:t xml:space="preserve"> </w:t>
      </w:r>
      <w:r w:rsidR="00180FCD">
        <w:rPr>
          <w:sz w:val="28"/>
          <w:szCs w:val="28"/>
        </w:rPr>
        <w:t>-</w:t>
      </w:r>
      <w:r w:rsidRPr="00665123">
        <w:rPr>
          <w:sz w:val="28"/>
          <w:szCs w:val="28"/>
        </w:rPr>
        <w:t xml:space="preserve"> стоимость инвестированного капитала (случайная величина) в период </w:t>
      </w:r>
      <w:r w:rsidRPr="00665123">
        <w:rPr>
          <w:i/>
          <w:iCs/>
          <w:sz w:val="28"/>
          <w:szCs w:val="28"/>
        </w:rPr>
        <w:t>t</w:t>
      </w:r>
      <w:r w:rsidRPr="00665123">
        <w:rPr>
          <w:sz w:val="28"/>
          <w:szCs w:val="28"/>
        </w:rPr>
        <w:t>;</w:t>
      </w:r>
    </w:p>
    <w:p w:rsidR="00180FCD" w:rsidRDefault="00842121" w:rsidP="00665123">
      <w:pPr>
        <w:pStyle w:val="a4"/>
        <w:shd w:val="clear" w:color="auto" w:fill="FEFEFE"/>
        <w:spacing w:before="0" w:beforeAutospacing="0" w:after="0" w:afterAutospacing="0"/>
        <w:ind w:firstLine="567"/>
        <w:jc w:val="both"/>
        <w:rPr>
          <w:sz w:val="28"/>
          <w:szCs w:val="28"/>
        </w:rPr>
      </w:pPr>
      <w:proofErr w:type="spellStart"/>
      <w:r w:rsidRPr="00665123">
        <w:rPr>
          <w:i/>
          <w:iCs/>
          <w:sz w:val="28"/>
          <w:szCs w:val="28"/>
        </w:rPr>
        <w:lastRenderedPageBreak/>
        <w:t>E</w:t>
      </w:r>
      <w:r w:rsidRPr="00665123">
        <w:rPr>
          <w:i/>
          <w:iCs/>
          <w:sz w:val="28"/>
          <w:szCs w:val="28"/>
          <w:vertAlign w:val="subscript"/>
        </w:rPr>
        <w:t>t</w:t>
      </w:r>
      <w:proofErr w:type="spellEnd"/>
      <w:r w:rsidR="00180FCD">
        <w:rPr>
          <w:i/>
          <w:iCs/>
          <w:sz w:val="28"/>
          <w:szCs w:val="28"/>
        </w:rPr>
        <w:t xml:space="preserve"> -</w:t>
      </w:r>
      <w:r w:rsidRPr="00665123">
        <w:rPr>
          <w:sz w:val="28"/>
          <w:szCs w:val="28"/>
        </w:rPr>
        <w:t xml:space="preserve"> стоимость бизнес</w:t>
      </w:r>
      <w:r w:rsidR="00180FCD">
        <w:rPr>
          <w:sz w:val="28"/>
          <w:szCs w:val="28"/>
        </w:rPr>
        <w:t>а (случайная величина) в период</w:t>
      </w:r>
      <w:r w:rsidRPr="00665123">
        <w:rPr>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i/>
          <w:iCs/>
          <w:sz w:val="28"/>
          <w:szCs w:val="28"/>
        </w:rPr>
        <w:t>В,</w:t>
      </w:r>
      <w:r w:rsidR="00180FCD">
        <w:rPr>
          <w:i/>
          <w:iCs/>
          <w:sz w:val="28"/>
          <w:szCs w:val="28"/>
        </w:rPr>
        <w:t>-</w:t>
      </w:r>
      <w:r w:rsidRPr="00665123">
        <w:rPr>
          <w:sz w:val="28"/>
          <w:szCs w:val="28"/>
        </w:rPr>
        <w:t xml:space="preserve"> стоимость долга (случайная величина) в период </w:t>
      </w:r>
      <w:r w:rsidRPr="00665123">
        <w:rPr>
          <w:i/>
          <w:iCs/>
          <w:sz w:val="28"/>
          <w:szCs w:val="28"/>
        </w:rPr>
        <w:t>t.</w:t>
      </w:r>
    </w:p>
    <w:p w:rsidR="00180FCD" w:rsidRDefault="00180FCD" w:rsidP="00665123">
      <w:pPr>
        <w:pStyle w:val="a4"/>
        <w:shd w:val="clear" w:color="auto" w:fill="FEFEFE"/>
        <w:spacing w:before="0" w:beforeAutospacing="0" w:after="0" w:afterAutospacing="0"/>
        <w:ind w:firstLine="567"/>
        <w:jc w:val="both"/>
        <w:rPr>
          <w:rStyle w:val="a7"/>
          <w:sz w:val="28"/>
          <w:szCs w:val="28"/>
        </w:rPr>
      </w:pP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180FCD">
        <w:rPr>
          <w:rStyle w:val="a7"/>
          <w:b w:val="0"/>
          <w:i/>
          <w:sz w:val="28"/>
          <w:szCs w:val="28"/>
        </w:rPr>
        <w:t>Требования к бизнесу</w:t>
      </w:r>
      <w:r w:rsidR="00180FCD">
        <w:rPr>
          <w:sz w:val="28"/>
          <w:szCs w:val="28"/>
        </w:rPr>
        <w:t xml:space="preserve"> </w:t>
      </w:r>
      <w:r w:rsidRPr="00665123">
        <w:rPr>
          <w:sz w:val="28"/>
          <w:szCs w:val="28"/>
        </w:rPr>
        <w:t>со стороны прочих его участников</w:t>
      </w:r>
      <w:r w:rsidR="00180FCD">
        <w:rPr>
          <w:sz w:val="28"/>
          <w:szCs w:val="28"/>
        </w:rPr>
        <w:t xml:space="preserve"> </w:t>
      </w:r>
      <w:r w:rsidRPr="00180FCD">
        <w:rPr>
          <w:rStyle w:val="a7"/>
          <w:b w:val="0"/>
          <w:i/>
          <w:sz w:val="28"/>
          <w:szCs w:val="28"/>
        </w:rPr>
        <w:t>переводятся в разряд ограничений</w:t>
      </w:r>
      <w:r w:rsidRPr="00665123">
        <w:rPr>
          <w:sz w:val="28"/>
          <w:szCs w:val="28"/>
        </w:rPr>
        <w:t>, налагаемых на отдельные параметры его хозяйственной деятельности.</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Поскольку на практике нел</w:t>
      </w:r>
      <w:r w:rsidR="00180FCD">
        <w:rPr>
          <w:sz w:val="28"/>
          <w:szCs w:val="28"/>
        </w:rPr>
        <w:t>ьзя узнать заранее точные значе</w:t>
      </w:r>
      <w:r w:rsidRPr="00665123">
        <w:rPr>
          <w:sz w:val="28"/>
          <w:szCs w:val="28"/>
        </w:rPr>
        <w:t>ния стоимостей инвестированного капитала, долга и бизнеса, изменяющиеся под влиянием факторов среды, окружающей бизнес, то</w:t>
      </w:r>
      <w:r w:rsidR="00180FCD">
        <w:rPr>
          <w:sz w:val="28"/>
          <w:szCs w:val="28"/>
        </w:rPr>
        <w:t xml:space="preserve"> </w:t>
      </w:r>
      <w:r w:rsidRPr="00180FCD">
        <w:rPr>
          <w:rStyle w:val="a7"/>
          <w:b w:val="0"/>
          <w:i/>
          <w:sz w:val="28"/>
          <w:szCs w:val="28"/>
        </w:rPr>
        <w:t>правомерно говорить об этих стоимостях как о случайных величинах.</w:t>
      </w:r>
      <w:r w:rsidR="00180FCD">
        <w:rPr>
          <w:sz w:val="28"/>
          <w:szCs w:val="28"/>
        </w:rPr>
        <w:t xml:space="preserve"> </w:t>
      </w:r>
      <w:r w:rsidRPr="00665123">
        <w:rPr>
          <w:sz w:val="28"/>
          <w:szCs w:val="28"/>
        </w:rPr>
        <w:t xml:space="preserve">Несмотря </w:t>
      </w:r>
      <w:r w:rsidR="00180FCD">
        <w:rPr>
          <w:sz w:val="28"/>
          <w:szCs w:val="28"/>
        </w:rPr>
        <w:t>на их случайный характер, балан</w:t>
      </w:r>
      <w:r w:rsidRPr="00665123">
        <w:rPr>
          <w:sz w:val="28"/>
          <w:szCs w:val="28"/>
        </w:rPr>
        <w:t>совое уравнение носит фундаментальный характер и не нарушается ни при каких обстоятельствах.</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180FCD">
        <w:rPr>
          <w:rStyle w:val="a7"/>
          <w:b w:val="0"/>
          <w:i/>
          <w:sz w:val="28"/>
          <w:szCs w:val="28"/>
        </w:rPr>
        <w:t>Принцип замещения гласит</w:t>
      </w:r>
      <w:r w:rsidRPr="00665123">
        <w:rPr>
          <w:sz w:val="28"/>
          <w:szCs w:val="28"/>
        </w:rPr>
        <w:t>: когда у рационального покупателя есть выбор, то он не станет платить за собственность больше минимальной цены, взимаемой за другую собственность такой же полезности. Из данного принципа, закладывающе</w:t>
      </w:r>
      <w:r w:rsidR="00180FCD">
        <w:rPr>
          <w:sz w:val="28"/>
          <w:szCs w:val="28"/>
        </w:rPr>
        <w:t xml:space="preserve">го </w:t>
      </w:r>
      <w:r w:rsidR="00180FCD" w:rsidRPr="00180FCD">
        <w:rPr>
          <w:rStyle w:val="a7"/>
          <w:b w:val="0"/>
          <w:sz w:val="28"/>
          <w:szCs w:val="28"/>
        </w:rPr>
        <w:t xml:space="preserve">основу </w:t>
      </w:r>
      <w:r w:rsidRPr="00180FCD">
        <w:rPr>
          <w:rStyle w:val="a7"/>
          <w:b w:val="0"/>
          <w:i/>
          <w:iCs/>
          <w:sz w:val="28"/>
          <w:szCs w:val="28"/>
        </w:rPr>
        <w:t>сравнительного подхода</w:t>
      </w:r>
      <w:r w:rsidR="00180FCD">
        <w:rPr>
          <w:rStyle w:val="a7"/>
          <w:i/>
          <w:iCs/>
          <w:sz w:val="28"/>
          <w:szCs w:val="28"/>
        </w:rPr>
        <w:t xml:space="preserve"> </w:t>
      </w:r>
      <w:r w:rsidRPr="00665123">
        <w:rPr>
          <w:sz w:val="28"/>
          <w:szCs w:val="28"/>
        </w:rPr>
        <w:t>оценки бизнеса, следует, что стоимость объекта имеет некую привязку к стоимостям других сходных объектов собственности и тяготеет к среднерыночному уровню.</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Согласно</w:t>
      </w:r>
      <w:r w:rsidR="00180FCD">
        <w:rPr>
          <w:sz w:val="28"/>
          <w:szCs w:val="28"/>
        </w:rPr>
        <w:t xml:space="preserve"> </w:t>
      </w:r>
      <w:r w:rsidRPr="00180FCD">
        <w:rPr>
          <w:rStyle w:val="a7"/>
          <w:b w:val="0"/>
          <w:i/>
          <w:iCs/>
          <w:sz w:val="28"/>
          <w:szCs w:val="28"/>
        </w:rPr>
        <w:t>принципу ожидания</w:t>
      </w:r>
      <w:r w:rsidR="00180FCD">
        <w:rPr>
          <w:rStyle w:val="a7"/>
          <w:i/>
          <w:iCs/>
          <w:sz w:val="28"/>
          <w:szCs w:val="28"/>
        </w:rPr>
        <w:t xml:space="preserve"> </w:t>
      </w:r>
      <w:r w:rsidRPr="00665123">
        <w:rPr>
          <w:sz w:val="28"/>
          <w:szCs w:val="28"/>
        </w:rPr>
        <w:t>полезность собственности (бизнеса) зависит от стоимости прогнозируемой б</w:t>
      </w:r>
      <w:r w:rsidR="00180FCD">
        <w:rPr>
          <w:sz w:val="28"/>
          <w:szCs w:val="28"/>
        </w:rPr>
        <w:t xml:space="preserve">удущей выгоды от нее и является </w:t>
      </w:r>
      <w:r w:rsidR="00180FCD" w:rsidRPr="00180FCD">
        <w:rPr>
          <w:rStyle w:val="a7"/>
          <w:b w:val="0"/>
          <w:i/>
          <w:sz w:val="28"/>
          <w:szCs w:val="28"/>
        </w:rPr>
        <w:t xml:space="preserve">основой применения </w:t>
      </w:r>
      <w:r w:rsidRPr="00180FCD">
        <w:rPr>
          <w:rStyle w:val="a7"/>
          <w:b w:val="0"/>
          <w:i/>
          <w:iCs/>
          <w:sz w:val="28"/>
          <w:szCs w:val="28"/>
        </w:rPr>
        <w:t>доходного подхода</w:t>
      </w:r>
      <w:r w:rsidRPr="00665123">
        <w:rPr>
          <w:i/>
          <w:iCs/>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Принцип наилучшего и н</w:t>
      </w:r>
      <w:r w:rsidR="00180FCD">
        <w:rPr>
          <w:sz w:val="28"/>
          <w:szCs w:val="28"/>
        </w:rPr>
        <w:t>аиболее эффективного использова</w:t>
      </w:r>
      <w:r w:rsidRPr="00665123">
        <w:rPr>
          <w:sz w:val="28"/>
          <w:szCs w:val="28"/>
        </w:rPr>
        <w:t xml:space="preserve">ния собственности связан </w:t>
      </w:r>
      <w:r w:rsidR="00180FCD">
        <w:rPr>
          <w:sz w:val="28"/>
          <w:szCs w:val="28"/>
        </w:rPr>
        <w:t>с существованием разумного вари</w:t>
      </w:r>
      <w:r w:rsidRPr="00665123">
        <w:rPr>
          <w:sz w:val="28"/>
          <w:szCs w:val="28"/>
        </w:rPr>
        <w:t>анта ее применения, который обеспечивает ей наивысшую те</w:t>
      </w:r>
      <w:r w:rsidRPr="00665123">
        <w:rPr>
          <w:sz w:val="28"/>
          <w:szCs w:val="28"/>
        </w:rPr>
        <w:softHyphen/>
        <w:t>кущую стоимость на дату оценки. Этот принцип лежит в основе метода управления стоимо</w:t>
      </w:r>
      <w:r w:rsidR="00180FCD">
        <w:rPr>
          <w:sz w:val="28"/>
          <w:szCs w:val="28"/>
        </w:rPr>
        <w:t>стью, направленного на ее макси</w:t>
      </w:r>
      <w:r w:rsidRPr="00665123">
        <w:rPr>
          <w:sz w:val="28"/>
          <w:szCs w:val="28"/>
        </w:rPr>
        <w:t>мизацию и базирующегося на анализе различных факторов, влияющих на нее.</w:t>
      </w:r>
    </w:p>
    <w:p w:rsidR="00842121" w:rsidRPr="00665123" w:rsidRDefault="00180FCD" w:rsidP="00665123">
      <w:pPr>
        <w:pStyle w:val="a4"/>
        <w:shd w:val="clear" w:color="auto" w:fill="FEFEFE"/>
        <w:spacing w:before="0" w:beforeAutospacing="0" w:after="0" w:afterAutospacing="0"/>
        <w:ind w:firstLine="567"/>
        <w:jc w:val="both"/>
        <w:rPr>
          <w:sz w:val="28"/>
          <w:szCs w:val="28"/>
        </w:rPr>
      </w:pPr>
      <w:r>
        <w:rPr>
          <w:sz w:val="28"/>
          <w:szCs w:val="28"/>
        </w:rPr>
        <w:t xml:space="preserve">Все </w:t>
      </w:r>
      <w:r w:rsidR="00842121" w:rsidRPr="00180FCD">
        <w:rPr>
          <w:rStyle w:val="a7"/>
          <w:b w:val="0"/>
          <w:i/>
          <w:sz w:val="28"/>
          <w:szCs w:val="28"/>
        </w:rPr>
        <w:t>перечисленные пр</w:t>
      </w:r>
      <w:r>
        <w:rPr>
          <w:rStyle w:val="a7"/>
          <w:b w:val="0"/>
          <w:i/>
          <w:sz w:val="28"/>
          <w:szCs w:val="28"/>
        </w:rPr>
        <w:t>инципы, составляющие общую мето</w:t>
      </w:r>
      <w:r w:rsidR="00842121" w:rsidRPr="00180FCD">
        <w:rPr>
          <w:rStyle w:val="a7"/>
          <w:b w:val="0"/>
          <w:i/>
          <w:sz w:val="28"/>
          <w:szCs w:val="28"/>
        </w:rPr>
        <w:t>дологическую базу управлен</w:t>
      </w:r>
      <w:r>
        <w:rPr>
          <w:rStyle w:val="a7"/>
          <w:b w:val="0"/>
          <w:i/>
          <w:sz w:val="28"/>
          <w:szCs w:val="28"/>
        </w:rPr>
        <w:t>ия стоимостью бизнеса путем воз</w:t>
      </w:r>
      <w:r w:rsidR="00842121" w:rsidRPr="00180FCD">
        <w:rPr>
          <w:rStyle w:val="a7"/>
          <w:b w:val="0"/>
          <w:i/>
          <w:sz w:val="28"/>
          <w:szCs w:val="28"/>
        </w:rPr>
        <w:t>действия на факторы</w:t>
      </w:r>
      <w:r w:rsidR="00842121" w:rsidRPr="00665123">
        <w:rPr>
          <w:sz w:val="28"/>
          <w:szCs w:val="28"/>
        </w:rPr>
        <w:t>, раскрываются и конкретизируются в стан</w:t>
      </w:r>
      <w:r w:rsidR="00842121" w:rsidRPr="00665123">
        <w:rPr>
          <w:sz w:val="28"/>
          <w:szCs w:val="28"/>
        </w:rPr>
        <w:softHyphen/>
        <w:t>дартах оценочной деятельности, создающих понятийную основу оценки, и служат в дальнейшем главным организующим нача</w:t>
      </w:r>
      <w:r w:rsidR="00842121" w:rsidRPr="00665123">
        <w:rPr>
          <w:sz w:val="28"/>
          <w:szCs w:val="28"/>
        </w:rPr>
        <w:softHyphen/>
        <w:t xml:space="preserve">лом работ по оценке. Стандарты, будучи </w:t>
      </w:r>
      <w:proofErr w:type="gramStart"/>
      <w:r w:rsidR="00842121" w:rsidRPr="00665123">
        <w:rPr>
          <w:sz w:val="28"/>
          <w:szCs w:val="28"/>
        </w:rPr>
        <w:t>документами</w:t>
      </w:r>
      <w:proofErr w:type="gramEnd"/>
      <w:r w:rsidR="00842121" w:rsidRPr="00665123">
        <w:rPr>
          <w:sz w:val="28"/>
          <w:szCs w:val="28"/>
        </w:rPr>
        <w:t xml:space="preserve"> довольно общего содержания, не включают описания конкретных мето</w:t>
      </w:r>
      <w:r w:rsidR="00842121" w:rsidRPr="00665123">
        <w:rPr>
          <w:sz w:val="28"/>
          <w:szCs w:val="28"/>
        </w:rPr>
        <w:softHyphen/>
        <w:t>дов и процедур определения стоимости. Эти описания нашли отражение в многочисленных публикациях теоретического и практического характера. Наибольший опыт в оценке стоимости и управлении ею накоплен</w:t>
      </w:r>
      <w:r>
        <w:rPr>
          <w:sz w:val="28"/>
          <w:szCs w:val="28"/>
        </w:rPr>
        <w:t xml:space="preserve"> западными специалистами-оценщи</w:t>
      </w:r>
      <w:r w:rsidR="00842121" w:rsidRPr="00665123">
        <w:rPr>
          <w:sz w:val="28"/>
          <w:szCs w:val="28"/>
        </w:rPr>
        <w:t>ками. Современные иссле</w:t>
      </w:r>
      <w:r>
        <w:rPr>
          <w:sz w:val="28"/>
          <w:szCs w:val="28"/>
        </w:rPr>
        <w:t>дования практики применения кон</w:t>
      </w:r>
      <w:r w:rsidR="00842121" w:rsidRPr="00665123">
        <w:rPr>
          <w:sz w:val="28"/>
          <w:szCs w:val="28"/>
        </w:rPr>
        <w:t>кретных методов оценки в России и за рубежом выявили их отличительные особенности</w:t>
      </w:r>
      <w:proofErr w:type="gramStart"/>
      <w:r w:rsidR="00842121" w:rsidRPr="00665123">
        <w:rPr>
          <w:sz w:val="28"/>
          <w:szCs w:val="28"/>
          <w:vertAlign w:val="superscript"/>
        </w:rPr>
        <w:t>1</w:t>
      </w:r>
      <w:proofErr w:type="gramEnd"/>
      <w:r w:rsidR="00842121" w:rsidRPr="00665123">
        <w:rPr>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В соответствии с существующими стандартами при оценке стоимости любого объекта собственности молено использовать</w:t>
      </w:r>
      <w:r w:rsidR="00180FCD">
        <w:rPr>
          <w:sz w:val="28"/>
          <w:szCs w:val="28"/>
        </w:rPr>
        <w:t xml:space="preserve"> </w:t>
      </w:r>
      <w:r w:rsidRPr="00180FCD">
        <w:rPr>
          <w:rStyle w:val="a7"/>
          <w:b w:val="0"/>
          <w:i/>
          <w:sz w:val="28"/>
          <w:szCs w:val="28"/>
        </w:rPr>
        <w:t>три подхода: затратный, с</w:t>
      </w:r>
      <w:r w:rsidR="00180FCD" w:rsidRPr="00180FCD">
        <w:rPr>
          <w:rStyle w:val="a7"/>
          <w:b w:val="0"/>
          <w:i/>
          <w:sz w:val="28"/>
          <w:szCs w:val="28"/>
        </w:rPr>
        <w:t>равнительный (рыночный) и доход</w:t>
      </w:r>
      <w:r w:rsidRPr="00180FCD">
        <w:rPr>
          <w:rStyle w:val="a7"/>
          <w:b w:val="0"/>
          <w:i/>
          <w:sz w:val="28"/>
          <w:szCs w:val="28"/>
        </w:rPr>
        <w:t>ный.</w:t>
      </w:r>
      <w:r w:rsidR="00180FCD">
        <w:rPr>
          <w:rStyle w:val="a7"/>
          <w:sz w:val="28"/>
          <w:szCs w:val="28"/>
        </w:rPr>
        <w:t xml:space="preserve"> </w:t>
      </w:r>
      <w:r w:rsidRPr="00665123">
        <w:rPr>
          <w:sz w:val="28"/>
          <w:szCs w:val="28"/>
        </w:rPr>
        <w:t>Под каждым из них согласно ст. 5 постановления Правительства РФ от 6 июля 2001 г.</w:t>
      </w:r>
      <w:r w:rsidR="00180FCD">
        <w:rPr>
          <w:sz w:val="28"/>
          <w:szCs w:val="28"/>
        </w:rPr>
        <w:t xml:space="preserve"> № 519 "Об утверждении стандар</w:t>
      </w:r>
      <w:r w:rsidRPr="00665123">
        <w:rPr>
          <w:sz w:val="28"/>
          <w:szCs w:val="28"/>
        </w:rPr>
        <w:t>тов оценки"</w:t>
      </w:r>
      <w:r w:rsidR="00180FCD">
        <w:rPr>
          <w:sz w:val="28"/>
          <w:szCs w:val="28"/>
        </w:rPr>
        <w:t xml:space="preserve"> </w:t>
      </w:r>
      <w:r w:rsidRPr="00665123">
        <w:rPr>
          <w:sz w:val="28"/>
          <w:szCs w:val="28"/>
        </w:rPr>
        <w:t>понимают совокупность методов оценки стоимо</w:t>
      </w:r>
      <w:r w:rsidRPr="00665123">
        <w:rPr>
          <w:sz w:val="28"/>
          <w:szCs w:val="28"/>
        </w:rPr>
        <w:softHyphen/>
        <w:t xml:space="preserve">сти объекта оценки, основанных </w:t>
      </w:r>
      <w:proofErr w:type="gramStart"/>
      <w:r w:rsidRPr="00665123">
        <w:rPr>
          <w:sz w:val="28"/>
          <w:szCs w:val="28"/>
        </w:rPr>
        <w:t>на</w:t>
      </w:r>
      <w:proofErr w:type="gramEnd"/>
      <w:r w:rsidRPr="00665123">
        <w:rPr>
          <w:sz w:val="28"/>
          <w:szCs w:val="28"/>
        </w:rPr>
        <w:t>:</w:t>
      </w:r>
    </w:p>
    <w:p w:rsidR="00842121" w:rsidRPr="00180FCD" w:rsidRDefault="00842121" w:rsidP="00665123">
      <w:pPr>
        <w:pStyle w:val="a4"/>
        <w:shd w:val="clear" w:color="auto" w:fill="FEFEFE"/>
        <w:spacing w:before="0" w:beforeAutospacing="0" w:after="0" w:afterAutospacing="0"/>
        <w:ind w:firstLine="567"/>
        <w:jc w:val="both"/>
        <w:rPr>
          <w:i/>
          <w:sz w:val="28"/>
          <w:szCs w:val="28"/>
        </w:rPr>
      </w:pPr>
      <w:r w:rsidRPr="00665123">
        <w:rPr>
          <w:sz w:val="28"/>
          <w:szCs w:val="28"/>
        </w:rPr>
        <w:lastRenderedPageBreak/>
        <w:t>•</w:t>
      </w:r>
      <w:r w:rsidR="00180FCD">
        <w:rPr>
          <w:sz w:val="28"/>
          <w:szCs w:val="28"/>
        </w:rPr>
        <w:t xml:space="preserve"> </w:t>
      </w:r>
      <w:proofErr w:type="gramStart"/>
      <w:r w:rsidRPr="00180FCD">
        <w:rPr>
          <w:rStyle w:val="a7"/>
          <w:b w:val="0"/>
          <w:i/>
          <w:sz w:val="28"/>
          <w:szCs w:val="28"/>
        </w:rPr>
        <w:t>определении</w:t>
      </w:r>
      <w:proofErr w:type="gramEnd"/>
      <w:r w:rsidRPr="00180FCD">
        <w:rPr>
          <w:rStyle w:val="a7"/>
          <w:b w:val="0"/>
          <w:i/>
          <w:sz w:val="28"/>
          <w:szCs w:val="28"/>
        </w:rPr>
        <w:t xml:space="preserve"> затрат, необходимых для восстановления либо замещения данно</w:t>
      </w:r>
      <w:r w:rsidR="00180FCD">
        <w:rPr>
          <w:rStyle w:val="a7"/>
          <w:b w:val="0"/>
          <w:i/>
          <w:sz w:val="28"/>
          <w:szCs w:val="28"/>
        </w:rPr>
        <w:t xml:space="preserve">го объекта, с учетом его износа </w:t>
      </w:r>
      <w:r w:rsidRPr="00180FCD">
        <w:rPr>
          <w:rStyle w:val="a7"/>
          <w:b w:val="0"/>
          <w:i/>
          <w:iCs/>
          <w:sz w:val="28"/>
          <w:szCs w:val="28"/>
        </w:rPr>
        <w:t>(затратный подход)</w:t>
      </w:r>
      <w:r w:rsidRPr="00180FCD">
        <w:rPr>
          <w:rStyle w:val="a7"/>
          <w:b w:val="0"/>
          <w:i/>
          <w:sz w:val="28"/>
          <w:szCs w:val="28"/>
        </w:rPr>
        <w:t>;</w:t>
      </w:r>
    </w:p>
    <w:p w:rsidR="00842121" w:rsidRPr="00180FCD" w:rsidRDefault="00842121" w:rsidP="00665123">
      <w:pPr>
        <w:pStyle w:val="a4"/>
        <w:shd w:val="clear" w:color="auto" w:fill="FEFEFE"/>
        <w:spacing w:before="0" w:beforeAutospacing="0" w:after="0" w:afterAutospacing="0"/>
        <w:ind w:firstLine="567"/>
        <w:jc w:val="both"/>
        <w:rPr>
          <w:b/>
          <w:sz w:val="28"/>
          <w:szCs w:val="28"/>
        </w:rPr>
      </w:pPr>
      <w:r w:rsidRPr="00180FCD">
        <w:rPr>
          <w:i/>
          <w:sz w:val="28"/>
          <w:szCs w:val="28"/>
        </w:rPr>
        <w:t>•</w:t>
      </w:r>
      <w:r w:rsidR="00180FCD" w:rsidRPr="00180FCD">
        <w:rPr>
          <w:i/>
          <w:sz w:val="28"/>
          <w:szCs w:val="28"/>
        </w:rPr>
        <w:t xml:space="preserve"> </w:t>
      </w:r>
      <w:proofErr w:type="gramStart"/>
      <w:r w:rsidRPr="00180FCD">
        <w:rPr>
          <w:rStyle w:val="a7"/>
          <w:b w:val="0"/>
          <w:i/>
          <w:sz w:val="28"/>
          <w:szCs w:val="28"/>
        </w:rPr>
        <w:t>сравнении</w:t>
      </w:r>
      <w:proofErr w:type="gramEnd"/>
      <w:r w:rsidRPr="00180FCD">
        <w:rPr>
          <w:rStyle w:val="a7"/>
          <w:b w:val="0"/>
          <w:i/>
          <w:sz w:val="28"/>
          <w:szCs w:val="28"/>
        </w:rPr>
        <w:t xml:space="preserve"> объекта оценки с аналогичными объектами</w:t>
      </w:r>
      <w:r w:rsidRPr="00180FCD">
        <w:rPr>
          <w:i/>
          <w:sz w:val="28"/>
          <w:szCs w:val="28"/>
        </w:rPr>
        <w:t xml:space="preserve">, </w:t>
      </w:r>
      <w:r w:rsidRPr="00665123">
        <w:rPr>
          <w:sz w:val="28"/>
          <w:szCs w:val="28"/>
        </w:rPr>
        <w:t>в от</w:t>
      </w:r>
      <w:r w:rsidRPr="00665123">
        <w:rPr>
          <w:sz w:val="28"/>
          <w:szCs w:val="28"/>
        </w:rPr>
        <w:softHyphen/>
        <w:t>ношении которых имеется ин</w:t>
      </w:r>
      <w:r w:rsidR="00180FCD">
        <w:rPr>
          <w:sz w:val="28"/>
          <w:szCs w:val="28"/>
        </w:rPr>
        <w:t xml:space="preserve">формация о ценах сделок с ними </w:t>
      </w:r>
      <w:r w:rsidRPr="00180FCD">
        <w:rPr>
          <w:rStyle w:val="a7"/>
          <w:b w:val="0"/>
          <w:i/>
          <w:iCs/>
          <w:sz w:val="28"/>
          <w:szCs w:val="28"/>
        </w:rPr>
        <w:t>(сравнительный подход);</w:t>
      </w:r>
    </w:p>
    <w:p w:rsidR="00842121" w:rsidRPr="00180FCD" w:rsidRDefault="00842121" w:rsidP="00665123">
      <w:pPr>
        <w:pStyle w:val="a4"/>
        <w:spacing w:before="0" w:beforeAutospacing="0" w:after="0" w:afterAutospacing="0"/>
        <w:ind w:firstLine="567"/>
        <w:jc w:val="both"/>
        <w:rPr>
          <w:b/>
          <w:i/>
          <w:iCs/>
          <w:sz w:val="28"/>
          <w:szCs w:val="28"/>
          <w:shd w:val="clear" w:color="auto" w:fill="FEFEFE"/>
        </w:rPr>
      </w:pPr>
      <w:r w:rsidRPr="00665123">
        <w:rPr>
          <w:i/>
          <w:iCs/>
          <w:sz w:val="28"/>
          <w:szCs w:val="28"/>
          <w:shd w:val="clear" w:color="auto" w:fill="FEFEFE"/>
        </w:rPr>
        <w:t>•</w:t>
      </w:r>
      <w:r w:rsidR="00180FCD">
        <w:rPr>
          <w:i/>
          <w:iCs/>
          <w:sz w:val="28"/>
          <w:szCs w:val="28"/>
          <w:shd w:val="clear" w:color="auto" w:fill="FEFEFE"/>
        </w:rPr>
        <w:t xml:space="preserve"> </w:t>
      </w:r>
      <w:proofErr w:type="gramStart"/>
      <w:r w:rsidRPr="00180FCD">
        <w:rPr>
          <w:rStyle w:val="a7"/>
          <w:b w:val="0"/>
          <w:i/>
          <w:iCs/>
          <w:sz w:val="28"/>
          <w:szCs w:val="28"/>
          <w:shd w:val="clear" w:color="auto" w:fill="FEFEFE"/>
        </w:rPr>
        <w:t>определении</w:t>
      </w:r>
      <w:proofErr w:type="gramEnd"/>
      <w:r w:rsidRPr="00180FCD">
        <w:rPr>
          <w:rStyle w:val="a7"/>
          <w:b w:val="0"/>
          <w:i/>
          <w:iCs/>
          <w:sz w:val="28"/>
          <w:szCs w:val="28"/>
          <w:shd w:val="clear" w:color="auto" w:fill="FEFEFE"/>
        </w:rPr>
        <w:t xml:space="preserve"> ожидаемых доходов от объекта оценки (доходный подход</w:t>
      </w:r>
      <w:r w:rsidRPr="00180FCD">
        <w:rPr>
          <w:b/>
          <w:i/>
          <w:iCs/>
          <w:sz w:val="28"/>
          <w:szCs w:val="28"/>
          <w:shd w:val="clear" w:color="auto" w:fill="FEFEFE"/>
        </w:rPr>
        <w:t>).</w:t>
      </w:r>
    </w:p>
    <w:p w:rsidR="00842121" w:rsidRPr="00665123" w:rsidRDefault="00842121" w:rsidP="00665123">
      <w:pPr>
        <w:pStyle w:val="a4"/>
        <w:spacing w:before="0" w:beforeAutospacing="0" w:after="0" w:afterAutospacing="0"/>
        <w:ind w:firstLine="567"/>
        <w:jc w:val="both"/>
        <w:rPr>
          <w:i/>
          <w:iCs/>
          <w:sz w:val="28"/>
          <w:szCs w:val="28"/>
          <w:shd w:val="clear" w:color="auto" w:fill="FEFEFE"/>
        </w:rPr>
      </w:pPr>
      <w:r w:rsidRPr="00665123">
        <w:rPr>
          <w:i/>
          <w:iCs/>
          <w:sz w:val="28"/>
          <w:szCs w:val="28"/>
          <w:shd w:val="clear" w:color="auto" w:fill="FEFEFE"/>
        </w:rPr>
        <w:t>Ч</w:t>
      </w:r>
      <w:r w:rsidR="00CD16D5">
        <w:rPr>
          <w:i/>
          <w:iCs/>
          <w:sz w:val="28"/>
          <w:szCs w:val="28"/>
          <w:shd w:val="clear" w:color="auto" w:fill="FEFEFE"/>
        </w:rPr>
        <w:t xml:space="preserve">то касается оценки бизнеса, то, </w:t>
      </w:r>
      <w:r w:rsidRPr="00CD16D5">
        <w:rPr>
          <w:rStyle w:val="a7"/>
          <w:b w:val="0"/>
          <w:i/>
          <w:iCs/>
          <w:sz w:val="28"/>
          <w:szCs w:val="28"/>
          <w:shd w:val="clear" w:color="auto" w:fill="FEFEFE"/>
        </w:rPr>
        <w:t>уместнее говорить о применении</w:t>
      </w:r>
      <w:r w:rsidR="00CD16D5" w:rsidRPr="00CD16D5">
        <w:rPr>
          <w:rStyle w:val="a7"/>
          <w:b w:val="0"/>
          <w:i/>
          <w:iCs/>
          <w:sz w:val="28"/>
          <w:szCs w:val="28"/>
          <w:shd w:val="clear" w:color="auto" w:fill="FEFEFE"/>
        </w:rPr>
        <w:t xml:space="preserve"> имущественного, </w:t>
      </w:r>
      <w:r w:rsidRPr="00CD16D5">
        <w:rPr>
          <w:rStyle w:val="a7"/>
          <w:b w:val="0"/>
          <w:i/>
          <w:iCs/>
          <w:sz w:val="28"/>
          <w:szCs w:val="28"/>
          <w:shd w:val="clear" w:color="auto" w:fill="FEFEFE"/>
        </w:rPr>
        <w:t>а не затратного подхода.</w:t>
      </w:r>
      <w:r w:rsidR="00CD16D5">
        <w:rPr>
          <w:i/>
          <w:iCs/>
          <w:sz w:val="28"/>
          <w:szCs w:val="28"/>
          <w:shd w:val="clear" w:color="auto" w:fill="FEFEFE"/>
        </w:rPr>
        <w:t xml:space="preserve"> </w:t>
      </w:r>
      <w:r w:rsidRPr="00665123">
        <w:rPr>
          <w:i/>
          <w:iCs/>
          <w:sz w:val="28"/>
          <w:szCs w:val="28"/>
          <w:shd w:val="clear" w:color="auto" w:fill="FEFEFE"/>
        </w:rPr>
        <w:t>Это связано с тем, что в формировании стоимости бизнеса участвуют имущество и обязательства, стоимость которых мо</w:t>
      </w:r>
      <w:r w:rsidRPr="00665123">
        <w:rPr>
          <w:i/>
          <w:iCs/>
          <w:sz w:val="28"/>
          <w:szCs w:val="28"/>
          <w:shd w:val="clear" w:color="auto" w:fill="FEFEFE"/>
        </w:rPr>
        <w:softHyphen/>
        <w:t>жет определяться с использованием не только затратного, но и доходного и сравнительного подходов. Кроме того, затратный подход лишь один из подходов к оценке самих активов и обяза</w:t>
      </w:r>
      <w:r w:rsidRPr="00665123">
        <w:rPr>
          <w:i/>
          <w:iCs/>
          <w:sz w:val="28"/>
          <w:szCs w:val="28"/>
          <w:shd w:val="clear" w:color="auto" w:fill="FEFEFE"/>
        </w:rPr>
        <w:softHyphen/>
        <w:t>тельств.</w:t>
      </w:r>
    </w:p>
    <w:p w:rsidR="00842121" w:rsidRPr="00665123" w:rsidRDefault="00842121" w:rsidP="00665123">
      <w:pPr>
        <w:pStyle w:val="a4"/>
        <w:spacing w:before="0" w:beforeAutospacing="0" w:after="0" w:afterAutospacing="0"/>
        <w:ind w:firstLine="567"/>
        <w:jc w:val="both"/>
        <w:rPr>
          <w:i/>
          <w:iCs/>
          <w:sz w:val="28"/>
          <w:szCs w:val="28"/>
          <w:shd w:val="clear" w:color="auto" w:fill="FEFEFE"/>
        </w:rPr>
      </w:pPr>
      <w:proofErr w:type="gramStart"/>
      <w:r w:rsidRPr="00665123">
        <w:rPr>
          <w:i/>
          <w:iCs/>
          <w:sz w:val="28"/>
          <w:szCs w:val="28"/>
          <w:shd w:val="clear" w:color="auto" w:fill="FEFEFE"/>
        </w:rPr>
        <w:t>В рамках каждого подхода существует определенный набор методов расчета стоимости объекта оценки (ст. 6 постановления Правительства РФ № 519</w:t>
      </w:r>
      <w:proofErr w:type="gramEnd"/>
    </w:p>
    <w:p w:rsidR="00842121" w:rsidRPr="00CD16D5" w:rsidRDefault="00842121" w:rsidP="00665123">
      <w:pPr>
        <w:pStyle w:val="a4"/>
        <w:spacing w:before="0" w:beforeAutospacing="0" w:after="0" w:afterAutospacing="0"/>
        <w:ind w:firstLine="567"/>
        <w:jc w:val="both"/>
        <w:rPr>
          <w:i/>
          <w:iCs/>
          <w:sz w:val="28"/>
          <w:szCs w:val="28"/>
          <w:shd w:val="clear" w:color="auto" w:fill="FEFEFE"/>
        </w:rPr>
      </w:pPr>
      <w:proofErr w:type="gramStart"/>
      <w:r w:rsidRPr="00665123">
        <w:rPr>
          <w:i/>
          <w:iCs/>
          <w:sz w:val="28"/>
          <w:szCs w:val="28"/>
          <w:shd w:val="clear" w:color="auto" w:fill="FEFEFE"/>
        </w:rPr>
        <w:t>Приведем выдержку из определения рыночной стоимости, содержащегося в ст. 3 Федерального закона от 29 июля 1998 г. № 135-ФЗ "Об оценочной деятельности в Российской Федерации" и раскрывающего суть этого понятия: "...под</w:t>
      </w:r>
      <w:r w:rsidR="00CD16D5">
        <w:rPr>
          <w:i/>
          <w:iCs/>
          <w:sz w:val="28"/>
          <w:szCs w:val="28"/>
          <w:shd w:val="clear" w:color="auto" w:fill="FEFEFE"/>
        </w:rPr>
        <w:t xml:space="preserve"> </w:t>
      </w:r>
      <w:r w:rsidRPr="00CD16D5">
        <w:rPr>
          <w:rStyle w:val="a7"/>
          <w:b w:val="0"/>
          <w:i/>
          <w:iCs/>
          <w:sz w:val="28"/>
          <w:szCs w:val="28"/>
          <w:shd w:val="clear" w:color="auto" w:fill="FEFEFE"/>
        </w:rPr>
        <w:t>рыночной стоимостью объекта оценки понимают наиболее вероятную цену</w:t>
      </w:r>
      <w:r w:rsidRPr="00665123">
        <w:rPr>
          <w:rStyle w:val="a7"/>
          <w:i/>
          <w:iCs/>
          <w:sz w:val="28"/>
          <w:szCs w:val="28"/>
          <w:shd w:val="clear" w:color="auto" w:fill="FEFEFE"/>
        </w:rPr>
        <w:t>,</w:t>
      </w:r>
      <w:r w:rsidR="00CD16D5">
        <w:rPr>
          <w:i/>
          <w:iCs/>
          <w:sz w:val="28"/>
          <w:szCs w:val="28"/>
          <w:shd w:val="clear" w:color="auto" w:fill="FEFEFE"/>
        </w:rPr>
        <w:t xml:space="preserve"> </w:t>
      </w:r>
      <w:r w:rsidRPr="00665123">
        <w:rPr>
          <w:i/>
          <w:iCs/>
          <w:sz w:val="28"/>
          <w:szCs w:val="28"/>
          <w:shd w:val="clear" w:color="auto" w:fill="FEFEFE"/>
        </w:rPr>
        <w:t>по которой он может быть отчужден на открытом рынке в условиях конкуренции, когда стороны сделки действуют разумно, располагая всей необходимой информацией, а</w:t>
      </w:r>
      <w:proofErr w:type="gramEnd"/>
      <w:r w:rsidRPr="00665123">
        <w:rPr>
          <w:i/>
          <w:iCs/>
          <w:sz w:val="28"/>
          <w:szCs w:val="28"/>
          <w:shd w:val="clear" w:color="auto" w:fill="FEFEFE"/>
        </w:rPr>
        <w:t xml:space="preserve"> на цене сделки не отражаются какие-либо чрезвычайные обстоятельства"'. Упо</w:t>
      </w:r>
      <w:r w:rsidRPr="00665123">
        <w:rPr>
          <w:i/>
          <w:iCs/>
          <w:sz w:val="28"/>
          <w:szCs w:val="28"/>
          <w:shd w:val="clear" w:color="auto" w:fill="FEFEFE"/>
        </w:rPr>
        <w:softHyphen/>
        <w:t>минание в определении на</w:t>
      </w:r>
      <w:r w:rsidR="00CD16D5">
        <w:rPr>
          <w:i/>
          <w:iCs/>
          <w:sz w:val="28"/>
          <w:szCs w:val="28"/>
          <w:shd w:val="clear" w:color="auto" w:fill="FEFEFE"/>
        </w:rPr>
        <w:t xml:space="preserve">иболее вероятной цены допускает </w:t>
      </w:r>
      <w:r w:rsidRPr="00CD16D5">
        <w:rPr>
          <w:rStyle w:val="a7"/>
          <w:b w:val="0"/>
          <w:i/>
          <w:iCs/>
          <w:sz w:val="28"/>
          <w:szCs w:val="28"/>
          <w:shd w:val="clear" w:color="auto" w:fill="FEFEFE"/>
        </w:rPr>
        <w:t>два варианта нахождения рыночной стоимости:</w:t>
      </w:r>
    </w:p>
    <w:p w:rsidR="00842121" w:rsidRPr="00CD16D5" w:rsidRDefault="00842121" w:rsidP="00665123">
      <w:pPr>
        <w:pStyle w:val="a4"/>
        <w:spacing w:before="0" w:beforeAutospacing="0" w:after="0" w:afterAutospacing="0"/>
        <w:ind w:firstLine="567"/>
        <w:jc w:val="both"/>
        <w:rPr>
          <w:i/>
          <w:iCs/>
          <w:sz w:val="28"/>
          <w:szCs w:val="28"/>
          <w:shd w:val="clear" w:color="auto" w:fill="FEFEFE"/>
        </w:rPr>
      </w:pPr>
      <w:r w:rsidRPr="00CD16D5">
        <w:rPr>
          <w:rStyle w:val="a7"/>
          <w:b w:val="0"/>
          <w:i/>
          <w:iCs/>
          <w:sz w:val="28"/>
          <w:szCs w:val="28"/>
          <w:shd w:val="clear" w:color="auto" w:fill="FEFEFE"/>
        </w:rPr>
        <w:t>1) из всего набора реализуемых цен выбирается наиболее вероятное значение, которое и принимается за рыночную стоимость;</w:t>
      </w:r>
    </w:p>
    <w:p w:rsidR="00842121" w:rsidRPr="00CD16D5" w:rsidRDefault="00842121" w:rsidP="00665123">
      <w:pPr>
        <w:pStyle w:val="a4"/>
        <w:shd w:val="clear" w:color="auto" w:fill="FEFEFE"/>
        <w:spacing w:before="0" w:beforeAutospacing="0" w:after="0" w:afterAutospacing="0"/>
        <w:ind w:firstLine="567"/>
        <w:jc w:val="both"/>
        <w:rPr>
          <w:i/>
          <w:sz w:val="28"/>
          <w:szCs w:val="28"/>
        </w:rPr>
      </w:pPr>
      <w:r w:rsidRPr="00CD16D5">
        <w:rPr>
          <w:rStyle w:val="a7"/>
          <w:b w:val="0"/>
          <w:i/>
          <w:sz w:val="28"/>
          <w:szCs w:val="28"/>
        </w:rPr>
        <w:t>в качестве рыночной стоимости берется математическое ожидание цены.</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Само упоминание наиболее вероятной цены в определении рыночной стоимости дает прямое указание на случайный харак</w:t>
      </w:r>
      <w:r w:rsidRPr="00665123">
        <w:rPr>
          <w:sz w:val="28"/>
          <w:szCs w:val="28"/>
        </w:rPr>
        <w:softHyphen/>
        <w:t xml:space="preserve">тер стоимости и допускает прямой выбор из всего множества цен, существующих на рынке, в качестве рыночной лишь той единственной, которая встречается чаще других (наиболее вероятна). В результате из поля зрения выпадают другие цены из числа </w:t>
      </w:r>
      <w:proofErr w:type="gramStart"/>
      <w:r w:rsidRPr="00665123">
        <w:rPr>
          <w:sz w:val="28"/>
          <w:szCs w:val="28"/>
        </w:rPr>
        <w:t>представленных</w:t>
      </w:r>
      <w:proofErr w:type="gramEnd"/>
      <w:r w:rsidRPr="00665123">
        <w:rPr>
          <w:sz w:val="28"/>
          <w:szCs w:val="28"/>
        </w:rPr>
        <w:t xml:space="preserve"> на рынке.</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Напротив, выходя на рынок, покупатель или продавец долж</w:t>
      </w:r>
      <w:r w:rsidRPr="00665123">
        <w:rPr>
          <w:sz w:val="28"/>
          <w:szCs w:val="28"/>
        </w:rPr>
        <w:softHyphen/>
        <w:t>ны определить, по какой цене может быть совершена сделка купли-продажи, причем не обязательно, что это будет наиболее распространенная цена. Тем самым в полной мере учитывается случайный характер цены. Поскольку на рынке одновременно наблюдается целый ряд цен, речь должна идти о применении понятия математического ожидания из теории вероятности.</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Таким образом, рыночную стоимость следует определять как математическое ожидание цены.</w:t>
      </w:r>
    </w:p>
    <w:p w:rsidR="00842121" w:rsidRPr="00CD16D5" w:rsidRDefault="00842121" w:rsidP="00665123">
      <w:pPr>
        <w:pStyle w:val="a4"/>
        <w:shd w:val="clear" w:color="auto" w:fill="FEFEFE"/>
        <w:spacing w:before="0" w:beforeAutospacing="0" w:after="0" w:afterAutospacing="0"/>
        <w:ind w:firstLine="567"/>
        <w:jc w:val="both"/>
        <w:rPr>
          <w:b/>
          <w:i/>
          <w:sz w:val="28"/>
          <w:szCs w:val="28"/>
        </w:rPr>
      </w:pPr>
      <w:r w:rsidRPr="00CD16D5">
        <w:rPr>
          <w:rStyle w:val="a7"/>
          <w:b w:val="0"/>
          <w:i/>
          <w:sz w:val="28"/>
          <w:szCs w:val="28"/>
        </w:rPr>
        <w:lastRenderedPageBreak/>
        <w:t>Содержание понятий фундаментальной и внутренней стоимостей бизнеса</w:t>
      </w:r>
      <w:r w:rsidRPr="00CD16D5">
        <w:rPr>
          <w:b/>
          <w:i/>
          <w:sz w:val="28"/>
          <w:szCs w:val="28"/>
        </w:rPr>
        <w:t>:</w:t>
      </w:r>
    </w:p>
    <w:p w:rsidR="00842121" w:rsidRPr="00CD16D5" w:rsidRDefault="00842121" w:rsidP="00665123">
      <w:pPr>
        <w:pStyle w:val="a4"/>
        <w:shd w:val="clear" w:color="auto" w:fill="FEFEFE"/>
        <w:spacing w:before="0" w:beforeAutospacing="0" w:after="0" w:afterAutospacing="0"/>
        <w:ind w:firstLine="567"/>
        <w:jc w:val="both"/>
        <w:rPr>
          <w:b/>
          <w:i/>
          <w:sz w:val="28"/>
          <w:szCs w:val="28"/>
        </w:rPr>
      </w:pPr>
      <w:r w:rsidRPr="00CD16D5">
        <w:rPr>
          <w:rStyle w:val="a7"/>
          <w:b w:val="0"/>
          <w:i/>
          <w:sz w:val="28"/>
          <w:szCs w:val="28"/>
        </w:rPr>
        <w:t>Фундаментальная стоимость</w:t>
      </w:r>
      <w:r w:rsidR="00CD16D5">
        <w:rPr>
          <w:rStyle w:val="a7"/>
          <w:sz w:val="28"/>
          <w:szCs w:val="28"/>
        </w:rPr>
        <w:t xml:space="preserve"> </w:t>
      </w:r>
      <w:r w:rsidRPr="00665123">
        <w:rPr>
          <w:sz w:val="28"/>
          <w:szCs w:val="28"/>
        </w:rPr>
        <w:t xml:space="preserve">любого объекта, в том числе бизнеса, </w:t>
      </w:r>
      <w:r w:rsidR="00CD16D5">
        <w:rPr>
          <w:sz w:val="28"/>
          <w:szCs w:val="28"/>
        </w:rPr>
        <w:t>–</w:t>
      </w:r>
      <w:r w:rsidRPr="00665123">
        <w:rPr>
          <w:sz w:val="28"/>
          <w:szCs w:val="28"/>
        </w:rPr>
        <w:t xml:space="preserve"> это</w:t>
      </w:r>
      <w:r w:rsidR="00CD16D5">
        <w:rPr>
          <w:sz w:val="28"/>
          <w:szCs w:val="28"/>
        </w:rPr>
        <w:t xml:space="preserve"> </w:t>
      </w:r>
      <w:r w:rsidRPr="00665123">
        <w:rPr>
          <w:sz w:val="28"/>
          <w:szCs w:val="28"/>
        </w:rPr>
        <w:t xml:space="preserve">его </w:t>
      </w:r>
      <w:r w:rsidR="00CD16D5">
        <w:rPr>
          <w:sz w:val="28"/>
          <w:szCs w:val="28"/>
        </w:rPr>
        <w:t xml:space="preserve">фундаментальная характеристика, </w:t>
      </w:r>
      <w:r w:rsidRPr="00CD16D5">
        <w:rPr>
          <w:rStyle w:val="a7"/>
          <w:b w:val="0"/>
          <w:i/>
          <w:sz w:val="28"/>
          <w:szCs w:val="28"/>
        </w:rPr>
        <w:t>определяемая посредством оценки рыночной, инвестиционной или иной стоимости объекта методами доходного, сравнительного или затратного подхода</w:t>
      </w:r>
      <w:r w:rsidRPr="00CD16D5">
        <w:rPr>
          <w:b/>
          <w:i/>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CD16D5">
        <w:rPr>
          <w:rStyle w:val="a7"/>
          <w:b w:val="0"/>
          <w:i/>
          <w:sz w:val="28"/>
          <w:szCs w:val="28"/>
        </w:rPr>
        <w:t>Внутренняя стоимость</w:t>
      </w:r>
      <w:r w:rsidR="00CD16D5">
        <w:rPr>
          <w:rStyle w:val="a7"/>
          <w:sz w:val="28"/>
          <w:szCs w:val="28"/>
        </w:rPr>
        <w:t xml:space="preserve"> </w:t>
      </w:r>
      <w:r w:rsidRPr="00665123">
        <w:rPr>
          <w:sz w:val="28"/>
          <w:szCs w:val="28"/>
        </w:rPr>
        <w:t xml:space="preserve">бизнеса </w:t>
      </w:r>
      <w:r w:rsidR="00CD16D5">
        <w:rPr>
          <w:sz w:val="28"/>
          <w:szCs w:val="28"/>
        </w:rPr>
        <w:t>–</w:t>
      </w:r>
      <w:r w:rsidRPr="00665123">
        <w:rPr>
          <w:sz w:val="28"/>
          <w:szCs w:val="28"/>
        </w:rPr>
        <w:t xml:space="preserve"> это</w:t>
      </w:r>
      <w:r w:rsidR="00CD16D5">
        <w:rPr>
          <w:sz w:val="28"/>
          <w:szCs w:val="28"/>
        </w:rPr>
        <w:t xml:space="preserve"> </w:t>
      </w:r>
      <w:r w:rsidRPr="00665123">
        <w:rPr>
          <w:sz w:val="28"/>
          <w:szCs w:val="28"/>
        </w:rPr>
        <w:t>стоимость, которой он обладал бы на рынке в с</w:t>
      </w:r>
      <w:r w:rsidR="00CD16D5">
        <w:rPr>
          <w:sz w:val="28"/>
          <w:szCs w:val="28"/>
        </w:rPr>
        <w:t>лучае полного информирования по</w:t>
      </w:r>
      <w:r w:rsidRPr="00665123">
        <w:rPr>
          <w:sz w:val="28"/>
          <w:szCs w:val="28"/>
        </w:rPr>
        <w:t>следнего обо всех аспектах и перспективах его деятельности при отсутствии каких-либо барьеров для совершения операций с собственным ка</w:t>
      </w:r>
      <w:r w:rsidR="00CD16D5">
        <w:rPr>
          <w:sz w:val="28"/>
          <w:szCs w:val="28"/>
        </w:rPr>
        <w:t xml:space="preserve">питалом бизнеса. Иными словами, </w:t>
      </w:r>
      <w:r w:rsidRPr="00CD16D5">
        <w:rPr>
          <w:rStyle w:val="a7"/>
          <w:b w:val="0"/>
          <w:i/>
          <w:sz w:val="28"/>
          <w:szCs w:val="28"/>
        </w:rPr>
        <w:t>внутренняя стоимость отражает оценку фундаментальной стоимости очень хорошо информированным инвестором, возможно менеджментом бизнеса</w:t>
      </w:r>
      <w:r w:rsidRPr="00665123">
        <w:rPr>
          <w:rStyle w:val="a7"/>
          <w:sz w:val="28"/>
          <w:szCs w:val="28"/>
        </w:rPr>
        <w:t>.</w:t>
      </w:r>
      <w:r w:rsidR="00CD16D5">
        <w:rPr>
          <w:sz w:val="28"/>
          <w:szCs w:val="28"/>
        </w:rPr>
        <w:t xml:space="preserve"> </w:t>
      </w:r>
      <w:r w:rsidRPr="00665123">
        <w:rPr>
          <w:sz w:val="28"/>
          <w:szCs w:val="28"/>
        </w:rPr>
        <w:t>Подобное определение внутренней стоимости не исключает некоторого отличия ее значения от истинной величины фундаментальной стоимости, что является следствием недоучета каких-либо значимых факторов всеми субъектами рынка.</w:t>
      </w:r>
    </w:p>
    <w:p w:rsidR="00842121" w:rsidRPr="00665123" w:rsidRDefault="00842121" w:rsidP="00665123">
      <w:pPr>
        <w:pStyle w:val="a4"/>
        <w:shd w:val="clear" w:color="auto" w:fill="FEFEFE"/>
        <w:spacing w:before="0" w:beforeAutospacing="0" w:after="0" w:afterAutospacing="0"/>
        <w:ind w:firstLine="567"/>
        <w:jc w:val="both"/>
        <w:rPr>
          <w:sz w:val="28"/>
          <w:szCs w:val="28"/>
        </w:rPr>
      </w:pPr>
      <w:proofErr w:type="gramStart"/>
      <w:r w:rsidRPr="00665123">
        <w:rPr>
          <w:sz w:val="28"/>
          <w:szCs w:val="28"/>
        </w:rPr>
        <w:t>Хотя отдельные аспекты и условия, присущие внутренней и фундаментальной стоимостям, не полностью отраж</w:t>
      </w:r>
      <w:r w:rsidR="00CD16D5">
        <w:rPr>
          <w:sz w:val="28"/>
          <w:szCs w:val="28"/>
        </w:rPr>
        <w:t xml:space="preserve">ены в приведенных определениях, </w:t>
      </w:r>
      <w:r w:rsidRPr="00CD16D5">
        <w:rPr>
          <w:rStyle w:val="a7"/>
          <w:b w:val="0"/>
          <w:i/>
          <w:sz w:val="28"/>
          <w:szCs w:val="28"/>
        </w:rPr>
        <w:t>основные свойства данных экономических категорий охарактеризованы в той мере, в какой это необходимо для изучения вопросов управления стоимостью бизнеса</w:t>
      </w:r>
      <w:r w:rsidRPr="00CD16D5">
        <w:rPr>
          <w:b/>
          <w:i/>
          <w:sz w:val="28"/>
          <w:szCs w:val="28"/>
        </w:rPr>
        <w:t>.</w:t>
      </w:r>
      <w:proofErr w:type="gramEnd"/>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CD16D5">
        <w:rPr>
          <w:rStyle w:val="a7"/>
          <w:b w:val="0"/>
          <w:i/>
          <w:sz w:val="28"/>
          <w:szCs w:val="28"/>
        </w:rPr>
        <w:t>Фактор</w:t>
      </w:r>
      <w:r w:rsidR="00CD16D5">
        <w:rPr>
          <w:rStyle w:val="a7"/>
          <w:sz w:val="28"/>
          <w:szCs w:val="28"/>
        </w:rPr>
        <w:t xml:space="preserve"> –</w:t>
      </w:r>
      <w:r w:rsidRPr="00665123">
        <w:rPr>
          <w:sz w:val="28"/>
          <w:szCs w:val="28"/>
        </w:rPr>
        <w:t xml:space="preserve"> это</w:t>
      </w:r>
      <w:r w:rsidR="00CD16D5">
        <w:rPr>
          <w:sz w:val="28"/>
          <w:szCs w:val="28"/>
        </w:rPr>
        <w:t xml:space="preserve"> </w:t>
      </w:r>
      <w:r w:rsidRPr="00665123">
        <w:rPr>
          <w:sz w:val="28"/>
          <w:szCs w:val="28"/>
        </w:rPr>
        <w:t>момент, существенное обстоятельс</w:t>
      </w:r>
      <w:r w:rsidR="00CD16D5">
        <w:rPr>
          <w:sz w:val="28"/>
          <w:szCs w:val="28"/>
        </w:rPr>
        <w:t>тво в каком-либо процессе, явлении</w:t>
      </w:r>
      <w:r w:rsidRPr="00665123">
        <w:rPr>
          <w:sz w:val="28"/>
          <w:szCs w:val="28"/>
        </w:rPr>
        <w:t>. Широта данной трактовки понятия фактора позволяет не ограничиваться одной или несколькими его характеристиками, а открывает доступ ко всему существующему спектру факторов.</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Приведенное определение хорошо сочетается с понятием</w:t>
      </w:r>
      <w:r w:rsidR="00CD16D5">
        <w:rPr>
          <w:sz w:val="28"/>
          <w:szCs w:val="28"/>
        </w:rPr>
        <w:t xml:space="preserve"> </w:t>
      </w:r>
      <w:r w:rsidRPr="00CD16D5">
        <w:rPr>
          <w:rStyle w:val="a7"/>
          <w:b w:val="0"/>
          <w:i/>
          <w:sz w:val="28"/>
          <w:szCs w:val="28"/>
        </w:rPr>
        <w:t>параметра</w:t>
      </w:r>
      <w:r w:rsidR="00CD16D5">
        <w:rPr>
          <w:rStyle w:val="a7"/>
          <w:sz w:val="28"/>
          <w:szCs w:val="28"/>
        </w:rPr>
        <w:t xml:space="preserve"> </w:t>
      </w:r>
      <w:r w:rsidRPr="00665123">
        <w:rPr>
          <w:sz w:val="28"/>
          <w:szCs w:val="28"/>
        </w:rPr>
        <w:t>системы, которое является более узким</w:t>
      </w:r>
      <w:r w:rsidR="00EF0FB2">
        <w:rPr>
          <w:sz w:val="28"/>
          <w:szCs w:val="28"/>
        </w:rPr>
        <w:t xml:space="preserve"> </w:t>
      </w:r>
      <w:r w:rsidRPr="00EF0FB2">
        <w:rPr>
          <w:rStyle w:val="a7"/>
          <w:b w:val="0"/>
          <w:i/>
          <w:sz w:val="28"/>
          <w:szCs w:val="28"/>
        </w:rPr>
        <w:t>по отношению к фактору</w:t>
      </w:r>
      <w:r w:rsidRPr="00665123">
        <w:rPr>
          <w:sz w:val="28"/>
          <w:szCs w:val="28"/>
        </w:rPr>
        <w:t>. Н</w:t>
      </w:r>
      <w:r w:rsidR="00EF0FB2">
        <w:rPr>
          <w:sz w:val="28"/>
          <w:szCs w:val="28"/>
        </w:rPr>
        <w:t xml:space="preserve">еобходимыми условиями отнесения </w:t>
      </w:r>
      <w:r w:rsidR="00EF0FB2" w:rsidRPr="00EF0FB2">
        <w:rPr>
          <w:rStyle w:val="a7"/>
          <w:b w:val="0"/>
          <w:i/>
          <w:sz w:val="28"/>
          <w:szCs w:val="28"/>
        </w:rPr>
        <w:t>характе</w:t>
      </w:r>
      <w:r w:rsidRPr="00EF0FB2">
        <w:rPr>
          <w:rStyle w:val="a7"/>
          <w:b w:val="0"/>
          <w:i/>
          <w:sz w:val="28"/>
          <w:szCs w:val="28"/>
        </w:rPr>
        <w:t>ристик системы к числу параметров считаются их наблюдаемость и измеримость</w:t>
      </w:r>
      <w:r w:rsidRPr="00665123">
        <w:rPr>
          <w:sz w:val="28"/>
          <w:szCs w:val="28"/>
        </w:rPr>
        <w:t>. Из всего множества факторов выбираются лишь те, которые имеют конкретное численное выражение.</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В случае определения стоимости предприятия (бизнеса) российское</w:t>
      </w:r>
      <w:r w:rsidR="00EF0FB2">
        <w:rPr>
          <w:sz w:val="28"/>
          <w:szCs w:val="28"/>
        </w:rPr>
        <w:t xml:space="preserve"> </w:t>
      </w:r>
      <w:r w:rsidRPr="00EF0FB2">
        <w:rPr>
          <w:rStyle w:val="a7"/>
          <w:b w:val="0"/>
          <w:i/>
          <w:sz w:val="28"/>
          <w:szCs w:val="28"/>
        </w:rPr>
        <w:t xml:space="preserve">законодательство </w:t>
      </w:r>
      <w:r w:rsidR="00EF0FB2" w:rsidRPr="00EF0FB2">
        <w:rPr>
          <w:rStyle w:val="a7"/>
          <w:b w:val="0"/>
          <w:i/>
          <w:sz w:val="28"/>
          <w:szCs w:val="28"/>
        </w:rPr>
        <w:t>допускает проведение оценки сле</w:t>
      </w:r>
      <w:r w:rsidRPr="00EF0FB2">
        <w:rPr>
          <w:rStyle w:val="a7"/>
          <w:b w:val="0"/>
          <w:i/>
          <w:sz w:val="28"/>
          <w:szCs w:val="28"/>
        </w:rPr>
        <w:t>дующих объектов</w:t>
      </w:r>
      <w:r w:rsidRPr="00EF0FB2">
        <w:rPr>
          <w:b/>
          <w:i/>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proofErr w:type="gramStart"/>
      <w:r w:rsidRPr="00665123">
        <w:rPr>
          <w:sz w:val="28"/>
          <w:szCs w:val="28"/>
        </w:rPr>
        <w:t>•</w:t>
      </w:r>
      <w:r w:rsidR="00EF0FB2">
        <w:rPr>
          <w:sz w:val="28"/>
          <w:szCs w:val="28"/>
        </w:rPr>
        <w:t xml:space="preserve"> </w:t>
      </w:r>
      <w:r w:rsidRPr="00EF0FB2">
        <w:rPr>
          <w:rStyle w:val="a7"/>
          <w:b w:val="0"/>
          <w:sz w:val="28"/>
          <w:szCs w:val="28"/>
        </w:rPr>
        <w:t>предприятия как бизне</w:t>
      </w:r>
      <w:r w:rsidR="00EF0FB2">
        <w:rPr>
          <w:rStyle w:val="a7"/>
          <w:b w:val="0"/>
          <w:sz w:val="28"/>
          <w:szCs w:val="28"/>
        </w:rPr>
        <w:t>са (предпринимательская деятель</w:t>
      </w:r>
      <w:r w:rsidRPr="00EF0FB2">
        <w:rPr>
          <w:rStyle w:val="a7"/>
          <w:b w:val="0"/>
          <w:sz w:val="28"/>
          <w:szCs w:val="28"/>
        </w:rPr>
        <w:t>ность),</w:t>
      </w:r>
      <w:r w:rsidR="00EF0FB2">
        <w:rPr>
          <w:rStyle w:val="a7"/>
          <w:sz w:val="28"/>
          <w:szCs w:val="28"/>
        </w:rPr>
        <w:t xml:space="preserve"> </w:t>
      </w:r>
      <w:r w:rsidRPr="00665123">
        <w:rPr>
          <w:sz w:val="28"/>
          <w:szCs w:val="28"/>
        </w:rPr>
        <w:t>которым занимается хозяйствующий субъект (юридическое или физическое лицо), которому принадлежит предприятие как имущественный комплекс; на базе имущественного комплекса хозяйствующим субъектом создается поток доходов, который находит отражение в рыночной стоимости предприятия (бизнеса) и рыночной стоимости ценных бумаг, обращающихся на рынках капитала;</w:t>
      </w:r>
      <w:proofErr w:type="gramEnd"/>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w:t>
      </w:r>
      <w:r w:rsidR="00EF0FB2">
        <w:rPr>
          <w:sz w:val="28"/>
          <w:szCs w:val="28"/>
        </w:rPr>
        <w:t xml:space="preserve"> </w:t>
      </w:r>
      <w:r w:rsidRPr="00EF0FB2">
        <w:rPr>
          <w:rStyle w:val="a7"/>
          <w:b w:val="0"/>
          <w:i/>
          <w:sz w:val="28"/>
          <w:szCs w:val="28"/>
        </w:rPr>
        <w:t>активов,</w:t>
      </w:r>
      <w:r w:rsidR="00EF0FB2">
        <w:rPr>
          <w:sz w:val="28"/>
          <w:szCs w:val="28"/>
        </w:rPr>
        <w:t xml:space="preserve"> </w:t>
      </w:r>
      <w:r w:rsidRPr="00665123">
        <w:rPr>
          <w:sz w:val="28"/>
          <w:szCs w:val="28"/>
        </w:rPr>
        <w:t>находящихся в собственности хозяйствующего субъекта и составляющих предприятие как имущественный комплекс либо являющихся его частью; стоимость активов зависит от условий хозяй</w:t>
      </w:r>
      <w:r w:rsidR="00EF0FB2">
        <w:rPr>
          <w:sz w:val="28"/>
          <w:szCs w:val="28"/>
        </w:rPr>
        <w:t>ственного использования предпри</w:t>
      </w:r>
      <w:r w:rsidRPr="00665123">
        <w:rPr>
          <w:sz w:val="28"/>
          <w:szCs w:val="28"/>
        </w:rPr>
        <w:t>ятия в целом;</w:t>
      </w:r>
    </w:p>
    <w:p w:rsidR="00842121" w:rsidRPr="00665123" w:rsidRDefault="00EF0FB2" w:rsidP="00665123">
      <w:pPr>
        <w:pStyle w:val="a4"/>
        <w:shd w:val="clear" w:color="auto" w:fill="FEFEFE"/>
        <w:spacing w:before="0" w:beforeAutospacing="0" w:after="0" w:afterAutospacing="0"/>
        <w:ind w:firstLine="567"/>
        <w:jc w:val="both"/>
        <w:rPr>
          <w:sz w:val="28"/>
          <w:szCs w:val="28"/>
        </w:rPr>
      </w:pPr>
      <w:r>
        <w:rPr>
          <w:sz w:val="28"/>
          <w:szCs w:val="28"/>
        </w:rPr>
        <w:lastRenderedPageBreak/>
        <w:t xml:space="preserve">• </w:t>
      </w:r>
      <w:r w:rsidR="00842121" w:rsidRPr="00EF0FB2">
        <w:rPr>
          <w:rStyle w:val="a7"/>
          <w:b w:val="0"/>
          <w:i/>
          <w:sz w:val="28"/>
          <w:szCs w:val="28"/>
        </w:rPr>
        <w:t>доли в бизнесе</w:t>
      </w:r>
      <w:r>
        <w:rPr>
          <w:sz w:val="28"/>
          <w:szCs w:val="28"/>
        </w:rPr>
        <w:t xml:space="preserve"> </w:t>
      </w:r>
      <w:r w:rsidR="00842121" w:rsidRPr="00665123">
        <w:rPr>
          <w:sz w:val="28"/>
          <w:szCs w:val="28"/>
        </w:rPr>
        <w:t>(в рыночной стоимости капитала участников общества или товарищества) или в рыночной стоимости предприятия как имущественного комплекса.</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Будем различать оценку бизнеса отдельного хозяйствующего субъекта, осуществляющего предпринимательскую деятельность, и оценку предприятия как имущественного комплекса. "'Оценка бизнеса охватывает все предприятия, принадлежащие субъекту предпринимательской деятельности (их может быть несколько) со всей совокупностью лежащих на нем прав и обязательств, с учетом имеющихся разрешений и лицензий</w:t>
      </w:r>
      <w:proofErr w:type="gramStart"/>
      <w:r w:rsidRPr="00665123">
        <w:rPr>
          <w:sz w:val="28"/>
          <w:szCs w:val="28"/>
        </w:rPr>
        <w:t xml:space="preserve"> .</w:t>
      </w:r>
      <w:proofErr w:type="gramEnd"/>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EF0FB2">
        <w:rPr>
          <w:rStyle w:val="a7"/>
          <w:b w:val="0"/>
          <w:i/>
          <w:sz w:val="28"/>
          <w:szCs w:val="28"/>
        </w:rPr>
        <w:t>Стоимостью бизнеса</w:t>
      </w:r>
      <w:r w:rsidR="00EF0FB2">
        <w:rPr>
          <w:rStyle w:val="a7"/>
          <w:sz w:val="28"/>
          <w:szCs w:val="28"/>
        </w:rPr>
        <w:t xml:space="preserve"> </w:t>
      </w:r>
      <w:r w:rsidR="00EF0FB2">
        <w:rPr>
          <w:sz w:val="28"/>
          <w:szCs w:val="28"/>
        </w:rPr>
        <w:t>–</w:t>
      </w:r>
      <w:r w:rsidRPr="00665123">
        <w:rPr>
          <w:sz w:val="28"/>
          <w:szCs w:val="28"/>
        </w:rPr>
        <w:t xml:space="preserve"> стоимость прав, сопутствующих осуществлению предпринимательской деятельности. Таким образом, понятию стоимости бизнеса во многом эквивалентны понятия стоимости собственного капитала, стоимости для акционеров и стоимости для собственников.</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Термин</w:t>
      </w:r>
      <w:r w:rsidR="00EF0FB2">
        <w:rPr>
          <w:sz w:val="28"/>
          <w:szCs w:val="28"/>
        </w:rPr>
        <w:t xml:space="preserve"> </w:t>
      </w:r>
      <w:r w:rsidRPr="00EF0FB2">
        <w:rPr>
          <w:rStyle w:val="a7"/>
          <w:b w:val="0"/>
          <w:i/>
          <w:sz w:val="28"/>
          <w:szCs w:val="28"/>
        </w:rPr>
        <w:t>"стоимость предприятия"</w:t>
      </w:r>
      <w:r w:rsidR="00EF0FB2">
        <w:rPr>
          <w:rStyle w:val="a7"/>
          <w:sz w:val="28"/>
          <w:szCs w:val="28"/>
        </w:rPr>
        <w:t xml:space="preserve"> </w:t>
      </w:r>
      <w:r w:rsidRPr="00665123">
        <w:rPr>
          <w:sz w:val="28"/>
          <w:szCs w:val="28"/>
        </w:rPr>
        <w:t>будет соответствовать второй трактовке и по "наполнению" правами во многом совпадать с терминами "стоимость инвестированного капитала" и "стоимость имущественного комплекса".</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Кратко рассмотрим подходы и методы оценки стоимости бизнеса.</w:t>
      </w:r>
    </w:p>
    <w:p w:rsidR="00842121" w:rsidRPr="00665123" w:rsidRDefault="00B83351" w:rsidP="00665123">
      <w:pPr>
        <w:pStyle w:val="a4"/>
        <w:shd w:val="clear" w:color="auto" w:fill="FEFEFE"/>
        <w:spacing w:before="0" w:beforeAutospacing="0" w:after="0" w:afterAutospacing="0"/>
        <w:ind w:firstLine="567"/>
        <w:jc w:val="both"/>
        <w:rPr>
          <w:sz w:val="28"/>
          <w:szCs w:val="28"/>
        </w:rPr>
      </w:pPr>
      <w:r>
        <w:rPr>
          <w:sz w:val="28"/>
          <w:szCs w:val="28"/>
        </w:rPr>
        <w:t xml:space="preserve">1. При использовании </w:t>
      </w:r>
      <w:r>
        <w:rPr>
          <w:i/>
          <w:iCs/>
          <w:sz w:val="28"/>
          <w:szCs w:val="28"/>
        </w:rPr>
        <w:t xml:space="preserve">затратного подхода </w:t>
      </w:r>
      <w:r w:rsidR="00842121" w:rsidRPr="00665123">
        <w:rPr>
          <w:sz w:val="28"/>
          <w:szCs w:val="28"/>
        </w:rPr>
        <w:t>стоимость объекта в б</w:t>
      </w:r>
      <w:r>
        <w:rPr>
          <w:sz w:val="28"/>
          <w:szCs w:val="28"/>
        </w:rPr>
        <w:t xml:space="preserve">ольшинстве случаев определяется </w:t>
      </w:r>
      <w:r w:rsidR="00842121" w:rsidRPr="00665123">
        <w:rPr>
          <w:i/>
          <w:iCs/>
          <w:sz w:val="28"/>
          <w:szCs w:val="28"/>
        </w:rPr>
        <w:t>методами замещения</w:t>
      </w:r>
      <w:r>
        <w:rPr>
          <w:i/>
          <w:iCs/>
          <w:sz w:val="28"/>
          <w:szCs w:val="28"/>
        </w:rPr>
        <w:t xml:space="preserve"> </w:t>
      </w:r>
      <w:r w:rsidR="00842121" w:rsidRPr="00665123">
        <w:rPr>
          <w:sz w:val="28"/>
          <w:szCs w:val="28"/>
        </w:rPr>
        <w:t>и</w:t>
      </w:r>
      <w:r>
        <w:rPr>
          <w:sz w:val="28"/>
          <w:szCs w:val="28"/>
        </w:rPr>
        <w:t xml:space="preserve"> </w:t>
      </w:r>
      <w:r w:rsidR="00842121" w:rsidRPr="00665123">
        <w:rPr>
          <w:i/>
          <w:iCs/>
          <w:sz w:val="28"/>
          <w:szCs w:val="28"/>
        </w:rPr>
        <w:t>восстановления.</w:t>
      </w:r>
      <w:r>
        <w:rPr>
          <w:i/>
          <w:iCs/>
          <w:sz w:val="28"/>
          <w:szCs w:val="28"/>
        </w:rPr>
        <w:t xml:space="preserve"> </w:t>
      </w:r>
      <w:r w:rsidR="00842121" w:rsidRPr="00665123">
        <w:rPr>
          <w:sz w:val="28"/>
          <w:szCs w:val="28"/>
        </w:rPr>
        <w:t>В случа</w:t>
      </w:r>
      <w:r>
        <w:rPr>
          <w:sz w:val="28"/>
          <w:szCs w:val="28"/>
        </w:rPr>
        <w:t>е оценки методом замещения нахо</w:t>
      </w:r>
      <w:r w:rsidR="00842121" w:rsidRPr="00665123">
        <w:rPr>
          <w:sz w:val="28"/>
          <w:szCs w:val="28"/>
        </w:rPr>
        <w:t xml:space="preserve">дится стоимость объекта, имеющего характеристики, </w:t>
      </w:r>
      <w:r>
        <w:rPr>
          <w:sz w:val="28"/>
          <w:szCs w:val="28"/>
        </w:rPr>
        <w:t xml:space="preserve">аналогичные </w:t>
      </w:r>
      <w:proofErr w:type="gramStart"/>
      <w:r>
        <w:rPr>
          <w:sz w:val="28"/>
          <w:szCs w:val="28"/>
        </w:rPr>
        <w:t>оцениваемому</w:t>
      </w:r>
      <w:proofErr w:type="gramEnd"/>
      <w:r>
        <w:rPr>
          <w:sz w:val="28"/>
          <w:szCs w:val="28"/>
        </w:rPr>
        <w:t xml:space="preserve">. Этот </w:t>
      </w:r>
      <w:r w:rsidR="00842121" w:rsidRPr="00B83351">
        <w:rPr>
          <w:rStyle w:val="a7"/>
          <w:b w:val="0"/>
          <w:i/>
          <w:sz w:val="28"/>
          <w:szCs w:val="28"/>
        </w:rPr>
        <w:t>объект</w:t>
      </w:r>
      <w:r>
        <w:rPr>
          <w:rStyle w:val="a7"/>
          <w:sz w:val="28"/>
          <w:szCs w:val="28"/>
        </w:rPr>
        <w:t xml:space="preserve"> </w:t>
      </w:r>
      <w:r w:rsidR="00842121" w:rsidRPr="00665123">
        <w:rPr>
          <w:sz w:val="28"/>
          <w:szCs w:val="28"/>
        </w:rPr>
        <w:t>должен быть создан по современному проекту, с применением современных технологий, из современных материалов с использованием цен, устано</w:t>
      </w:r>
      <w:r w:rsidR="00842121" w:rsidRPr="00665123">
        <w:rPr>
          <w:sz w:val="28"/>
          <w:szCs w:val="28"/>
        </w:rPr>
        <w:softHyphen/>
        <w:t>вившихся на дату оценки. Когда определяется восстановительная стоимость, то за основу берется первоначальный проект оцениваемого здания и необходимые для его полного восстановления цены на материалы и работы пересчитываются в текущие цены.</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xml:space="preserve">Оценка стоимости бизнеса с применением затратного (имущественного) подхода имеет свои особенности: необходимо знать стоимость конкретных активов и обязательств, в свою </w:t>
      </w:r>
      <w:proofErr w:type="gramStart"/>
      <w:r w:rsidRPr="00665123">
        <w:rPr>
          <w:sz w:val="28"/>
          <w:szCs w:val="28"/>
        </w:rPr>
        <w:t>очередь</w:t>
      </w:r>
      <w:proofErr w:type="gramEnd"/>
      <w:r w:rsidRPr="00665123">
        <w:rPr>
          <w:sz w:val="28"/>
          <w:szCs w:val="28"/>
        </w:rPr>
        <w:t xml:space="preserve"> определяемую на основе затратного, доходного и сравнительного подходов.</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i/>
          <w:iCs/>
          <w:sz w:val="28"/>
          <w:szCs w:val="28"/>
        </w:rPr>
        <w:t>2. Доходный подход</w:t>
      </w:r>
      <w:r w:rsidR="00B83351">
        <w:rPr>
          <w:i/>
          <w:iCs/>
          <w:sz w:val="28"/>
          <w:szCs w:val="28"/>
        </w:rPr>
        <w:t xml:space="preserve"> </w:t>
      </w:r>
      <w:r w:rsidRPr="00665123">
        <w:rPr>
          <w:sz w:val="28"/>
          <w:szCs w:val="28"/>
        </w:rPr>
        <w:t>содержит целую группу сходных между собой методов и моделей оценивания и связан с дисконтирова</w:t>
      </w:r>
      <w:r w:rsidRPr="00665123">
        <w:rPr>
          <w:sz w:val="28"/>
          <w:szCs w:val="28"/>
        </w:rPr>
        <w:softHyphen/>
        <w:t>нием будущей выгоды:</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дивидендов</w:t>
      </w:r>
      <w:r w:rsidR="00B83351">
        <w:rPr>
          <w:sz w:val="28"/>
          <w:szCs w:val="28"/>
        </w:rPr>
        <w:t xml:space="preserve"> </w:t>
      </w:r>
      <w:r w:rsidRPr="00665123">
        <w:rPr>
          <w:i/>
          <w:iCs/>
          <w:sz w:val="28"/>
          <w:szCs w:val="28"/>
        </w:rPr>
        <w:t>(DDM, DGM)</w:t>
      </w:r>
      <w:r w:rsidRPr="00665123">
        <w:rPr>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прибыли</w:t>
      </w:r>
      <w:r w:rsidR="00B83351">
        <w:rPr>
          <w:sz w:val="28"/>
          <w:szCs w:val="28"/>
        </w:rPr>
        <w:t xml:space="preserve"> </w:t>
      </w:r>
      <w:r w:rsidRPr="00665123">
        <w:rPr>
          <w:i/>
          <w:iCs/>
          <w:sz w:val="28"/>
          <w:szCs w:val="28"/>
        </w:rPr>
        <w:t>(EDM)~;</w:t>
      </w:r>
    </w:p>
    <w:p w:rsidR="00842121" w:rsidRPr="00665123" w:rsidRDefault="00B83351" w:rsidP="00665123">
      <w:pPr>
        <w:pStyle w:val="a4"/>
        <w:shd w:val="clear" w:color="auto" w:fill="FEFEFE"/>
        <w:spacing w:before="0" w:beforeAutospacing="0" w:after="0" w:afterAutospacing="0"/>
        <w:ind w:firstLine="567"/>
        <w:jc w:val="both"/>
        <w:rPr>
          <w:sz w:val="28"/>
          <w:szCs w:val="28"/>
        </w:rPr>
      </w:pPr>
      <w:r>
        <w:rPr>
          <w:sz w:val="28"/>
          <w:szCs w:val="28"/>
        </w:rPr>
        <w:t xml:space="preserve">• денежных потоков </w:t>
      </w:r>
      <w:r w:rsidR="00842121" w:rsidRPr="00665123">
        <w:rPr>
          <w:i/>
          <w:iCs/>
          <w:sz w:val="28"/>
          <w:szCs w:val="28"/>
        </w:rPr>
        <w:t>(CFDM);</w:t>
      </w:r>
    </w:p>
    <w:p w:rsidR="00842121" w:rsidRPr="00665123" w:rsidRDefault="00B83351" w:rsidP="00665123">
      <w:pPr>
        <w:pStyle w:val="a4"/>
        <w:shd w:val="clear" w:color="auto" w:fill="FEFEFE"/>
        <w:spacing w:before="0" w:beforeAutospacing="0" w:after="0" w:afterAutospacing="0"/>
        <w:ind w:firstLine="567"/>
        <w:jc w:val="both"/>
        <w:rPr>
          <w:sz w:val="28"/>
          <w:szCs w:val="28"/>
        </w:rPr>
      </w:pPr>
      <w:r>
        <w:rPr>
          <w:sz w:val="28"/>
          <w:szCs w:val="28"/>
        </w:rPr>
        <w:t xml:space="preserve">• свободных денежных потоков </w:t>
      </w:r>
      <w:r w:rsidR="00842121" w:rsidRPr="00665123">
        <w:rPr>
          <w:i/>
          <w:iCs/>
          <w:sz w:val="28"/>
          <w:szCs w:val="28"/>
        </w:rPr>
        <w:t>(FCFDM)</w:t>
      </w:r>
      <w:r w:rsidR="00842121" w:rsidRPr="00665123">
        <w:rPr>
          <w:sz w:val="28"/>
          <w:szCs w:val="28"/>
        </w:rPr>
        <w:t>;</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избыточной прибыли</w:t>
      </w:r>
      <w:r w:rsidR="00B83351" w:rsidRPr="00665123">
        <w:rPr>
          <w:i/>
          <w:iCs/>
          <w:sz w:val="28"/>
          <w:szCs w:val="28"/>
        </w:rPr>
        <w:t xml:space="preserve"> </w:t>
      </w:r>
      <w:r w:rsidRPr="00665123">
        <w:rPr>
          <w:i/>
          <w:iCs/>
          <w:sz w:val="28"/>
          <w:szCs w:val="28"/>
        </w:rPr>
        <w:t>(ЕВО)</w:t>
      </w:r>
      <w:r w:rsidR="00B83351">
        <w:rPr>
          <w:i/>
          <w:iCs/>
          <w:sz w:val="28"/>
          <w:szCs w:val="28"/>
        </w:rPr>
        <w:t xml:space="preserve"> </w:t>
      </w:r>
      <w:r w:rsidRPr="00665123">
        <w:rPr>
          <w:sz w:val="28"/>
          <w:szCs w:val="28"/>
        </w:rPr>
        <w:t xml:space="preserve">и ее частного случая </w:t>
      </w:r>
      <w:r w:rsidR="00B83351">
        <w:rPr>
          <w:sz w:val="28"/>
          <w:szCs w:val="28"/>
        </w:rPr>
        <w:t>–</w:t>
      </w:r>
      <w:r w:rsidRPr="00665123">
        <w:rPr>
          <w:sz w:val="28"/>
          <w:szCs w:val="28"/>
        </w:rPr>
        <w:t xml:space="preserve"> эконо</w:t>
      </w:r>
      <w:r w:rsidR="00B83351">
        <w:rPr>
          <w:sz w:val="28"/>
          <w:szCs w:val="28"/>
        </w:rPr>
        <w:t xml:space="preserve">мической прибыли </w:t>
      </w:r>
      <w:r w:rsidRPr="00665123">
        <w:rPr>
          <w:i/>
          <w:iCs/>
          <w:sz w:val="28"/>
          <w:szCs w:val="28"/>
        </w:rPr>
        <w:t>(EVA) .</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Все перечисленные методы доходного подхода имеют в своей основе общее фундаментальное экономическое содержание, выражающееся в требовании получения инвесторами определенной выгоды от влад</w:t>
      </w:r>
      <w:r w:rsidR="00B83351">
        <w:rPr>
          <w:sz w:val="28"/>
          <w:szCs w:val="28"/>
        </w:rPr>
        <w:t>ения бизнесом с учетом риска та</w:t>
      </w:r>
      <w:r w:rsidRPr="00665123">
        <w:rPr>
          <w:sz w:val="28"/>
          <w:szCs w:val="28"/>
        </w:rPr>
        <w:t>кого владения.</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lastRenderedPageBreak/>
        <w:t xml:space="preserve">Использование на практике методов доходного подхода сопряжено с рядом ограничений. В случае переходной экономики России, характеризующейся неликвидным фондовым рынком, неустойчивой национальной валютой, флуктуирующей учетной ставкой ЦБ РФ, часто ошибочно принимаемой за </w:t>
      </w:r>
      <w:proofErr w:type="spellStart"/>
      <w:r w:rsidRPr="00665123">
        <w:rPr>
          <w:sz w:val="28"/>
          <w:szCs w:val="28"/>
        </w:rPr>
        <w:t>безрисковую</w:t>
      </w:r>
      <w:proofErr w:type="spellEnd"/>
      <w:r w:rsidRPr="00665123">
        <w:rPr>
          <w:sz w:val="28"/>
          <w:szCs w:val="28"/>
        </w:rPr>
        <w:t>, информационной непрозрачностью эмитентов, искажениями в бухгалтерской отчетности и т. д., применение этих методов становится затруднительным.</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Относительная "молодость" российского фондового рынка и его крайняя неустойчивость не позволяют получить стабиль</w:t>
      </w:r>
      <w:r w:rsidRPr="00665123">
        <w:rPr>
          <w:sz w:val="28"/>
          <w:szCs w:val="28"/>
        </w:rPr>
        <w:softHyphen/>
        <w:t>ный и стационарный коэффициент бета акций, большинство из которых не имеет значительной ценовой истории. Испытывающие сильнейшие колебания темпы инфляции не позволяют использовать номинальные процентные ставки, что создает трудности и при определении прогнозных значений реальных ставок.</w:t>
      </w:r>
    </w:p>
    <w:p w:rsidR="00842121" w:rsidRPr="00665123" w:rsidRDefault="00B83351" w:rsidP="00665123">
      <w:pPr>
        <w:pStyle w:val="a4"/>
        <w:shd w:val="clear" w:color="auto" w:fill="FEFEFE"/>
        <w:spacing w:before="0" w:beforeAutospacing="0" w:after="0" w:afterAutospacing="0"/>
        <w:ind w:firstLine="567"/>
        <w:jc w:val="both"/>
        <w:rPr>
          <w:sz w:val="28"/>
          <w:szCs w:val="28"/>
        </w:rPr>
      </w:pPr>
      <w:r>
        <w:rPr>
          <w:sz w:val="28"/>
          <w:szCs w:val="28"/>
        </w:rPr>
        <w:t xml:space="preserve">3. Методы, формирующие </w:t>
      </w:r>
      <w:r>
        <w:rPr>
          <w:i/>
          <w:iCs/>
          <w:sz w:val="28"/>
          <w:szCs w:val="28"/>
        </w:rPr>
        <w:t xml:space="preserve">сравнительный подход </w:t>
      </w:r>
      <w:r w:rsidR="00842121" w:rsidRPr="00665123">
        <w:rPr>
          <w:sz w:val="28"/>
          <w:szCs w:val="28"/>
        </w:rPr>
        <w:t>к оценке стоимости бизнеса, как было сказано ранее, основываются на сравнительном анализе пре</w:t>
      </w:r>
      <w:r>
        <w:rPr>
          <w:sz w:val="28"/>
          <w:szCs w:val="28"/>
        </w:rPr>
        <w:t>дприятий и компаний. При их при</w:t>
      </w:r>
      <w:r w:rsidR="00842121" w:rsidRPr="00665123">
        <w:rPr>
          <w:sz w:val="28"/>
          <w:szCs w:val="28"/>
        </w:rPr>
        <w:t xml:space="preserve">менении оцениваемое предприятие сравнивается с аналогичными предприятиями, рыночная стоимость и отдельные </w:t>
      </w:r>
      <w:proofErr w:type="gramStart"/>
      <w:r w:rsidR="00842121" w:rsidRPr="00665123">
        <w:rPr>
          <w:sz w:val="28"/>
          <w:szCs w:val="28"/>
        </w:rPr>
        <w:t>параметры</w:t>
      </w:r>
      <w:proofErr w:type="gramEnd"/>
      <w:r w:rsidR="00842121" w:rsidRPr="00665123">
        <w:rPr>
          <w:sz w:val="28"/>
          <w:szCs w:val="28"/>
        </w:rPr>
        <w:t xml:space="preserve"> деятельности которых известны и могут быть сопоставлены с параметрами объекта оценки.</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К методам сравнительного подхода относятся:</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сравнительный анализ фундаментальных коэффициентов;</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 разработка и анализ факторных моделей.</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Сравнительный подход является описательным в отличие от "объясняющего" метода дисконтирования будущих доходов.</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sz w:val="28"/>
          <w:szCs w:val="28"/>
        </w:rPr>
        <w:t>На практике процедура оценки сводится к выбору структуры факторной модели и входящих в нее факторов, выделению из них значимых и решению полученного регрессионного уравне</w:t>
      </w:r>
      <w:r w:rsidRPr="00665123">
        <w:rPr>
          <w:sz w:val="28"/>
          <w:szCs w:val="28"/>
        </w:rPr>
        <w:softHyphen/>
        <w:t>ния. Факторная модель стоимости бизнеса может быть записана, например, в следующем виде:</w:t>
      </w:r>
    </w:p>
    <w:p w:rsidR="00842121" w:rsidRPr="00665123" w:rsidRDefault="00842121" w:rsidP="00665123">
      <w:pPr>
        <w:pStyle w:val="a4"/>
        <w:shd w:val="clear" w:color="auto" w:fill="FEFEFE"/>
        <w:spacing w:before="0" w:beforeAutospacing="0" w:after="0" w:afterAutospacing="0"/>
        <w:ind w:firstLine="567"/>
        <w:jc w:val="both"/>
        <w:rPr>
          <w:sz w:val="28"/>
          <w:szCs w:val="28"/>
        </w:rPr>
      </w:pPr>
      <w:r w:rsidRPr="00665123">
        <w:rPr>
          <w:i/>
          <w:iCs/>
          <w:sz w:val="28"/>
          <w:szCs w:val="28"/>
        </w:rPr>
        <w:t xml:space="preserve">Е = </w:t>
      </w:r>
      <w:proofErr w:type="gramStart"/>
      <w:r w:rsidRPr="00665123">
        <w:rPr>
          <w:i/>
          <w:iCs/>
          <w:sz w:val="28"/>
          <w:szCs w:val="28"/>
        </w:rPr>
        <w:t>Е</w:t>
      </w:r>
      <w:proofErr w:type="gramEnd"/>
      <w:r w:rsidRPr="00665123">
        <w:rPr>
          <w:i/>
          <w:iCs/>
          <w:sz w:val="28"/>
          <w:szCs w:val="28"/>
        </w:rPr>
        <w:t> </w:t>
      </w:r>
      <w:r w:rsidRPr="00665123">
        <w:rPr>
          <w:sz w:val="28"/>
          <w:szCs w:val="28"/>
        </w:rPr>
        <w:t>(товар, цена, заработная плата, налоги, ...).</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665123">
        <w:rPr>
          <w:sz w:val="28"/>
          <w:szCs w:val="28"/>
        </w:rPr>
        <w:t>Стоимость согласуется с циклом управления следующим образом.</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0456DD">
        <w:rPr>
          <w:bCs/>
          <w:i/>
          <w:sz w:val="28"/>
          <w:szCs w:val="28"/>
        </w:rPr>
        <w:t>1. На первом</w:t>
      </w:r>
      <w:r w:rsidR="000456DD">
        <w:rPr>
          <w:b/>
          <w:bCs/>
          <w:sz w:val="28"/>
          <w:szCs w:val="28"/>
        </w:rPr>
        <w:t xml:space="preserve"> </w:t>
      </w:r>
      <w:r w:rsidRPr="00665123">
        <w:rPr>
          <w:sz w:val="28"/>
          <w:szCs w:val="28"/>
        </w:rPr>
        <w:t>этапе идентифицируют текущее состояние бизнеса и среды с использованием в качестве критерия стоимости</w:t>
      </w:r>
      <w:r w:rsidR="000456DD">
        <w:rPr>
          <w:sz w:val="28"/>
          <w:szCs w:val="28"/>
        </w:rPr>
        <w:t xml:space="preserve"> </w:t>
      </w:r>
      <w:r w:rsidRPr="00665123">
        <w:rPr>
          <w:sz w:val="28"/>
          <w:szCs w:val="28"/>
        </w:rPr>
        <w:t>бизнеса. При этом определяют:</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665123">
        <w:rPr>
          <w:sz w:val="28"/>
          <w:szCs w:val="28"/>
        </w:rPr>
        <w:t>а) рыночную стоимость бизнеса. В российских условиях</w:t>
      </w:r>
      <w:r w:rsidR="000456DD">
        <w:rPr>
          <w:sz w:val="28"/>
          <w:szCs w:val="28"/>
        </w:rPr>
        <w:t xml:space="preserve"> </w:t>
      </w:r>
      <w:r w:rsidRPr="00665123">
        <w:rPr>
          <w:sz w:val="28"/>
          <w:szCs w:val="28"/>
        </w:rPr>
        <w:t xml:space="preserve">определение ее для большинства компаний </w:t>
      </w:r>
      <w:r w:rsidR="000456DD">
        <w:rPr>
          <w:sz w:val="28"/>
          <w:szCs w:val="28"/>
        </w:rPr>
        <w:t>–</w:t>
      </w:r>
      <w:r w:rsidRPr="00665123">
        <w:rPr>
          <w:sz w:val="28"/>
          <w:szCs w:val="28"/>
        </w:rPr>
        <w:t xml:space="preserve"> довольно</w:t>
      </w:r>
      <w:r w:rsidR="000456DD">
        <w:rPr>
          <w:sz w:val="28"/>
          <w:szCs w:val="28"/>
        </w:rPr>
        <w:t xml:space="preserve"> </w:t>
      </w:r>
      <w:r w:rsidRPr="00665123">
        <w:rPr>
          <w:sz w:val="28"/>
          <w:szCs w:val="28"/>
        </w:rPr>
        <w:t>сложная и в большинстве случаев неразрешимая задача по</w:t>
      </w:r>
      <w:r w:rsidR="000456DD">
        <w:rPr>
          <w:sz w:val="28"/>
          <w:szCs w:val="28"/>
        </w:rPr>
        <w:t xml:space="preserve"> </w:t>
      </w:r>
      <w:r w:rsidRPr="00665123">
        <w:rPr>
          <w:sz w:val="28"/>
          <w:szCs w:val="28"/>
        </w:rPr>
        <w:t>причине узости рынка акций, отсутствия аналогов и котировок акций бизнеса;</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665123">
        <w:rPr>
          <w:sz w:val="28"/>
          <w:szCs w:val="28"/>
        </w:rPr>
        <w:t>б) внутреннюю стоимость бизнеса. Она рассчитывается</w:t>
      </w:r>
      <w:r w:rsidR="000456DD">
        <w:rPr>
          <w:sz w:val="28"/>
          <w:szCs w:val="28"/>
        </w:rPr>
        <w:t xml:space="preserve"> </w:t>
      </w:r>
      <w:r w:rsidRPr="00665123">
        <w:rPr>
          <w:sz w:val="28"/>
          <w:szCs w:val="28"/>
        </w:rPr>
        <w:t xml:space="preserve">по данным внутреннего финансового и управленческого учета в основном с применением </w:t>
      </w:r>
      <w:proofErr w:type="spellStart"/>
      <w:r w:rsidRPr="00665123">
        <w:rPr>
          <w:sz w:val="28"/>
          <w:szCs w:val="28"/>
        </w:rPr>
        <w:t>экстраполяционных</w:t>
      </w:r>
      <w:proofErr w:type="spellEnd"/>
      <w:r w:rsidRPr="00665123">
        <w:rPr>
          <w:sz w:val="28"/>
          <w:szCs w:val="28"/>
        </w:rPr>
        <w:t xml:space="preserve"> методов.</w:t>
      </w:r>
      <w:r w:rsidR="000456DD">
        <w:rPr>
          <w:sz w:val="28"/>
          <w:szCs w:val="28"/>
        </w:rPr>
        <w:t xml:space="preserve"> </w:t>
      </w:r>
      <w:r w:rsidRPr="00665123">
        <w:rPr>
          <w:sz w:val="28"/>
          <w:szCs w:val="28"/>
        </w:rPr>
        <w:t>Обязательным условием здесь выступает с</w:t>
      </w:r>
      <w:r w:rsidR="000456DD">
        <w:rPr>
          <w:sz w:val="28"/>
          <w:szCs w:val="28"/>
        </w:rPr>
        <w:t>охранение сущест</w:t>
      </w:r>
      <w:r w:rsidRPr="00665123">
        <w:rPr>
          <w:sz w:val="28"/>
          <w:szCs w:val="28"/>
        </w:rPr>
        <w:t>вующих тенденций деятельности бизнеса без учета каких</w:t>
      </w:r>
      <w:r w:rsidR="000456DD">
        <w:rPr>
          <w:sz w:val="28"/>
          <w:szCs w:val="28"/>
        </w:rPr>
        <w:t>-</w:t>
      </w:r>
      <w:r w:rsidRPr="00665123">
        <w:rPr>
          <w:sz w:val="28"/>
          <w:szCs w:val="28"/>
        </w:rPr>
        <w:t>либо значительных возмущений, вызванных, например, реализацией новых проектов.</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0456DD">
        <w:rPr>
          <w:bCs/>
          <w:i/>
          <w:sz w:val="28"/>
          <w:szCs w:val="28"/>
        </w:rPr>
        <w:lastRenderedPageBreak/>
        <w:t>2. На втором этапе</w:t>
      </w:r>
      <w:r w:rsidR="000456DD">
        <w:rPr>
          <w:sz w:val="28"/>
          <w:szCs w:val="28"/>
        </w:rPr>
        <w:t xml:space="preserve"> </w:t>
      </w:r>
      <w:r w:rsidRPr="00665123">
        <w:rPr>
          <w:sz w:val="28"/>
          <w:szCs w:val="28"/>
        </w:rPr>
        <w:t>проводят сравнение текущего состояния</w:t>
      </w:r>
      <w:r w:rsidR="000456DD">
        <w:rPr>
          <w:sz w:val="28"/>
          <w:szCs w:val="28"/>
        </w:rPr>
        <w:t xml:space="preserve"> </w:t>
      </w:r>
      <w:r w:rsidRPr="00665123">
        <w:rPr>
          <w:sz w:val="28"/>
          <w:szCs w:val="28"/>
        </w:rPr>
        <w:t xml:space="preserve">бизнеса с </w:t>
      </w:r>
      <w:proofErr w:type="gramStart"/>
      <w:r w:rsidRPr="00665123">
        <w:rPr>
          <w:sz w:val="28"/>
          <w:szCs w:val="28"/>
        </w:rPr>
        <w:t>эталонным</w:t>
      </w:r>
      <w:proofErr w:type="gramEnd"/>
      <w:r w:rsidRPr="00665123">
        <w:rPr>
          <w:sz w:val="28"/>
          <w:szCs w:val="28"/>
        </w:rPr>
        <w:t>, основываясь на условии максимизации</w:t>
      </w:r>
      <w:r w:rsidR="000456DD">
        <w:rPr>
          <w:sz w:val="28"/>
          <w:szCs w:val="28"/>
        </w:rPr>
        <w:t xml:space="preserve"> </w:t>
      </w:r>
      <w:r w:rsidRPr="00665123">
        <w:rPr>
          <w:sz w:val="28"/>
          <w:szCs w:val="28"/>
        </w:rPr>
        <w:t>(минимизации) значения критерия стоимости. В рамках данного</w:t>
      </w:r>
      <w:r w:rsidR="000456DD">
        <w:rPr>
          <w:sz w:val="28"/>
          <w:szCs w:val="28"/>
        </w:rPr>
        <w:t xml:space="preserve"> </w:t>
      </w:r>
      <w:r w:rsidRPr="00665123">
        <w:rPr>
          <w:sz w:val="28"/>
          <w:szCs w:val="28"/>
        </w:rPr>
        <w:t>этапа осуществляют:</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665123">
        <w:rPr>
          <w:sz w:val="28"/>
          <w:szCs w:val="28"/>
        </w:rPr>
        <w:t>а) сравнение рыночной и внутренней стоимости бизнеса.</w:t>
      </w:r>
      <w:r w:rsidR="000456DD">
        <w:rPr>
          <w:sz w:val="28"/>
          <w:szCs w:val="28"/>
        </w:rPr>
        <w:t xml:space="preserve"> </w:t>
      </w:r>
      <w:r w:rsidRPr="00665123">
        <w:rPr>
          <w:sz w:val="28"/>
          <w:szCs w:val="28"/>
        </w:rPr>
        <w:t>Делают вывод об адекватности оценки бизнеса рынком и о</w:t>
      </w:r>
      <w:r w:rsidR="000456DD">
        <w:rPr>
          <w:sz w:val="28"/>
          <w:szCs w:val="28"/>
        </w:rPr>
        <w:t xml:space="preserve"> </w:t>
      </w:r>
      <w:r w:rsidRPr="00665123">
        <w:rPr>
          <w:sz w:val="28"/>
          <w:szCs w:val="28"/>
        </w:rPr>
        <w:t>необходимости принятия дополнительных мер по доведению</w:t>
      </w:r>
      <w:r w:rsidR="000456DD">
        <w:rPr>
          <w:sz w:val="28"/>
          <w:szCs w:val="28"/>
        </w:rPr>
        <w:t xml:space="preserve"> </w:t>
      </w:r>
      <w:r w:rsidRPr="00665123">
        <w:rPr>
          <w:sz w:val="28"/>
          <w:szCs w:val="28"/>
        </w:rPr>
        <w:t>до рынка более полной информации о состоянии бизнеса.</w:t>
      </w:r>
      <w:r w:rsidR="000456DD">
        <w:rPr>
          <w:sz w:val="28"/>
          <w:szCs w:val="28"/>
        </w:rPr>
        <w:t xml:space="preserve"> </w:t>
      </w:r>
      <w:r w:rsidRPr="00665123">
        <w:rPr>
          <w:sz w:val="28"/>
          <w:szCs w:val="28"/>
        </w:rPr>
        <w:t>Расхождения в значениях стоимости могут быть вызваны неадекватной оценкой менеджментом текущего состояния дел</w:t>
      </w:r>
      <w:r w:rsidR="000456DD">
        <w:rPr>
          <w:sz w:val="28"/>
          <w:szCs w:val="28"/>
        </w:rPr>
        <w:t xml:space="preserve"> </w:t>
      </w:r>
      <w:r w:rsidRPr="00665123">
        <w:rPr>
          <w:sz w:val="28"/>
          <w:szCs w:val="28"/>
        </w:rPr>
        <w:t>внутри самого бизнеса, что потребует принятия соответствующих мер;</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665123">
        <w:rPr>
          <w:sz w:val="28"/>
          <w:szCs w:val="28"/>
        </w:rPr>
        <w:t>б) разработку проектов. Пересчитывают стоимость бизнеса с использованием данных, заложенных в бизнес-планы</w:t>
      </w:r>
      <w:r w:rsidR="000456DD">
        <w:rPr>
          <w:sz w:val="28"/>
          <w:szCs w:val="28"/>
        </w:rPr>
        <w:t xml:space="preserve"> </w:t>
      </w:r>
      <w:r w:rsidRPr="00665123">
        <w:rPr>
          <w:sz w:val="28"/>
          <w:szCs w:val="28"/>
        </w:rPr>
        <w:t>проектов. Кроме того, определяют изменение отдельных</w:t>
      </w:r>
      <w:r w:rsidR="000456DD">
        <w:rPr>
          <w:sz w:val="28"/>
          <w:szCs w:val="28"/>
        </w:rPr>
        <w:t xml:space="preserve"> </w:t>
      </w:r>
      <w:r w:rsidRPr="00665123">
        <w:rPr>
          <w:sz w:val="28"/>
          <w:szCs w:val="28"/>
        </w:rPr>
        <w:t>показателей деятельности бизнеса, например выручки, себестоимости и т. д.;</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665123">
        <w:rPr>
          <w:sz w:val="28"/>
          <w:szCs w:val="28"/>
        </w:rPr>
        <w:t>в) сравнение стоимости бизнеса, полученной ранее с учетом внутренних улучшений, и стоимости с учетом внешней</w:t>
      </w:r>
      <w:r w:rsidR="000456DD">
        <w:rPr>
          <w:sz w:val="28"/>
          <w:szCs w:val="28"/>
        </w:rPr>
        <w:t xml:space="preserve"> </w:t>
      </w:r>
      <w:r w:rsidRPr="00665123">
        <w:rPr>
          <w:sz w:val="28"/>
          <w:szCs w:val="28"/>
        </w:rPr>
        <w:t>реорганизации (продажа отдельных направлений бизнеса, развитие новых направлений деятельности за счет слияния и присоединения других бизнесов, выделение частей бизнеса в самостоятельные экономические субъекты). Решение о целесообразности проведения конкретных реорганизационных процедур</w:t>
      </w:r>
      <w:r w:rsidR="000456DD">
        <w:rPr>
          <w:sz w:val="28"/>
          <w:szCs w:val="28"/>
        </w:rPr>
        <w:t xml:space="preserve"> </w:t>
      </w:r>
      <w:r w:rsidRPr="00665123">
        <w:rPr>
          <w:sz w:val="28"/>
          <w:szCs w:val="28"/>
        </w:rPr>
        <w:t>принимают исходя из анализа роста стоимости бизнеса;</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665123">
        <w:rPr>
          <w:sz w:val="28"/>
          <w:szCs w:val="28"/>
        </w:rPr>
        <w:t>г) изменение структуры и форм финансирования бизнеса.</w:t>
      </w:r>
      <w:r w:rsidR="000456DD">
        <w:rPr>
          <w:sz w:val="28"/>
          <w:szCs w:val="28"/>
        </w:rPr>
        <w:t xml:space="preserve"> </w:t>
      </w:r>
      <w:r w:rsidRPr="00665123">
        <w:rPr>
          <w:sz w:val="28"/>
          <w:szCs w:val="28"/>
        </w:rPr>
        <w:t>На этом шаге, связанном с финансовым конструированием,</w:t>
      </w:r>
      <w:r w:rsidR="000456DD">
        <w:rPr>
          <w:sz w:val="28"/>
          <w:szCs w:val="28"/>
        </w:rPr>
        <w:t xml:space="preserve"> </w:t>
      </w:r>
      <w:r w:rsidRPr="00665123">
        <w:rPr>
          <w:sz w:val="28"/>
          <w:szCs w:val="28"/>
        </w:rPr>
        <w:t>кроме структуры и форм исследуют возможности влияния на</w:t>
      </w:r>
      <w:r w:rsidR="000456DD">
        <w:rPr>
          <w:sz w:val="28"/>
          <w:szCs w:val="28"/>
        </w:rPr>
        <w:t xml:space="preserve"> </w:t>
      </w:r>
      <w:r w:rsidRPr="00665123">
        <w:rPr>
          <w:sz w:val="28"/>
          <w:szCs w:val="28"/>
        </w:rPr>
        <w:t>объем долга и его стоимость.</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665123">
        <w:rPr>
          <w:sz w:val="28"/>
          <w:szCs w:val="28"/>
        </w:rPr>
        <w:t>3.</w:t>
      </w:r>
      <w:r w:rsidR="000456DD">
        <w:rPr>
          <w:sz w:val="28"/>
          <w:szCs w:val="28"/>
        </w:rPr>
        <w:t xml:space="preserve"> </w:t>
      </w:r>
      <w:r w:rsidRPr="000456DD">
        <w:rPr>
          <w:bCs/>
          <w:i/>
          <w:sz w:val="28"/>
          <w:szCs w:val="28"/>
        </w:rPr>
        <w:t>На третьем</w:t>
      </w:r>
      <w:r w:rsidR="000456DD">
        <w:rPr>
          <w:sz w:val="28"/>
          <w:szCs w:val="28"/>
        </w:rPr>
        <w:t xml:space="preserve"> </w:t>
      </w:r>
      <w:r w:rsidRPr="00665123">
        <w:rPr>
          <w:sz w:val="28"/>
          <w:szCs w:val="28"/>
        </w:rPr>
        <w:t>этапе управления для полученных значений критерия стоимости прогнозируют будущие значения показате</w:t>
      </w:r>
      <w:r w:rsidRPr="00665123">
        <w:rPr>
          <w:sz w:val="28"/>
          <w:szCs w:val="28"/>
        </w:rPr>
        <w:softHyphen/>
        <w:t>лей деятельности бизнеса, определяют конкретные мероприятия по достижению запланиров</w:t>
      </w:r>
      <w:r w:rsidR="000456DD">
        <w:rPr>
          <w:sz w:val="28"/>
          <w:szCs w:val="28"/>
        </w:rPr>
        <w:t>анного состояния – выбирают наи</w:t>
      </w:r>
      <w:r w:rsidRPr="00665123">
        <w:rPr>
          <w:sz w:val="28"/>
          <w:szCs w:val="28"/>
        </w:rPr>
        <w:t>более важные направления управляющих воздействий.</w:t>
      </w:r>
    </w:p>
    <w:p w:rsidR="00A52878" w:rsidRPr="00665123" w:rsidRDefault="00A52878" w:rsidP="000456DD">
      <w:pPr>
        <w:pStyle w:val="a4"/>
        <w:shd w:val="clear" w:color="auto" w:fill="FEFEFE"/>
        <w:spacing w:before="0" w:beforeAutospacing="0" w:after="0" w:afterAutospacing="0"/>
        <w:ind w:firstLine="567"/>
        <w:jc w:val="both"/>
        <w:rPr>
          <w:sz w:val="28"/>
          <w:szCs w:val="28"/>
        </w:rPr>
      </w:pPr>
      <w:r w:rsidRPr="00665123">
        <w:rPr>
          <w:sz w:val="28"/>
          <w:szCs w:val="28"/>
        </w:rPr>
        <w:t>4. И наконец,</w:t>
      </w:r>
      <w:r w:rsidR="000456DD" w:rsidRPr="000456DD">
        <w:rPr>
          <w:bCs/>
          <w:i/>
          <w:sz w:val="28"/>
          <w:szCs w:val="28"/>
        </w:rPr>
        <w:t xml:space="preserve"> </w:t>
      </w:r>
      <w:r w:rsidRPr="000456DD">
        <w:rPr>
          <w:bCs/>
          <w:i/>
          <w:sz w:val="28"/>
          <w:szCs w:val="28"/>
        </w:rPr>
        <w:t>на четвертом этапе</w:t>
      </w:r>
      <w:r w:rsidR="000456DD">
        <w:rPr>
          <w:sz w:val="28"/>
          <w:szCs w:val="28"/>
        </w:rPr>
        <w:t xml:space="preserve"> </w:t>
      </w:r>
      <w:r w:rsidRPr="00665123">
        <w:rPr>
          <w:sz w:val="28"/>
          <w:szCs w:val="28"/>
        </w:rPr>
        <w:t xml:space="preserve">реализуют план мероприятий. В процессе его выполнения или по его окончании вновь происходит переход к первому этапу, и цикл замыкается. В зависимости от размеров бизнеса, располагаемых ресурсов и сектора рынка, в котором действует бизнес, длительность цикла может варьироваться и составлять один день, неделю, месяц, год и т. д. Более короткие циклы характерны для сектора рынка услуг, банковского сектора, более продолжительные </w:t>
      </w:r>
      <w:r w:rsidR="000456DD">
        <w:rPr>
          <w:sz w:val="28"/>
          <w:szCs w:val="28"/>
        </w:rPr>
        <w:t>–</w:t>
      </w:r>
      <w:r w:rsidRPr="00665123">
        <w:rPr>
          <w:sz w:val="28"/>
          <w:szCs w:val="28"/>
        </w:rPr>
        <w:t xml:space="preserve"> для производственного сектора.</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Шаги, обозначенные буквенными индексами, лежат в основе механизма управления бизнесом и используют в качестве кри</w:t>
      </w:r>
      <w:r w:rsidRPr="00665123">
        <w:rPr>
          <w:sz w:val="28"/>
          <w:szCs w:val="28"/>
        </w:rPr>
        <w:softHyphen/>
        <w:t>терия его стоимости для акционеров. Иными словами, речь идет об управлении стоимостью бизнеса.</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В ряде изданий зарубежных авторов цикл управления стои</w:t>
      </w:r>
      <w:r w:rsidRPr="00665123">
        <w:rPr>
          <w:sz w:val="28"/>
          <w:szCs w:val="28"/>
        </w:rPr>
        <w:softHyphen/>
        <w:t>мостью бизнеса изображают в виде пятиугольника (рис.).</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Принципиальной разницы между циклами управления стоимостью бизнеса, один из которых описан выше, а другой изображен на рис. в форме пятиугольника, нет.</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noProof/>
          <w:sz w:val="28"/>
          <w:szCs w:val="28"/>
        </w:rPr>
        <w:lastRenderedPageBreak/>
        <w:drawing>
          <wp:inline distT="0" distB="0" distL="0" distR="0" wp14:anchorId="45DF737B" wp14:editId="285E03E9">
            <wp:extent cx="5354197" cy="3930799"/>
            <wp:effectExtent l="0" t="0" r="0" b="0"/>
            <wp:docPr id="68" name="Рисунок 68" descr="https://konspekta.net/lektsiiorgimg/baza8/3964644043562.files/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konspekta.net/lektsiiorgimg/baza8/3964644043562.files/image003.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54674" cy="3931149"/>
                    </a:xfrm>
                    <a:prstGeom prst="rect">
                      <a:avLst/>
                    </a:prstGeom>
                    <a:noFill/>
                    <a:ln>
                      <a:noFill/>
                    </a:ln>
                  </pic:spPr>
                </pic:pic>
              </a:graphicData>
            </a:graphic>
          </wp:inline>
        </w:drawing>
      </w:r>
    </w:p>
    <w:p w:rsidR="00A52878" w:rsidRPr="00665123" w:rsidRDefault="00A52878" w:rsidP="000456DD">
      <w:pPr>
        <w:pStyle w:val="a4"/>
        <w:shd w:val="clear" w:color="auto" w:fill="FEFEFE"/>
        <w:spacing w:before="0" w:beforeAutospacing="0" w:after="0" w:afterAutospacing="0"/>
        <w:ind w:firstLine="567"/>
        <w:jc w:val="center"/>
        <w:rPr>
          <w:sz w:val="28"/>
          <w:szCs w:val="28"/>
        </w:rPr>
      </w:pPr>
      <w:r w:rsidRPr="00665123">
        <w:rPr>
          <w:sz w:val="28"/>
          <w:szCs w:val="28"/>
        </w:rPr>
        <w:t>Рис</w:t>
      </w:r>
      <w:r w:rsidR="000456DD">
        <w:rPr>
          <w:sz w:val="28"/>
          <w:szCs w:val="28"/>
        </w:rPr>
        <w:t>унок</w:t>
      </w:r>
      <w:r w:rsidRPr="00665123">
        <w:rPr>
          <w:sz w:val="28"/>
          <w:szCs w:val="28"/>
        </w:rPr>
        <w:t>. Цикл управления стоимостью бизнеса</w:t>
      </w:r>
    </w:p>
    <w:p w:rsidR="000456DD" w:rsidRDefault="000456DD" w:rsidP="00665123">
      <w:pPr>
        <w:pStyle w:val="a4"/>
        <w:shd w:val="clear" w:color="auto" w:fill="FEFEFE"/>
        <w:spacing w:before="0" w:beforeAutospacing="0" w:after="0" w:afterAutospacing="0"/>
        <w:ind w:firstLine="567"/>
        <w:jc w:val="both"/>
        <w:rPr>
          <w:sz w:val="28"/>
          <w:szCs w:val="28"/>
        </w:rPr>
      </w:pP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Кажущиеся отличия возникают вследствие единственного обстоятельства: н</w:t>
      </w:r>
      <w:r w:rsidR="000456DD">
        <w:rPr>
          <w:sz w:val="28"/>
          <w:szCs w:val="28"/>
        </w:rPr>
        <w:t>а рисунке нумерованные вершины –</w:t>
      </w:r>
      <w:r w:rsidRPr="00665123">
        <w:rPr>
          <w:sz w:val="28"/>
          <w:szCs w:val="28"/>
        </w:rPr>
        <w:t xml:space="preserve"> э</w:t>
      </w:r>
      <w:r w:rsidR="000456DD">
        <w:rPr>
          <w:sz w:val="28"/>
          <w:szCs w:val="28"/>
        </w:rPr>
        <w:t>т</w:t>
      </w:r>
      <w:r w:rsidRPr="00665123">
        <w:rPr>
          <w:sz w:val="28"/>
          <w:szCs w:val="28"/>
        </w:rPr>
        <w:t>о моменты оценки стоимости бизнеса (расчета значения критерия), а нами перечислены шаги по управлению стоимостью, включенные в общий цикл управления бизнесом. В последнем случае соответствующие шаги могут требовать определ</w:t>
      </w:r>
      <w:r w:rsidR="000456DD">
        <w:rPr>
          <w:sz w:val="28"/>
          <w:szCs w:val="28"/>
        </w:rPr>
        <w:t xml:space="preserve">ения стоимости (все, кроме шага </w:t>
      </w:r>
      <w:r w:rsidRPr="00665123">
        <w:rPr>
          <w:i/>
          <w:iCs/>
          <w:sz w:val="28"/>
          <w:szCs w:val="28"/>
        </w:rPr>
        <w:t>2а)</w:t>
      </w:r>
      <w:r w:rsidR="000456DD">
        <w:rPr>
          <w:i/>
          <w:iCs/>
          <w:sz w:val="28"/>
          <w:szCs w:val="28"/>
        </w:rPr>
        <w:t xml:space="preserve"> </w:t>
      </w:r>
      <w:r w:rsidR="000456DD">
        <w:rPr>
          <w:sz w:val="28"/>
          <w:szCs w:val="28"/>
        </w:rPr>
        <w:t xml:space="preserve">или не требовать (шаг </w:t>
      </w:r>
      <w:r w:rsidR="000456DD">
        <w:rPr>
          <w:i/>
          <w:iCs/>
          <w:sz w:val="28"/>
          <w:szCs w:val="28"/>
        </w:rPr>
        <w:t xml:space="preserve">2а). </w:t>
      </w:r>
      <w:r w:rsidRPr="00665123">
        <w:rPr>
          <w:sz w:val="28"/>
          <w:szCs w:val="28"/>
        </w:rPr>
        <w:t>Дл</w:t>
      </w:r>
      <w:r w:rsidR="000456DD">
        <w:rPr>
          <w:sz w:val="28"/>
          <w:szCs w:val="28"/>
        </w:rPr>
        <w:t>я удобства и сохранения преемст</w:t>
      </w:r>
      <w:r w:rsidRPr="00665123">
        <w:rPr>
          <w:sz w:val="28"/>
          <w:szCs w:val="28"/>
        </w:rPr>
        <w:t>венности терминологии, применяемой в других источниках, в дальнейшем будем пользоваться представлением о цикле управления стоимостью в виде пятиугольника.</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Понятие цикла достаточно условно, поскольку совершенно не обязательно, чтобы мероприятия по финансовому конструи</w:t>
      </w:r>
      <w:r w:rsidRPr="00665123">
        <w:rPr>
          <w:sz w:val="28"/>
          <w:szCs w:val="28"/>
        </w:rPr>
        <w:softHyphen/>
        <w:t>рованию начинались лишь после завершения шагов по внутрен</w:t>
      </w:r>
      <w:r w:rsidRPr="00665123">
        <w:rPr>
          <w:sz w:val="28"/>
          <w:szCs w:val="28"/>
        </w:rPr>
        <w:softHyphen/>
        <w:t>нему и внешнему улучшению. Они могут проводиться и непо</w:t>
      </w:r>
      <w:r w:rsidRPr="00665123">
        <w:rPr>
          <w:sz w:val="28"/>
          <w:szCs w:val="28"/>
        </w:rPr>
        <w:softHyphen/>
        <w:t>средственно после сравнения рыночной и внутренней стоимости или одновременно с другими мероприятиями.</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Формальная модель цикла управления, изображенная на рис., записывается следующим образом:</w:t>
      </w:r>
    </w:p>
    <w:p w:rsidR="00A52878" w:rsidRPr="00665123" w:rsidRDefault="00A52878" w:rsidP="008B52A4">
      <w:pPr>
        <w:pStyle w:val="a4"/>
        <w:shd w:val="clear" w:color="auto" w:fill="FEFEFE"/>
        <w:spacing w:before="0" w:beforeAutospacing="0" w:after="0" w:afterAutospacing="0"/>
        <w:ind w:firstLine="567"/>
        <w:jc w:val="center"/>
        <w:rPr>
          <w:sz w:val="28"/>
          <w:szCs w:val="28"/>
        </w:rPr>
      </w:pPr>
      <w:r w:rsidRPr="00665123">
        <w:rPr>
          <w:i/>
          <w:iCs/>
          <w:sz w:val="28"/>
          <w:szCs w:val="28"/>
        </w:rPr>
        <w:t xml:space="preserve">Е = </w:t>
      </w:r>
      <w:proofErr w:type="gramStart"/>
      <w:r w:rsidRPr="00665123">
        <w:rPr>
          <w:i/>
          <w:iCs/>
          <w:sz w:val="28"/>
          <w:szCs w:val="28"/>
        </w:rPr>
        <w:t>Е</w:t>
      </w:r>
      <w:proofErr w:type="gramEnd"/>
      <w:r w:rsidRPr="00665123">
        <w:rPr>
          <w:i/>
          <w:iCs/>
          <w:sz w:val="28"/>
          <w:szCs w:val="28"/>
        </w:rPr>
        <w:t xml:space="preserve">, + </w:t>
      </w:r>
      <w:proofErr w:type="spellStart"/>
      <w:r w:rsidRPr="00665123">
        <w:rPr>
          <w:i/>
          <w:iCs/>
          <w:sz w:val="28"/>
          <w:szCs w:val="28"/>
        </w:rPr>
        <w:t>АЕ</w:t>
      </w:r>
      <w:r w:rsidRPr="00665123">
        <w:rPr>
          <w:i/>
          <w:iCs/>
          <w:sz w:val="28"/>
          <w:szCs w:val="28"/>
          <w:vertAlign w:val="subscript"/>
        </w:rPr>
        <w:t>п</w:t>
      </w:r>
      <w:proofErr w:type="spellEnd"/>
      <w:r w:rsidRPr="00665123">
        <w:rPr>
          <w:i/>
          <w:iCs/>
          <w:sz w:val="28"/>
          <w:szCs w:val="28"/>
        </w:rPr>
        <w:t> + АЕ</w:t>
      </w:r>
      <w:r w:rsidRPr="00665123">
        <w:rPr>
          <w:i/>
          <w:iCs/>
          <w:sz w:val="28"/>
          <w:szCs w:val="28"/>
          <w:vertAlign w:val="subscript"/>
        </w:rPr>
        <w:t>/п</w:t>
      </w:r>
      <w:r w:rsidRPr="00665123">
        <w:rPr>
          <w:i/>
          <w:iCs/>
          <w:sz w:val="28"/>
          <w:szCs w:val="28"/>
        </w:rPr>
        <w:t xml:space="preserve"> + </w:t>
      </w:r>
      <w:proofErr w:type="spellStart"/>
      <w:r w:rsidRPr="00665123">
        <w:rPr>
          <w:i/>
          <w:iCs/>
          <w:sz w:val="28"/>
          <w:szCs w:val="28"/>
        </w:rPr>
        <w:t>AE</w:t>
      </w:r>
      <w:r w:rsidRPr="00665123">
        <w:rPr>
          <w:i/>
          <w:iCs/>
          <w:sz w:val="28"/>
          <w:szCs w:val="28"/>
          <w:vertAlign w:val="subscript"/>
        </w:rPr>
        <w:t>lv</w:t>
      </w:r>
      <w:proofErr w:type="spellEnd"/>
      <w:r w:rsidRPr="00665123">
        <w:rPr>
          <w:i/>
          <w:iCs/>
          <w:sz w:val="28"/>
          <w:szCs w:val="28"/>
        </w:rPr>
        <w:t> + AE</w:t>
      </w:r>
      <w:r w:rsidRPr="00665123">
        <w:rPr>
          <w:i/>
          <w:iCs/>
          <w:sz w:val="28"/>
          <w:szCs w:val="28"/>
          <w:vertAlign w:val="subscript"/>
        </w:rPr>
        <w:t>V</w:t>
      </w:r>
      <w:r w:rsidRPr="00665123">
        <w:rPr>
          <w:i/>
          <w:iCs/>
          <w:sz w:val="28"/>
          <w:szCs w:val="28"/>
        </w:rPr>
        <w:t> </w:t>
      </w:r>
      <w:r w:rsidRPr="00665123">
        <w:rPr>
          <w:sz w:val="28"/>
          <w:szCs w:val="28"/>
        </w:rPr>
        <w:t>,</w:t>
      </w:r>
    </w:p>
    <w:p w:rsidR="00A52878" w:rsidRPr="00665123" w:rsidRDefault="00A52878" w:rsidP="008B52A4">
      <w:pPr>
        <w:pStyle w:val="a4"/>
        <w:shd w:val="clear" w:color="auto" w:fill="FEFEFE"/>
        <w:spacing w:before="0" w:beforeAutospacing="0" w:after="0" w:afterAutospacing="0"/>
        <w:jc w:val="both"/>
        <w:rPr>
          <w:sz w:val="28"/>
          <w:szCs w:val="28"/>
        </w:rPr>
      </w:pPr>
      <w:r w:rsidRPr="00665123">
        <w:rPr>
          <w:sz w:val="28"/>
          <w:szCs w:val="28"/>
        </w:rPr>
        <w:t>где</w:t>
      </w:r>
      <w:proofErr w:type="gramStart"/>
      <w:r w:rsidRPr="00665123">
        <w:rPr>
          <w:sz w:val="28"/>
          <w:szCs w:val="28"/>
        </w:rPr>
        <w:t> </w:t>
      </w:r>
      <w:r w:rsidRPr="00665123">
        <w:rPr>
          <w:i/>
          <w:iCs/>
          <w:sz w:val="28"/>
          <w:szCs w:val="28"/>
        </w:rPr>
        <w:t>Е</w:t>
      </w:r>
      <w:proofErr w:type="gramEnd"/>
      <w:r w:rsidRPr="00665123">
        <w:rPr>
          <w:i/>
          <w:iCs/>
          <w:sz w:val="28"/>
          <w:szCs w:val="28"/>
        </w:rPr>
        <w:t> </w:t>
      </w:r>
      <w:r w:rsidRPr="00665123">
        <w:rPr>
          <w:sz w:val="28"/>
          <w:szCs w:val="28"/>
        </w:rPr>
        <w:t>— стоимость бизнеса (случайная величина) в конце цикла управления;</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i/>
          <w:iCs/>
          <w:sz w:val="28"/>
          <w:szCs w:val="28"/>
        </w:rPr>
        <w:t>Е, </w:t>
      </w:r>
      <w:r w:rsidRPr="00665123">
        <w:rPr>
          <w:sz w:val="28"/>
          <w:szCs w:val="28"/>
        </w:rPr>
        <w:t>— рыночная стоимость бизнеса в начале цикла управ</w:t>
      </w:r>
      <w:r w:rsidRPr="00665123">
        <w:rPr>
          <w:sz w:val="28"/>
          <w:szCs w:val="28"/>
        </w:rPr>
        <w:softHyphen/>
        <w:t>ления;</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i/>
          <w:iCs/>
          <w:sz w:val="28"/>
          <w:szCs w:val="28"/>
        </w:rPr>
        <w:t>&amp;</w:t>
      </w:r>
      <w:proofErr w:type="gramStart"/>
      <w:r w:rsidRPr="00665123">
        <w:rPr>
          <w:i/>
          <w:iCs/>
          <w:sz w:val="28"/>
          <w:szCs w:val="28"/>
        </w:rPr>
        <w:t>Е</w:t>
      </w:r>
      <w:r w:rsidRPr="00665123">
        <w:rPr>
          <w:i/>
          <w:iCs/>
          <w:sz w:val="28"/>
          <w:szCs w:val="28"/>
          <w:vertAlign w:val="subscript"/>
        </w:rPr>
        <w:t>П</w:t>
      </w:r>
      <w:proofErr w:type="gramEnd"/>
      <w:r w:rsidRPr="00665123">
        <w:rPr>
          <w:i/>
          <w:iCs/>
          <w:sz w:val="28"/>
          <w:szCs w:val="28"/>
        </w:rPr>
        <w:t> </w:t>
      </w:r>
      <w:r w:rsidRPr="00665123">
        <w:rPr>
          <w:sz w:val="28"/>
          <w:szCs w:val="28"/>
        </w:rPr>
        <w:t>— разрыв между рыночной и внутренней стоимостью;</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i/>
          <w:iCs/>
          <w:sz w:val="28"/>
          <w:szCs w:val="28"/>
        </w:rPr>
        <w:t>АЕ</w:t>
      </w:r>
      <w:r w:rsidRPr="00665123">
        <w:rPr>
          <w:i/>
          <w:iCs/>
          <w:sz w:val="28"/>
          <w:szCs w:val="28"/>
          <w:vertAlign w:val="subscript"/>
        </w:rPr>
        <w:t>Ш</w:t>
      </w:r>
      <w:r w:rsidRPr="00665123">
        <w:rPr>
          <w:i/>
          <w:iCs/>
          <w:sz w:val="28"/>
          <w:szCs w:val="28"/>
        </w:rPr>
        <w:t> </w:t>
      </w:r>
      <w:r w:rsidRPr="00665123">
        <w:rPr>
          <w:sz w:val="28"/>
          <w:szCs w:val="28"/>
        </w:rPr>
        <w:t>— приращение внутренней стоимости в результате внутренних улучшений;</w:t>
      </w:r>
    </w:p>
    <w:p w:rsidR="008B52A4" w:rsidRDefault="00A52878" w:rsidP="00665123">
      <w:pPr>
        <w:pStyle w:val="a4"/>
        <w:shd w:val="clear" w:color="auto" w:fill="FEFEFE"/>
        <w:spacing w:before="0" w:beforeAutospacing="0" w:after="0" w:afterAutospacing="0"/>
        <w:ind w:firstLine="567"/>
        <w:jc w:val="both"/>
        <w:rPr>
          <w:sz w:val="28"/>
          <w:szCs w:val="28"/>
        </w:rPr>
      </w:pPr>
      <w:r w:rsidRPr="00665123">
        <w:rPr>
          <w:i/>
          <w:iCs/>
          <w:sz w:val="28"/>
          <w:szCs w:val="28"/>
        </w:rPr>
        <w:lastRenderedPageBreak/>
        <w:t>&amp;Е</w:t>
      </w:r>
      <w:r w:rsidRPr="00665123">
        <w:rPr>
          <w:i/>
          <w:iCs/>
          <w:sz w:val="28"/>
          <w:szCs w:val="28"/>
          <w:vertAlign w:val="subscript"/>
        </w:rPr>
        <w:t>1У</w:t>
      </w:r>
      <w:r w:rsidRPr="00665123">
        <w:rPr>
          <w:i/>
          <w:iCs/>
          <w:sz w:val="28"/>
          <w:szCs w:val="28"/>
        </w:rPr>
        <w:t> </w:t>
      </w:r>
      <w:r w:rsidRPr="00665123">
        <w:rPr>
          <w:sz w:val="28"/>
          <w:szCs w:val="28"/>
        </w:rPr>
        <w:t>— приращение внутренней стоимости в результате</w:t>
      </w:r>
      <w:r w:rsidR="008B52A4">
        <w:rPr>
          <w:sz w:val="28"/>
          <w:szCs w:val="28"/>
        </w:rPr>
        <w:t xml:space="preserve"> </w:t>
      </w:r>
      <w:r w:rsidRPr="00665123">
        <w:rPr>
          <w:sz w:val="28"/>
          <w:szCs w:val="28"/>
        </w:rPr>
        <w:t>внешних улучшений; </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i/>
          <w:iCs/>
          <w:sz w:val="28"/>
          <w:szCs w:val="28"/>
        </w:rPr>
        <w:t>ЛЕ</w:t>
      </w:r>
      <w:r w:rsidRPr="00665123">
        <w:rPr>
          <w:i/>
          <w:iCs/>
          <w:sz w:val="28"/>
          <w:szCs w:val="28"/>
          <w:vertAlign w:val="subscript"/>
        </w:rPr>
        <w:t>У</w:t>
      </w:r>
      <w:r w:rsidRPr="00665123">
        <w:rPr>
          <w:i/>
          <w:iCs/>
          <w:sz w:val="28"/>
          <w:szCs w:val="28"/>
        </w:rPr>
        <w:t> </w:t>
      </w:r>
      <w:r w:rsidRPr="00665123">
        <w:rPr>
          <w:sz w:val="28"/>
          <w:szCs w:val="28"/>
        </w:rPr>
        <w:t>— приращение внутренней стоимости в результате</w:t>
      </w:r>
      <w:r w:rsidR="008B52A4">
        <w:rPr>
          <w:sz w:val="28"/>
          <w:szCs w:val="28"/>
        </w:rPr>
        <w:t xml:space="preserve"> </w:t>
      </w:r>
      <w:r w:rsidRPr="00665123">
        <w:rPr>
          <w:sz w:val="28"/>
          <w:szCs w:val="28"/>
        </w:rPr>
        <w:t>финансового конструирования.</w:t>
      </w:r>
    </w:p>
    <w:p w:rsidR="008B52A4" w:rsidRDefault="008B52A4" w:rsidP="00665123">
      <w:pPr>
        <w:pStyle w:val="a4"/>
        <w:shd w:val="clear" w:color="auto" w:fill="FEFEFE"/>
        <w:spacing w:before="0" w:beforeAutospacing="0" w:after="0" w:afterAutospacing="0"/>
        <w:ind w:firstLine="567"/>
        <w:jc w:val="both"/>
        <w:rPr>
          <w:sz w:val="28"/>
          <w:szCs w:val="28"/>
        </w:rPr>
      </w:pPr>
    </w:p>
    <w:p w:rsidR="00A52878" w:rsidRPr="00665123" w:rsidRDefault="008B52A4" w:rsidP="00665123">
      <w:pPr>
        <w:pStyle w:val="a4"/>
        <w:shd w:val="clear" w:color="auto" w:fill="FEFEFE"/>
        <w:spacing w:before="0" w:beforeAutospacing="0" w:after="0" w:afterAutospacing="0"/>
        <w:ind w:firstLine="567"/>
        <w:jc w:val="both"/>
        <w:rPr>
          <w:sz w:val="28"/>
          <w:szCs w:val="28"/>
        </w:rPr>
      </w:pPr>
      <w:r>
        <w:rPr>
          <w:sz w:val="28"/>
          <w:szCs w:val="28"/>
        </w:rPr>
        <w:t>Р</w:t>
      </w:r>
      <w:r w:rsidR="00A52878" w:rsidRPr="00665123">
        <w:rPr>
          <w:sz w:val="28"/>
          <w:szCs w:val="28"/>
        </w:rPr>
        <w:t>азрыв между рыночной и внутренней стоимостью связан с разницей в восприятии состояния бизнеса менеджментом и рынком. В действительности разрыв, учтенный в выражении с помощью одного параметра, является ком</w:t>
      </w:r>
      <w:r w:rsidR="00A52878" w:rsidRPr="00665123">
        <w:rPr>
          <w:sz w:val="28"/>
          <w:szCs w:val="28"/>
        </w:rPr>
        <w:softHyphen/>
        <w:t>плексным показателем, который учитывает различие в восприятии внутренних и внешних улучшений и результатов финансового конструирования.</w:t>
      </w:r>
    </w:p>
    <w:p w:rsidR="008B52A4"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Последовательность шагов, способная привести к максимальному увеличению стоимости, такова:</w:t>
      </w:r>
    </w:p>
    <w:p w:rsidR="008B52A4"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1) устраняется раз</w:t>
      </w:r>
      <w:r w:rsidRPr="00665123">
        <w:rPr>
          <w:sz w:val="28"/>
          <w:szCs w:val="28"/>
        </w:rPr>
        <w:softHyphen/>
        <w:t xml:space="preserve">рыв в восприятии бизнеса рынком; </w:t>
      </w:r>
    </w:p>
    <w:p w:rsidR="008B52A4"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2) проводятся мероприятия по внутреннему улучшению бизнеса;</w:t>
      </w:r>
    </w:p>
    <w:p w:rsidR="008B52A4"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3) выполняется финансо</w:t>
      </w:r>
      <w:r w:rsidRPr="00665123">
        <w:rPr>
          <w:sz w:val="28"/>
          <w:szCs w:val="28"/>
        </w:rPr>
        <w:softHyphen/>
        <w:t xml:space="preserve">вое конструирование; </w:t>
      </w:r>
    </w:p>
    <w:p w:rsidR="00A52878" w:rsidRPr="00665123" w:rsidRDefault="00A52878" w:rsidP="00665123">
      <w:pPr>
        <w:pStyle w:val="a4"/>
        <w:shd w:val="clear" w:color="auto" w:fill="FEFEFE"/>
        <w:spacing w:before="0" w:beforeAutospacing="0" w:after="0" w:afterAutospacing="0"/>
        <w:ind w:firstLine="567"/>
        <w:jc w:val="both"/>
        <w:rPr>
          <w:sz w:val="28"/>
          <w:szCs w:val="28"/>
        </w:rPr>
      </w:pPr>
      <w:r w:rsidRPr="00665123">
        <w:rPr>
          <w:sz w:val="28"/>
          <w:szCs w:val="28"/>
        </w:rPr>
        <w:t xml:space="preserve">4) осуществляется внешнее улучшение бизнеса. </w:t>
      </w:r>
    </w:p>
    <w:p w:rsidR="00842121" w:rsidRDefault="00842121" w:rsidP="00842121">
      <w:pPr>
        <w:spacing w:after="0" w:line="240" w:lineRule="auto"/>
        <w:ind w:firstLine="567"/>
        <w:jc w:val="both"/>
        <w:rPr>
          <w:rFonts w:ascii="Times New Roman" w:hAnsi="Times New Roman" w:cs="Times New Roman"/>
          <w:b/>
          <w:sz w:val="28"/>
          <w:szCs w:val="28"/>
        </w:rPr>
      </w:pPr>
    </w:p>
    <w:p w:rsidR="00C45D99" w:rsidRPr="00E412CE" w:rsidRDefault="004F0A27" w:rsidP="00842121">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t xml:space="preserve">2.2 </w:t>
      </w:r>
      <w:r w:rsidR="00C45D99" w:rsidRPr="00E412CE">
        <w:rPr>
          <w:rFonts w:ascii="Times New Roman" w:hAnsi="Times New Roman" w:cs="Times New Roman"/>
          <w:b/>
          <w:sz w:val="28"/>
          <w:szCs w:val="28"/>
        </w:rPr>
        <w:t>Драйверы стоимости и управленческие процессы.</w:t>
      </w:r>
    </w:p>
    <w:p w:rsidR="0002319B" w:rsidRPr="0002319B" w:rsidRDefault="00C45D99" w:rsidP="00842121">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 xml:space="preserve">Управление стоимостью как интегрирующий процесс качественного улучшения бизнеса на основе ключевых факторах </w:t>
      </w:r>
      <w:r w:rsidRPr="0002319B">
        <w:rPr>
          <w:rFonts w:ascii="Times New Roman" w:hAnsi="Times New Roman" w:cs="Times New Roman"/>
          <w:b/>
          <w:sz w:val="28"/>
          <w:szCs w:val="28"/>
        </w:rPr>
        <w:t>стоимости</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t xml:space="preserve">Управление стоимостью </w:t>
      </w:r>
      <w:r>
        <w:rPr>
          <w:color w:val="000000"/>
          <w:sz w:val="28"/>
          <w:szCs w:val="28"/>
        </w:rPr>
        <w:t>–</w:t>
      </w:r>
      <w:r w:rsidRPr="0002319B">
        <w:rPr>
          <w:color w:val="000000"/>
          <w:sz w:val="28"/>
          <w:szCs w:val="28"/>
        </w:rPr>
        <w:t xml:space="preserve"> это интегрирующий процесс, направленный на качественное улучшение стратегических и оперативных решений на всех уровнях организации за счет концентрации общих усилий на ключевых факторах стоимости. Но управление стоимостью не должно сводиться к методологии стоимостной оценки. Его главная задача </w:t>
      </w:r>
      <w:r>
        <w:rPr>
          <w:color w:val="000000"/>
          <w:sz w:val="28"/>
          <w:szCs w:val="28"/>
        </w:rPr>
        <w:t>–</w:t>
      </w:r>
      <w:r w:rsidRPr="0002319B">
        <w:rPr>
          <w:color w:val="000000"/>
          <w:sz w:val="28"/>
          <w:szCs w:val="28"/>
        </w:rPr>
        <w:t xml:space="preserve"> наметить цели и пути изменения корпоративной культуры.</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t>При хорошо отлаженном управлении стоимостью управленческие процессы, обеспечивают тех, кто принимает решения на разных уровнях организации, верной информацией и необходимыми стимулами для создания новой стоимости.</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t xml:space="preserve">Также управление стоимостью может стать ключевым инструментом повышения эффективности, потому что оно обеспечивает недвусмысленный и точный критерий оценки результатов — а именно, стоимость, </w:t>
      </w:r>
      <w:r>
        <w:rPr>
          <w:color w:val="000000"/>
          <w:sz w:val="28"/>
          <w:szCs w:val="28"/>
        </w:rPr>
        <w:t>–</w:t>
      </w:r>
      <w:r w:rsidRPr="0002319B">
        <w:rPr>
          <w:color w:val="000000"/>
          <w:sz w:val="28"/>
          <w:szCs w:val="28"/>
        </w:rPr>
        <w:t xml:space="preserve"> на основе которого можно строить деятельность организации.</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t xml:space="preserve">Управление стоимостью играет решающую роль в организационных преобразованиях, поскольку в нем соблюдаются четыре ключевых принципа. Эффективность </w:t>
      </w:r>
      <w:r>
        <w:rPr>
          <w:color w:val="000000"/>
          <w:sz w:val="28"/>
          <w:szCs w:val="28"/>
        </w:rPr>
        <w:t>–</w:t>
      </w:r>
      <w:r w:rsidRPr="0002319B">
        <w:rPr>
          <w:color w:val="000000"/>
          <w:sz w:val="28"/>
          <w:szCs w:val="28"/>
        </w:rPr>
        <w:t xml:space="preserve"> это главная цель. Управление стоимостью помогает определять конкретные задачи финансовой деятельности, которые компаниям следует перед собой ставить. Стратегия и структура. Управление стоимостью помогает компаниям выбрать одну из альтернативных стратегий и оценить ресурсы, необходимые для реализации намеченных стратегических планов. Рабочие группы представляют собой основные структурные элементы организации. Им нужны четкие целевые нормативы эффективности </w:t>
      </w:r>
      <w:r w:rsidRPr="0002319B">
        <w:rPr>
          <w:color w:val="000000"/>
          <w:sz w:val="28"/>
          <w:szCs w:val="28"/>
        </w:rPr>
        <w:lastRenderedPageBreak/>
        <w:t>и правильные показатели для ее измерения. Управление стоимостью помогает компаниям вырабатывать эти нормативы и показатели. Очень важно определить зоны особого внимания. А это требует компромиссов. Выявляя ключевые факторы стоимости, управление стоимостью создает основу для нахождения правильных компромиссов между конкурирующими целями компании.</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t>Управление стоимостью вернее всего понимать как союз стоимостного мышления и управленческих процессов и систем, необходимых для перевода этого мышления на язык конкретных действий. Одной из этих составляющих явно недостаточно для успеха. Только в совокупности они могут принести заметный и устойчивый положительный результат.</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t>Первый шаг в управлении стоимостью состоит в наличии стоимостного мышления и означает, что максимизация стоимости принимается за главную финансовую цель компании. Более того, менеджеры высшего эшелона должны знать, каково реальное соотношение этой цели с другими целями организации. В общем случае компания должна иметь два набора целей: финансовые цели, которыми руководствуются менеджеры высшего звена, и нефинансовые цели, служащие побудительными мотивами деятельности всех остальных сотрудников организации. Компании должны ставить перед собой цели, выраженные в показателях дисконтированного денежного потока, которые являются самыми непосредственными критериями создания новой стоимости. Кроме того, целевые нормативы стоимости дисконтированного денежного потока нужно переводить в краткосрочные, более явные целевые показатели финансовой деятельности, такие как экономическая прибыль.</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t xml:space="preserve">Важную роль в управлении стоимостью играет глубокое понимание того, какие именно параметры деятельности фактически определяют стоимость бизнеса. Назовем их ключевыми факторами стоимости. Это переменные, влияющие на стоимость компании. Знать их важно по двум причинам. Во-первых, организация не может работать непосредственно со стоимостью. Она вынуждена заниматься тем, на что способна влиять, </w:t>
      </w:r>
      <w:r>
        <w:rPr>
          <w:color w:val="000000"/>
          <w:sz w:val="28"/>
          <w:szCs w:val="28"/>
        </w:rPr>
        <w:t>–</w:t>
      </w:r>
      <w:r w:rsidRPr="0002319B">
        <w:rPr>
          <w:color w:val="000000"/>
          <w:sz w:val="28"/>
          <w:szCs w:val="28"/>
        </w:rPr>
        <w:t xml:space="preserve"> например, удовлетворением запросов потребителей, себестоимостью, капитальными вложениями и т. д. Во-вторых, именно эти факторы стоимости помогают менеджерам высшего эшелона понять, что происходит на всех остальных уровнях организации, и донести до них свои планы и намерения.</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t xml:space="preserve">Необходимо разработать систему факторов стоимости </w:t>
      </w:r>
      <w:r>
        <w:rPr>
          <w:color w:val="000000"/>
          <w:sz w:val="28"/>
          <w:szCs w:val="28"/>
        </w:rPr>
        <w:t>–</w:t>
      </w:r>
      <w:r w:rsidRPr="0002319B">
        <w:rPr>
          <w:color w:val="000000"/>
          <w:sz w:val="28"/>
          <w:szCs w:val="28"/>
        </w:rPr>
        <w:t xml:space="preserve"> до самого детального уровня, где фактор стоимости увязывается с показателями, на основе которых принимаются решения, зависящие непосредственно от функциональных и оперативных менеджеров.</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t xml:space="preserve">Внедрение стоимостного мышления и выявление факторов стоимости </w:t>
      </w:r>
      <w:r>
        <w:rPr>
          <w:color w:val="000000"/>
          <w:sz w:val="28"/>
          <w:szCs w:val="28"/>
        </w:rPr>
        <w:t>–</w:t>
      </w:r>
      <w:r w:rsidRPr="0002319B">
        <w:rPr>
          <w:color w:val="000000"/>
          <w:sz w:val="28"/>
          <w:szCs w:val="28"/>
        </w:rPr>
        <w:t xml:space="preserve"> это только половина пути. Менеджеры должны также организовать процессы, с помощью которых они могли бы воплотить это мышление в свои повседневные дела и принимаемые решения. А для того чтобы управление стоимостью укоренилось в организации и приносило реальные плоды, его должны взять на вооружение все те, кто отвечает за принятие решений на всех уровнях компании.</w:t>
      </w:r>
    </w:p>
    <w:p w:rsidR="0002319B" w:rsidRPr="0002319B" w:rsidRDefault="0002319B" w:rsidP="0002319B">
      <w:pPr>
        <w:pStyle w:val="a4"/>
        <w:spacing w:before="0" w:beforeAutospacing="0" w:after="0" w:afterAutospacing="0"/>
        <w:ind w:firstLine="567"/>
        <w:jc w:val="both"/>
        <w:rPr>
          <w:color w:val="000000"/>
          <w:sz w:val="28"/>
          <w:szCs w:val="28"/>
        </w:rPr>
      </w:pPr>
      <w:r w:rsidRPr="0002319B">
        <w:rPr>
          <w:color w:val="000000"/>
          <w:sz w:val="28"/>
          <w:szCs w:val="28"/>
        </w:rPr>
        <w:lastRenderedPageBreak/>
        <w:t>Существует четыре основных управленческих процесса, которые в сочетании способствуют налаживанию управления стоимостью в организации: выработка стратегии; определение целевых нормативов; планирование, составление бюджетов; организация систем поощрения и оценки результатов деятельности.</w:t>
      </w:r>
    </w:p>
    <w:p w:rsidR="0002319B" w:rsidRDefault="0002319B" w:rsidP="0002319B">
      <w:pPr>
        <w:pStyle w:val="a4"/>
        <w:spacing w:before="0" w:beforeAutospacing="0" w:after="0" w:afterAutospacing="0"/>
        <w:ind w:firstLine="567"/>
        <w:jc w:val="both"/>
        <w:rPr>
          <w:rFonts w:ascii="Verdana" w:hAnsi="Verdana"/>
          <w:color w:val="000000"/>
          <w:sz w:val="27"/>
          <w:szCs w:val="27"/>
        </w:rPr>
      </w:pPr>
      <w:r w:rsidRPr="0002319B">
        <w:rPr>
          <w:color w:val="000000"/>
          <w:sz w:val="28"/>
          <w:szCs w:val="28"/>
        </w:rPr>
        <w:t xml:space="preserve">Управление стоимостью </w:t>
      </w:r>
      <w:r>
        <w:rPr>
          <w:color w:val="000000"/>
          <w:sz w:val="28"/>
          <w:szCs w:val="28"/>
        </w:rPr>
        <w:t>–</w:t>
      </w:r>
      <w:r w:rsidRPr="0002319B">
        <w:rPr>
          <w:color w:val="000000"/>
          <w:sz w:val="28"/>
          <w:szCs w:val="28"/>
        </w:rPr>
        <w:t xml:space="preserve"> это процесс непрерывной максимизации стоимости вашей компании. Оно должно служить ориентиром для принятия решений на всех уровнях </w:t>
      </w:r>
      <w:r>
        <w:rPr>
          <w:color w:val="000000"/>
          <w:sz w:val="28"/>
          <w:szCs w:val="28"/>
        </w:rPr>
        <w:t>–</w:t>
      </w:r>
      <w:r w:rsidRPr="0002319B">
        <w:rPr>
          <w:color w:val="000000"/>
          <w:sz w:val="28"/>
          <w:szCs w:val="28"/>
        </w:rPr>
        <w:t xml:space="preserve"> от стратегических, на уровне совета директоров, до повседневных оперативных решений менеджеров низшего звена. Управление стоимостью призвано развить у всех работников компании стоимостное мышление, основанное на ключевых факторах стоимости. Его следует усиливать обсуждением итогов деятельности, измеряемых факторами стоимости, и системами поощрения на основе стоимости. И наконец, внедрение управления стоимостью не должно сопровождаться крупными издержками</w:t>
      </w:r>
      <w:r>
        <w:rPr>
          <w:rFonts w:ascii="Verdana" w:hAnsi="Verdana"/>
          <w:color w:val="000000"/>
          <w:sz w:val="27"/>
          <w:szCs w:val="27"/>
        </w:rPr>
        <w:t>.</w:t>
      </w:r>
    </w:p>
    <w:p w:rsidR="0002319B" w:rsidRDefault="0002319B" w:rsidP="008B52A4">
      <w:pPr>
        <w:spacing w:after="0" w:line="240" w:lineRule="auto"/>
        <w:ind w:firstLine="567"/>
        <w:jc w:val="both"/>
        <w:rPr>
          <w:rFonts w:ascii="Times New Roman" w:hAnsi="Times New Roman" w:cs="Times New Roman"/>
          <w:b/>
          <w:sz w:val="28"/>
          <w:szCs w:val="28"/>
        </w:rPr>
      </w:pPr>
    </w:p>
    <w:p w:rsidR="0002319B" w:rsidRPr="0002319B" w:rsidRDefault="00C45D99" w:rsidP="0002319B">
      <w:pPr>
        <w:spacing w:after="0" w:line="240" w:lineRule="auto"/>
        <w:ind w:firstLine="567"/>
        <w:jc w:val="both"/>
        <w:rPr>
          <w:rFonts w:ascii="Times New Roman" w:hAnsi="Times New Roman" w:cs="Times New Roman"/>
          <w:b/>
          <w:sz w:val="28"/>
          <w:szCs w:val="28"/>
        </w:rPr>
      </w:pPr>
      <w:proofErr w:type="gramStart"/>
      <w:r w:rsidRPr="0002319B">
        <w:rPr>
          <w:rFonts w:ascii="Times New Roman" w:hAnsi="Times New Roman" w:cs="Times New Roman"/>
          <w:b/>
          <w:sz w:val="28"/>
          <w:szCs w:val="28"/>
        </w:rPr>
        <w:t>Ключевых</w:t>
      </w:r>
      <w:proofErr w:type="gramEnd"/>
      <w:r w:rsidR="0002319B" w:rsidRPr="0002319B">
        <w:rPr>
          <w:rFonts w:ascii="Times New Roman" w:hAnsi="Times New Roman" w:cs="Times New Roman"/>
          <w:b/>
          <w:sz w:val="28"/>
          <w:szCs w:val="28"/>
        </w:rPr>
        <w:t xml:space="preserve"> принципы управления стоимостью</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 xml:space="preserve">Концепция управления стоимостью компании появилась в США в 90-е годы ХХ столетия. Причина лежит на поверхности, классические показатели оценки деятельности компаний имеют ряд ограничений и не позволяют выстроить систему управления предприятием, направленную на повышение благосостояния акционеров компании. К ограничениям традиционной финансовой отчетности можно отнести то, что финансовые показатели являются отстающими показателями, а не опережающими; они не позволяют оценить устойчивость финансовых результатов и не показывают, что происходит со стоимостью предприятия. В условиях кризиса, когда </w:t>
      </w:r>
      <w:proofErr w:type="gramStart"/>
      <w:r w:rsidRPr="0002319B">
        <w:rPr>
          <w:color w:val="000000"/>
          <w:sz w:val="28"/>
          <w:szCs w:val="28"/>
        </w:rPr>
        <w:t>бизнес-модели</w:t>
      </w:r>
      <w:proofErr w:type="gramEnd"/>
      <w:r w:rsidRPr="0002319B">
        <w:rPr>
          <w:color w:val="000000"/>
          <w:sz w:val="28"/>
          <w:szCs w:val="28"/>
        </w:rPr>
        <w:t xml:space="preserve"> стремительно меняются, а стоимость мигрирует от одной бизнес-модели к другой, для российских собственников внедрение системы управления стоимостью компании становится как никогда актуальной задачей, решение которой обеспечивает бизнесу безопасность, устойчивость и развитие.</w:t>
      </w:r>
    </w:p>
    <w:p w:rsidR="008B52A4"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Построение системы управления стоимостью компании в частных предприятиях базируется на трех незыблемых принципах</w:t>
      </w:r>
      <w:r w:rsidR="008B52A4">
        <w:rPr>
          <w:color w:val="000000"/>
          <w:sz w:val="28"/>
          <w:szCs w:val="28"/>
        </w:rPr>
        <w:t xml:space="preserve">. </w:t>
      </w:r>
      <w:r w:rsidR="008B52A4">
        <w:rPr>
          <w:rStyle w:val="a7"/>
          <w:b w:val="0"/>
          <w:color w:val="000000"/>
          <w:sz w:val="28"/>
          <w:szCs w:val="28"/>
          <w:bdr w:val="none" w:sz="0" w:space="0" w:color="auto" w:frame="1"/>
        </w:rPr>
        <w:t xml:space="preserve">Первый принцип </w:t>
      </w:r>
      <w:r w:rsidRPr="00DD3EE9">
        <w:rPr>
          <w:color w:val="000000"/>
          <w:sz w:val="28"/>
          <w:szCs w:val="28"/>
        </w:rPr>
        <w:t>– стратегическая цель предприятия должна быть напра</w:t>
      </w:r>
      <w:r w:rsidRPr="0002319B">
        <w:rPr>
          <w:color w:val="000000"/>
          <w:sz w:val="28"/>
          <w:szCs w:val="28"/>
        </w:rPr>
        <w:t xml:space="preserve">влена на создание стоимости для акционеров компании. </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Очень важно понимать, что стратегическая цель не формулируется на основе «хотения» или на основе одной стратегической сессии. Стратегическая цель должна быть SMART (конкретной, измеримой,</w:t>
      </w:r>
      <w:r w:rsidR="008B52A4">
        <w:rPr>
          <w:color w:val="000000"/>
          <w:sz w:val="28"/>
          <w:szCs w:val="28"/>
        </w:rPr>
        <w:t xml:space="preserve"> </w:t>
      </w:r>
      <w:r w:rsidRPr="0002319B">
        <w:rPr>
          <w:color w:val="000000"/>
          <w:sz w:val="28"/>
          <w:szCs w:val="28"/>
          <w:u w:val="single"/>
          <w:bdr w:val="none" w:sz="0" w:space="0" w:color="auto" w:frame="1"/>
        </w:rPr>
        <w:t>достижимой</w:t>
      </w:r>
      <w:r w:rsidRPr="0002319B">
        <w:rPr>
          <w:color w:val="000000"/>
          <w:sz w:val="28"/>
          <w:szCs w:val="28"/>
        </w:rPr>
        <w:t xml:space="preserve">, актуальной и ограниченной во времени). Я специально подчеркнул слово </w:t>
      </w:r>
      <w:proofErr w:type="gramStart"/>
      <w:r w:rsidRPr="0002319B">
        <w:rPr>
          <w:color w:val="000000"/>
          <w:sz w:val="28"/>
          <w:szCs w:val="28"/>
        </w:rPr>
        <w:t>достижимой</w:t>
      </w:r>
      <w:proofErr w:type="gramEnd"/>
      <w:r w:rsidRPr="0002319B">
        <w:rPr>
          <w:color w:val="000000"/>
          <w:sz w:val="28"/>
          <w:szCs w:val="28"/>
        </w:rPr>
        <w:t xml:space="preserve">. Если цель сформулирована на основе «хотения» или на основе одной поверхностной стратегической сессии, то достижимость под большим вопросом. Вы или поставили слишком </w:t>
      </w:r>
      <w:proofErr w:type="gramStart"/>
      <w:r w:rsidRPr="0002319B">
        <w:rPr>
          <w:color w:val="000000"/>
          <w:sz w:val="28"/>
          <w:szCs w:val="28"/>
        </w:rPr>
        <w:t>амбициозную</w:t>
      </w:r>
      <w:proofErr w:type="gramEnd"/>
      <w:r w:rsidRPr="0002319B">
        <w:rPr>
          <w:color w:val="000000"/>
          <w:sz w:val="28"/>
          <w:szCs w:val="28"/>
        </w:rPr>
        <w:t xml:space="preserve"> цель, которая не достижима, или же взяли низкую планку.</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 xml:space="preserve">Достижимая стратегическая цель появляется лишь после того, как выбрана стратегическая альтернатива, по которой и будет развиваться </w:t>
      </w:r>
      <w:r w:rsidRPr="0002319B">
        <w:rPr>
          <w:color w:val="000000"/>
          <w:sz w:val="28"/>
          <w:szCs w:val="28"/>
        </w:rPr>
        <w:lastRenderedPageBreak/>
        <w:t>бизнес. При разработке стратегии развития предприятия, как правило, формулируется несколько стратегических альтернатив. Чтобы построить правильный вектор развития, каждую стратегическую альтернативу необходимо оцифровать. Оцифровка стратегической альтернативы – это разработка финансовой модели бизнеса с учетом каждой стратегической альтернативы, чтобы на основе доходного подхода определить внутреннюю стоимость акционерного капитала при реализации той или иной стратегической альтернативы.</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Для частных предприятий рекомендуется каждую стратегическую альтернативу в финансовой модели прорабатывать, используя модифицированный подход, который состоит из четырех шагов:</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DD3EE9">
        <w:rPr>
          <w:rStyle w:val="a7"/>
          <w:b w:val="0"/>
          <w:color w:val="000000"/>
          <w:sz w:val="28"/>
          <w:szCs w:val="28"/>
          <w:bdr w:val="none" w:sz="0" w:space="0" w:color="auto" w:frame="1"/>
        </w:rPr>
        <w:t>Первый шаг</w:t>
      </w:r>
      <w:r w:rsidR="008B52A4">
        <w:rPr>
          <w:rStyle w:val="a7"/>
          <w:b w:val="0"/>
          <w:color w:val="000000"/>
          <w:sz w:val="28"/>
          <w:szCs w:val="28"/>
          <w:bdr w:val="none" w:sz="0" w:space="0" w:color="auto" w:frame="1"/>
        </w:rPr>
        <w:t xml:space="preserve"> </w:t>
      </w:r>
      <w:r w:rsidRPr="0002319B">
        <w:rPr>
          <w:color w:val="000000"/>
          <w:sz w:val="28"/>
          <w:szCs w:val="28"/>
        </w:rPr>
        <w:t>– определение внутренней стоимости акционерного капитала на основе доходного подхода без реализации стратегической альтернативы. То есть необходимо оценить стоимость акционерного капитала при сценарии, если мы ничего не будем делать, а будем работать, как работали.</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DD3EE9">
        <w:rPr>
          <w:rStyle w:val="a7"/>
          <w:b w:val="0"/>
          <w:color w:val="000000"/>
          <w:sz w:val="28"/>
          <w:szCs w:val="28"/>
          <w:bdr w:val="none" w:sz="0" w:space="0" w:color="auto" w:frame="1"/>
        </w:rPr>
        <w:t>Второй шаг</w:t>
      </w:r>
      <w:r w:rsidR="008B52A4">
        <w:rPr>
          <w:color w:val="000000"/>
          <w:sz w:val="28"/>
          <w:szCs w:val="28"/>
        </w:rPr>
        <w:t xml:space="preserve"> </w:t>
      </w:r>
      <w:r w:rsidRPr="0002319B">
        <w:rPr>
          <w:color w:val="000000"/>
          <w:sz w:val="28"/>
          <w:szCs w:val="28"/>
        </w:rPr>
        <w:t>– определение потенциальной стоимости акционерного капитала на основе доходного подхода вследствие внутренних улучшений для каждой стратегической альтернативы. После такого упражнения мы увидим, насколько и как влияет каждая стратегическая альтернатива, например, на продажи, рентабельность EBITDA и инвестиционную программу.</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DD3EE9">
        <w:rPr>
          <w:rStyle w:val="a7"/>
          <w:b w:val="0"/>
          <w:color w:val="000000"/>
          <w:sz w:val="28"/>
          <w:szCs w:val="28"/>
          <w:bdr w:val="none" w:sz="0" w:space="0" w:color="auto" w:frame="1"/>
        </w:rPr>
        <w:t>Третий шаг</w:t>
      </w:r>
      <w:r w:rsidR="008B52A4">
        <w:rPr>
          <w:rStyle w:val="a7"/>
          <w:b w:val="0"/>
          <w:color w:val="000000"/>
          <w:sz w:val="28"/>
          <w:szCs w:val="28"/>
          <w:bdr w:val="none" w:sz="0" w:space="0" w:color="auto" w:frame="1"/>
        </w:rPr>
        <w:t xml:space="preserve"> </w:t>
      </w:r>
      <w:r w:rsidRPr="0002319B">
        <w:rPr>
          <w:color w:val="000000"/>
          <w:sz w:val="28"/>
          <w:szCs w:val="28"/>
        </w:rPr>
        <w:t>– определение потенциальной стоимости акционерного капитала на основе доходного подхода с учетом новых точек роста для каждой стратегической альтернативы. Здесь речь идет о том, предполагает ли стратегическая альтернатива вывод новых продуктов, а, следовательно, рост будет за счет новых продуктов или же альтернатива предполагает рост за счет выхода на новые рынки с существующим продуктом.</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Таким образом, мы получим несколько потенциальных стоимостей акционерного капитала в зависимости от стратегической альтернативы. После того, как стратегические альтернативы оцифрованы, необходимо выбрать ту стратегическую альтернативу, которая приводит к наибольшей стоимости акционерного капитала, и вот эта стоимость и будет нашей стратегической целью. Грамотное формулирование стратегической цели – важнейшее условие устойчивого развития компании.</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DD3EE9">
        <w:rPr>
          <w:rStyle w:val="a7"/>
          <w:b w:val="0"/>
          <w:color w:val="000000"/>
          <w:sz w:val="28"/>
          <w:szCs w:val="28"/>
          <w:bdr w:val="none" w:sz="0" w:space="0" w:color="auto" w:frame="1"/>
        </w:rPr>
        <w:t>Второй принцип</w:t>
      </w:r>
      <w:r w:rsidR="008B52A4">
        <w:rPr>
          <w:color w:val="000000"/>
          <w:sz w:val="28"/>
          <w:szCs w:val="28"/>
        </w:rPr>
        <w:t xml:space="preserve"> </w:t>
      </w:r>
      <w:r w:rsidRPr="00DD3EE9">
        <w:rPr>
          <w:color w:val="000000"/>
          <w:sz w:val="28"/>
          <w:szCs w:val="28"/>
        </w:rPr>
        <w:t xml:space="preserve">– необходимо иметь сбалансированный набор финансовых показателей верхнего уровня, которые будут информировать акционера о том, что происходит с внутренней стоимостью акционерного капитала. </w:t>
      </w:r>
      <w:r w:rsidR="00E1678A" w:rsidRPr="00DC5FEE">
        <w:rPr>
          <w:i/>
          <w:color w:val="000000"/>
          <w:sz w:val="28"/>
          <w:szCs w:val="28"/>
        </w:rPr>
        <w:t>Д</w:t>
      </w:r>
      <w:r w:rsidRPr="00DD3EE9">
        <w:rPr>
          <w:rStyle w:val="a7"/>
          <w:b w:val="0"/>
          <w:i/>
          <w:color w:val="000000"/>
          <w:sz w:val="28"/>
          <w:szCs w:val="28"/>
          <w:bdr w:val="none" w:sz="0" w:space="0" w:color="auto" w:frame="1"/>
        </w:rPr>
        <w:t xml:space="preserve">ва универсальных </w:t>
      </w:r>
      <w:proofErr w:type="spellStart"/>
      <w:r w:rsidRPr="00DD3EE9">
        <w:rPr>
          <w:rStyle w:val="a7"/>
          <w:b w:val="0"/>
          <w:i/>
          <w:color w:val="000000"/>
          <w:sz w:val="28"/>
          <w:szCs w:val="28"/>
          <w:bdr w:val="none" w:sz="0" w:space="0" w:color="auto" w:frame="1"/>
        </w:rPr>
        <w:t>архипоказателя</w:t>
      </w:r>
      <w:proofErr w:type="spellEnd"/>
      <w:r w:rsidRPr="00DD3EE9">
        <w:rPr>
          <w:b/>
          <w:i/>
          <w:color w:val="000000"/>
          <w:sz w:val="28"/>
          <w:szCs w:val="28"/>
        </w:rPr>
        <w:t xml:space="preserve">, </w:t>
      </w:r>
      <w:r w:rsidRPr="0002319B">
        <w:rPr>
          <w:color w:val="000000"/>
          <w:sz w:val="28"/>
          <w:szCs w:val="28"/>
        </w:rPr>
        <w:t>которые можно далее декомпозировать на KPI, – это экономическая прибыль для акционера и стратегическая точка безубыточности. Стоимость акционерного капитала увеличивается, когда у компании положительная экономическая прибыль для акционера. Экономическая прибыль для акционера</w:t>
      </w:r>
      <w:r w:rsidR="00DC5FEE">
        <w:rPr>
          <w:color w:val="000000"/>
          <w:sz w:val="28"/>
          <w:szCs w:val="28"/>
        </w:rPr>
        <w:t xml:space="preserve"> </w:t>
      </w:r>
      <w:r w:rsidRPr="0002319B">
        <w:rPr>
          <w:i/>
          <w:iCs/>
          <w:color w:val="000000"/>
          <w:sz w:val="28"/>
          <w:szCs w:val="28"/>
          <w:bdr w:val="none" w:sz="0" w:space="0" w:color="auto" w:frame="1"/>
        </w:rPr>
        <w:t>(авторский термин)</w:t>
      </w:r>
      <w:r w:rsidR="00DC5FEE">
        <w:rPr>
          <w:i/>
          <w:iCs/>
          <w:color w:val="000000"/>
          <w:sz w:val="28"/>
          <w:szCs w:val="28"/>
          <w:bdr w:val="none" w:sz="0" w:space="0" w:color="auto" w:frame="1"/>
        </w:rPr>
        <w:t xml:space="preserve"> </w:t>
      </w:r>
      <w:r w:rsidRPr="0002319B">
        <w:rPr>
          <w:color w:val="000000"/>
          <w:sz w:val="28"/>
          <w:szCs w:val="28"/>
        </w:rPr>
        <w:t xml:space="preserve">рассчитывается как управленческая чистая прибыль за вычетом стоимости </w:t>
      </w:r>
      <w:r w:rsidRPr="0002319B">
        <w:rPr>
          <w:color w:val="000000"/>
          <w:sz w:val="28"/>
          <w:szCs w:val="28"/>
        </w:rPr>
        <w:lastRenderedPageBreak/>
        <w:t>обслуживания акционерного капитала (минимальная требуемая чистая прибыль акционера). Формула выглядит следующим образом:</w:t>
      </w:r>
    </w:p>
    <w:p w:rsidR="0002319B" w:rsidRPr="0002319B" w:rsidRDefault="0002319B" w:rsidP="00B33F1F">
      <w:pPr>
        <w:pStyle w:val="a4"/>
        <w:shd w:val="clear" w:color="auto" w:fill="FFFFFF"/>
        <w:spacing w:before="0" w:beforeAutospacing="0" w:after="0" w:afterAutospacing="0"/>
        <w:ind w:firstLine="567"/>
        <w:jc w:val="center"/>
        <w:textAlignment w:val="baseline"/>
        <w:rPr>
          <w:color w:val="000000"/>
          <w:sz w:val="28"/>
          <w:szCs w:val="28"/>
        </w:rPr>
      </w:pPr>
      <w:r w:rsidRPr="0002319B">
        <w:rPr>
          <w:rStyle w:val="a9"/>
          <w:color w:val="000000"/>
          <w:sz w:val="28"/>
          <w:szCs w:val="28"/>
          <w:bdr w:val="none" w:sz="0" w:space="0" w:color="auto" w:frame="1"/>
        </w:rPr>
        <w:t>SEP = MNI – </w:t>
      </w:r>
      <w:proofErr w:type="spellStart"/>
      <w:r w:rsidRPr="0002319B">
        <w:rPr>
          <w:rStyle w:val="a9"/>
          <w:color w:val="000000"/>
          <w:sz w:val="28"/>
          <w:szCs w:val="28"/>
          <w:bdr w:val="none" w:sz="0" w:space="0" w:color="auto" w:frame="1"/>
        </w:rPr>
        <w:t>Re</w:t>
      </w:r>
      <w:proofErr w:type="spellEnd"/>
      <w:r w:rsidRPr="0002319B">
        <w:rPr>
          <w:rStyle w:val="a9"/>
          <w:color w:val="000000"/>
          <w:sz w:val="28"/>
          <w:szCs w:val="28"/>
          <w:bdr w:val="none" w:sz="0" w:space="0" w:color="auto" w:frame="1"/>
        </w:rPr>
        <w:t xml:space="preserve"> x </w:t>
      </w:r>
      <w:proofErr w:type="spellStart"/>
      <w:r w:rsidRPr="0002319B">
        <w:rPr>
          <w:rStyle w:val="a9"/>
          <w:color w:val="000000"/>
          <w:sz w:val="28"/>
          <w:szCs w:val="28"/>
          <w:bdr w:val="none" w:sz="0" w:space="0" w:color="auto" w:frame="1"/>
        </w:rPr>
        <w:t>Eq</w:t>
      </w:r>
      <w:proofErr w:type="spellEnd"/>
      <w:r w:rsidRPr="0002319B">
        <w:rPr>
          <w:color w:val="000000"/>
          <w:sz w:val="28"/>
          <w:szCs w:val="28"/>
        </w:rPr>
        <w:t>, где</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SEP – экономическая прибыль для акционера;</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MNI – управленческая чистая прибыль;</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proofErr w:type="spellStart"/>
      <w:r w:rsidRPr="0002319B">
        <w:rPr>
          <w:color w:val="000000"/>
          <w:sz w:val="28"/>
          <w:szCs w:val="28"/>
        </w:rPr>
        <w:t>Re</w:t>
      </w:r>
      <w:proofErr w:type="spellEnd"/>
      <w:r w:rsidRPr="0002319B">
        <w:rPr>
          <w:color w:val="000000"/>
          <w:sz w:val="28"/>
          <w:szCs w:val="28"/>
        </w:rPr>
        <w:t xml:space="preserve"> – стоимость акционерного капитала;</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proofErr w:type="spellStart"/>
      <w:r w:rsidRPr="0002319B">
        <w:rPr>
          <w:color w:val="000000"/>
          <w:sz w:val="28"/>
          <w:szCs w:val="28"/>
        </w:rPr>
        <w:t>Eq</w:t>
      </w:r>
      <w:proofErr w:type="spellEnd"/>
      <w:r w:rsidRPr="0002319B">
        <w:rPr>
          <w:color w:val="000000"/>
          <w:sz w:val="28"/>
          <w:szCs w:val="28"/>
        </w:rPr>
        <w:t xml:space="preserve"> – капитал акционеров, инвестированный в бизнес.</w:t>
      </w:r>
    </w:p>
    <w:p w:rsidR="00DC5FEE" w:rsidRDefault="00DC5FEE" w:rsidP="0002319B">
      <w:pPr>
        <w:pStyle w:val="a4"/>
        <w:shd w:val="clear" w:color="auto" w:fill="FFFFFF"/>
        <w:spacing w:before="0" w:beforeAutospacing="0" w:after="0" w:afterAutospacing="0"/>
        <w:ind w:firstLine="567"/>
        <w:jc w:val="both"/>
        <w:textAlignment w:val="baseline"/>
        <w:rPr>
          <w:color w:val="000000"/>
          <w:sz w:val="28"/>
          <w:szCs w:val="28"/>
        </w:rPr>
      </w:pP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Таким образом, экономическая прибыль для акционера будет нам показывать, насколько в рублях увеличилась внутренняя стоимость акционерного капитала за месяц, квартал или год.</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Второй показатель – это стратегическая точка безубыточности</w:t>
      </w:r>
      <w:r w:rsidR="00DC5FEE">
        <w:rPr>
          <w:color w:val="000000"/>
          <w:sz w:val="28"/>
          <w:szCs w:val="28"/>
        </w:rPr>
        <w:t xml:space="preserve"> </w:t>
      </w:r>
      <w:r w:rsidRPr="0002319B">
        <w:rPr>
          <w:i/>
          <w:iCs/>
          <w:color w:val="000000"/>
          <w:sz w:val="28"/>
          <w:szCs w:val="28"/>
          <w:bdr w:val="none" w:sz="0" w:space="0" w:color="auto" w:frame="1"/>
        </w:rPr>
        <w:t>(авторская разработка).</w:t>
      </w:r>
      <w:r w:rsidR="00DC5FEE">
        <w:rPr>
          <w:color w:val="000000"/>
          <w:sz w:val="28"/>
          <w:szCs w:val="28"/>
        </w:rPr>
        <w:t xml:space="preserve"> </w:t>
      </w:r>
      <w:r w:rsidRPr="0002319B">
        <w:rPr>
          <w:color w:val="000000"/>
          <w:sz w:val="28"/>
          <w:szCs w:val="28"/>
        </w:rPr>
        <w:t>Стратегическая точка безубыточности – это минимальный объем продаж, при котором достигается нулевая экономическая прибыль для акционера.</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 xml:space="preserve">На рисунке ниже можно увидеть простую и стратегическую точки безубыточности. </w:t>
      </w:r>
      <w:proofErr w:type="gramStart"/>
      <w:r w:rsidRPr="0002319B">
        <w:rPr>
          <w:color w:val="000000"/>
          <w:sz w:val="28"/>
          <w:szCs w:val="28"/>
        </w:rPr>
        <w:t>В отличие от классического изображения простой точки безубыточности, на диаграмме добавлены рентабельность собственного капитала (ROE) и стоимость (ц</w:t>
      </w:r>
      <w:r w:rsidR="00DC5FEE">
        <w:rPr>
          <w:color w:val="000000"/>
          <w:sz w:val="28"/>
          <w:szCs w:val="28"/>
        </w:rPr>
        <w:t>ена) собственного капитала (</w:t>
      </w:r>
      <w:proofErr w:type="spellStart"/>
      <w:r w:rsidR="00DC5FEE">
        <w:rPr>
          <w:color w:val="000000"/>
          <w:sz w:val="28"/>
          <w:szCs w:val="28"/>
        </w:rPr>
        <w:t>Re</w:t>
      </w:r>
      <w:proofErr w:type="spellEnd"/>
      <w:r w:rsidR="00DC5FEE">
        <w:rPr>
          <w:color w:val="000000"/>
          <w:sz w:val="28"/>
          <w:szCs w:val="28"/>
        </w:rPr>
        <w:t xml:space="preserve">) </w:t>
      </w:r>
      <w:r w:rsidRPr="0002319B">
        <w:rPr>
          <w:i/>
          <w:iCs/>
          <w:color w:val="000000"/>
          <w:sz w:val="28"/>
          <w:szCs w:val="28"/>
          <w:bdr w:val="none" w:sz="0" w:space="0" w:color="auto" w:frame="1"/>
        </w:rPr>
        <w:t>(Стоимость (цена) собственного капитала – это ставка доходности, которую требует собственник на свой инвестированный капитал.</w:t>
      </w:r>
      <w:proofErr w:type="gramEnd"/>
      <w:r w:rsidRPr="0002319B">
        <w:rPr>
          <w:i/>
          <w:iCs/>
          <w:color w:val="000000"/>
          <w:sz w:val="28"/>
          <w:szCs w:val="28"/>
          <w:bdr w:val="none" w:sz="0" w:space="0" w:color="auto" w:frame="1"/>
        </w:rPr>
        <w:t xml:space="preserve"> </w:t>
      </w:r>
      <w:proofErr w:type="gramStart"/>
      <w:r w:rsidRPr="0002319B">
        <w:rPr>
          <w:i/>
          <w:iCs/>
          <w:color w:val="000000"/>
          <w:sz w:val="28"/>
          <w:szCs w:val="28"/>
          <w:bdr w:val="none" w:sz="0" w:space="0" w:color="auto" w:frame="1"/>
        </w:rPr>
        <w:t>Используется в качестве ставки дисконтирования для свободных денежных потоков на собственный капитал или для расчета средневзвешенной стоимости капитала).</w:t>
      </w:r>
      <w:proofErr w:type="gramEnd"/>
      <w:r w:rsidR="00DC5FEE">
        <w:rPr>
          <w:color w:val="000000"/>
          <w:sz w:val="28"/>
          <w:szCs w:val="28"/>
        </w:rPr>
        <w:t xml:space="preserve"> </w:t>
      </w:r>
      <w:r w:rsidRPr="0002319B">
        <w:rPr>
          <w:color w:val="000000"/>
          <w:sz w:val="28"/>
          <w:szCs w:val="28"/>
        </w:rPr>
        <w:t>Точка, в которой пересекается значение стоимости (цены) собственного капитала c рентабельностью собственного капитала, и есть стратегическая точка безубыточности.</w:t>
      </w:r>
    </w:p>
    <w:p w:rsidR="0002319B" w:rsidRPr="0002319B" w:rsidRDefault="0002319B" w:rsidP="00DD3EE9">
      <w:pPr>
        <w:pStyle w:val="a4"/>
        <w:shd w:val="clear" w:color="auto" w:fill="FFFFFF"/>
        <w:spacing w:before="0" w:beforeAutospacing="0" w:after="0" w:afterAutospacing="0"/>
        <w:jc w:val="both"/>
        <w:textAlignment w:val="baseline"/>
        <w:rPr>
          <w:color w:val="000000"/>
          <w:sz w:val="28"/>
          <w:szCs w:val="28"/>
        </w:rPr>
      </w:pPr>
      <w:r w:rsidRPr="0002319B">
        <w:rPr>
          <w:noProof/>
          <w:color w:val="000000"/>
          <w:sz w:val="28"/>
          <w:szCs w:val="28"/>
        </w:rPr>
        <w:drawing>
          <wp:inline distT="0" distB="0" distL="0" distR="0" wp14:anchorId="2A438F1C" wp14:editId="7CD5DBDE">
            <wp:extent cx="5881511" cy="2934900"/>
            <wp:effectExtent l="0" t="0" r="5080" b="0"/>
            <wp:docPr id="7" name="Рисунок 7" descr="https://www.e-xecutive.ru/uploads/image/src/1494/grafik_stoimo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e-xecutive.ru/uploads/image/src/1494/grafik_stoimost.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82784" cy="2935535"/>
                    </a:xfrm>
                    <a:prstGeom prst="rect">
                      <a:avLst/>
                    </a:prstGeom>
                    <a:noFill/>
                    <a:ln>
                      <a:noFill/>
                    </a:ln>
                  </pic:spPr>
                </pic:pic>
              </a:graphicData>
            </a:graphic>
          </wp:inline>
        </w:drawing>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Формулу для модели стратегической точки безубыточности можно записать следующим образом:</w:t>
      </w:r>
    </w:p>
    <w:p w:rsidR="00AB6D5E" w:rsidRPr="00AB6D5E" w:rsidRDefault="0002319B" w:rsidP="00B33F1F">
      <w:pPr>
        <w:pStyle w:val="a4"/>
        <w:shd w:val="clear" w:color="auto" w:fill="FFFFFF"/>
        <w:spacing w:before="0" w:beforeAutospacing="0" w:after="0" w:afterAutospacing="0"/>
        <w:ind w:firstLine="567"/>
        <w:jc w:val="center"/>
        <w:textAlignment w:val="baseline"/>
        <w:rPr>
          <w:color w:val="000000"/>
          <w:sz w:val="28"/>
          <w:szCs w:val="28"/>
          <w:bdr w:val="none" w:sz="0" w:space="0" w:color="auto" w:frame="1"/>
          <w:lang w:val="en-US"/>
        </w:rPr>
      </w:pPr>
      <w:proofErr w:type="spellStart"/>
      <w:r w:rsidRPr="00AB6D5E">
        <w:rPr>
          <w:rStyle w:val="a9"/>
          <w:color w:val="000000"/>
          <w:sz w:val="28"/>
          <w:szCs w:val="28"/>
          <w:bdr w:val="none" w:sz="0" w:space="0" w:color="auto" w:frame="1"/>
          <w:lang w:val="en-US"/>
        </w:rPr>
        <w:t>Eq</w:t>
      </w:r>
      <w:proofErr w:type="spellEnd"/>
      <w:r w:rsidRPr="00AB6D5E">
        <w:rPr>
          <w:rStyle w:val="a9"/>
          <w:color w:val="000000"/>
          <w:sz w:val="28"/>
          <w:szCs w:val="28"/>
          <w:bdr w:val="none" w:sz="0" w:space="0" w:color="auto" w:frame="1"/>
          <w:lang w:val="en-US"/>
        </w:rPr>
        <w:t xml:space="preserve"> x Re – [R x (1 – </w:t>
      </w:r>
      <w:r w:rsidRPr="0002319B">
        <w:rPr>
          <w:rStyle w:val="a9"/>
          <w:color w:val="000000"/>
          <w:sz w:val="28"/>
          <w:szCs w:val="28"/>
          <w:bdr w:val="none" w:sz="0" w:space="0" w:color="auto" w:frame="1"/>
        </w:rPr>
        <w:t>φ</w:t>
      </w:r>
      <w:r w:rsidRPr="00AB6D5E">
        <w:rPr>
          <w:rStyle w:val="a9"/>
          <w:color w:val="000000"/>
          <w:sz w:val="28"/>
          <w:szCs w:val="28"/>
          <w:bdr w:val="none" w:sz="0" w:space="0" w:color="auto" w:frame="1"/>
          <w:lang w:val="en-US"/>
        </w:rPr>
        <w:t>) – FC] = 0</w:t>
      </w:r>
      <w:r w:rsidR="00AB6D5E" w:rsidRPr="00AB6D5E">
        <w:rPr>
          <w:color w:val="000000"/>
          <w:sz w:val="28"/>
          <w:szCs w:val="28"/>
          <w:bdr w:val="none" w:sz="0" w:space="0" w:color="auto" w:frame="1"/>
          <w:lang w:val="en-US"/>
        </w:rPr>
        <w:t>,</w:t>
      </w:r>
    </w:p>
    <w:p w:rsidR="0002319B" w:rsidRPr="0002319B" w:rsidRDefault="00AB6D5E" w:rsidP="00AB6D5E">
      <w:pPr>
        <w:pStyle w:val="a4"/>
        <w:shd w:val="clear" w:color="auto" w:fill="FFFFFF"/>
        <w:spacing w:before="0" w:beforeAutospacing="0" w:after="0" w:afterAutospacing="0"/>
        <w:ind w:firstLine="567"/>
        <w:textAlignment w:val="baseline"/>
        <w:rPr>
          <w:color w:val="000000"/>
          <w:sz w:val="28"/>
          <w:szCs w:val="28"/>
        </w:rPr>
      </w:pPr>
      <w:r>
        <w:rPr>
          <w:color w:val="000000"/>
          <w:sz w:val="28"/>
          <w:szCs w:val="28"/>
        </w:rPr>
        <w:t>г</w:t>
      </w:r>
      <w:r w:rsidR="0002319B" w:rsidRPr="0002319B">
        <w:rPr>
          <w:color w:val="000000"/>
          <w:sz w:val="28"/>
          <w:szCs w:val="28"/>
        </w:rPr>
        <w:t>де</w:t>
      </w:r>
      <w:r>
        <w:rPr>
          <w:color w:val="000000"/>
          <w:sz w:val="28"/>
          <w:szCs w:val="28"/>
        </w:rPr>
        <w:t xml:space="preserve"> </w:t>
      </w:r>
      <w:proofErr w:type="spellStart"/>
      <w:r w:rsidR="0002319B" w:rsidRPr="0002319B">
        <w:rPr>
          <w:color w:val="000000"/>
          <w:sz w:val="28"/>
          <w:szCs w:val="28"/>
        </w:rPr>
        <w:t>Eq</w:t>
      </w:r>
      <w:proofErr w:type="spellEnd"/>
      <w:r w:rsidR="0002319B" w:rsidRPr="0002319B">
        <w:rPr>
          <w:color w:val="000000"/>
          <w:sz w:val="28"/>
          <w:szCs w:val="28"/>
        </w:rPr>
        <w:t xml:space="preserve"> – капитал акционеров, инвестированный в бизнес;</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proofErr w:type="spellStart"/>
      <w:r w:rsidRPr="0002319B">
        <w:rPr>
          <w:color w:val="000000"/>
          <w:sz w:val="28"/>
          <w:szCs w:val="28"/>
        </w:rPr>
        <w:lastRenderedPageBreak/>
        <w:t>Re</w:t>
      </w:r>
      <w:proofErr w:type="spellEnd"/>
      <w:r w:rsidRPr="0002319B">
        <w:rPr>
          <w:color w:val="000000"/>
          <w:sz w:val="28"/>
          <w:szCs w:val="28"/>
        </w:rPr>
        <w:t xml:space="preserve"> – стоимость акционерного капитала;</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R – объем выручки;</w:t>
      </w: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φ – доля переменных расходов к выручке</w:t>
      </w:r>
      <w:proofErr w:type="gramStart"/>
      <w:r w:rsidRPr="0002319B">
        <w:rPr>
          <w:color w:val="000000"/>
          <w:sz w:val="28"/>
          <w:szCs w:val="28"/>
        </w:rPr>
        <w:t>, %;</w:t>
      </w:r>
      <w:proofErr w:type="gramEnd"/>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FC – постоянные расходы, тыс. руб.</w:t>
      </w:r>
    </w:p>
    <w:p w:rsidR="00AB6D5E" w:rsidRDefault="00AB6D5E" w:rsidP="0002319B">
      <w:pPr>
        <w:pStyle w:val="a4"/>
        <w:shd w:val="clear" w:color="auto" w:fill="FFFFFF"/>
        <w:spacing w:before="0" w:beforeAutospacing="0" w:after="0" w:afterAutospacing="0"/>
        <w:ind w:firstLine="567"/>
        <w:jc w:val="both"/>
        <w:textAlignment w:val="baseline"/>
        <w:rPr>
          <w:color w:val="000000"/>
          <w:sz w:val="28"/>
          <w:szCs w:val="28"/>
        </w:rPr>
      </w:pPr>
    </w:p>
    <w:p w:rsidR="0002319B" w:rsidRPr="0002319B" w:rsidRDefault="0002319B" w:rsidP="0002319B">
      <w:pPr>
        <w:pStyle w:val="a4"/>
        <w:shd w:val="clear" w:color="auto" w:fill="FFFFFF"/>
        <w:spacing w:before="0" w:beforeAutospacing="0" w:after="0" w:afterAutospacing="0"/>
        <w:ind w:firstLine="567"/>
        <w:jc w:val="both"/>
        <w:textAlignment w:val="baseline"/>
        <w:rPr>
          <w:color w:val="000000"/>
          <w:sz w:val="28"/>
          <w:szCs w:val="28"/>
        </w:rPr>
      </w:pPr>
      <w:r w:rsidRPr="0002319B">
        <w:rPr>
          <w:color w:val="000000"/>
          <w:sz w:val="28"/>
          <w:szCs w:val="28"/>
        </w:rPr>
        <w:t>Зачем менеджменту компании необходимо знать точку стратегической безубыточности? Это важнейший вопрос безопасности компании и устойчивости ее положения на рынке.</w:t>
      </w:r>
      <w:r w:rsidRPr="0002319B">
        <w:rPr>
          <w:rStyle w:val="a7"/>
          <w:color w:val="000000"/>
          <w:sz w:val="28"/>
          <w:szCs w:val="28"/>
          <w:bdr w:val="none" w:sz="0" w:space="0" w:color="auto" w:frame="1"/>
        </w:rPr>
        <w:t> </w:t>
      </w:r>
      <w:r w:rsidRPr="0002319B">
        <w:rPr>
          <w:color w:val="000000"/>
          <w:sz w:val="28"/>
          <w:szCs w:val="28"/>
        </w:rPr>
        <w:t xml:space="preserve">Если на предприятии не знают стратегическую точку безубыточности, то можно работать с прибылью, пройдя простую точку безубыточности, но не создавать стоимость для акционеров компании. Это может привести к тому, что менеджмент компании может расслабиться, когда уровень простой безубыточности пройден. Или при анализе стратегической точки безубыточности можно прийти к выводу, что предприятие никогда не сможет ее достигнуть без радикального изменения </w:t>
      </w:r>
      <w:proofErr w:type="gramStart"/>
      <w:r w:rsidRPr="0002319B">
        <w:rPr>
          <w:color w:val="000000"/>
          <w:sz w:val="28"/>
          <w:szCs w:val="28"/>
        </w:rPr>
        <w:t>бизнес-модели</w:t>
      </w:r>
      <w:proofErr w:type="gramEnd"/>
      <w:r w:rsidRPr="0002319B">
        <w:rPr>
          <w:color w:val="000000"/>
          <w:sz w:val="28"/>
          <w:szCs w:val="28"/>
        </w:rPr>
        <w:t xml:space="preserve"> либо она в принципе для предприятия недостижима.</w:t>
      </w:r>
    </w:p>
    <w:p w:rsidR="0002319B" w:rsidRPr="0002319B" w:rsidRDefault="0002319B" w:rsidP="00BC2616">
      <w:pPr>
        <w:pStyle w:val="a4"/>
        <w:shd w:val="clear" w:color="auto" w:fill="FFFFFF"/>
        <w:spacing w:before="0" w:beforeAutospacing="0" w:after="0" w:afterAutospacing="0"/>
        <w:ind w:firstLine="567"/>
        <w:jc w:val="both"/>
        <w:textAlignment w:val="baseline"/>
        <w:rPr>
          <w:color w:val="000000"/>
          <w:sz w:val="28"/>
          <w:szCs w:val="28"/>
        </w:rPr>
      </w:pPr>
      <w:r w:rsidRPr="00DD3EE9">
        <w:rPr>
          <w:rStyle w:val="a7"/>
          <w:b w:val="0"/>
          <w:color w:val="000000"/>
          <w:sz w:val="28"/>
          <w:szCs w:val="28"/>
          <w:bdr w:val="none" w:sz="0" w:space="0" w:color="auto" w:frame="1"/>
        </w:rPr>
        <w:t>Третий принцип</w:t>
      </w:r>
      <w:r w:rsidRPr="0002319B">
        <w:rPr>
          <w:color w:val="000000"/>
          <w:sz w:val="28"/>
          <w:szCs w:val="28"/>
        </w:rPr>
        <w:t xml:space="preserve"> – система мотивации </w:t>
      </w:r>
      <w:proofErr w:type="gramStart"/>
      <w:r w:rsidRPr="0002319B">
        <w:rPr>
          <w:color w:val="000000"/>
          <w:sz w:val="28"/>
          <w:szCs w:val="28"/>
        </w:rPr>
        <w:t>топ-менеджмента</w:t>
      </w:r>
      <w:proofErr w:type="gramEnd"/>
      <w:r w:rsidRPr="0002319B">
        <w:rPr>
          <w:color w:val="000000"/>
          <w:sz w:val="28"/>
          <w:szCs w:val="28"/>
        </w:rPr>
        <w:t xml:space="preserve"> должна быть привязана к показателям стоимости. Только соблюдая вышеуказанные принципы, можно построить систему, направленную на повышение стоимости компании, что, в свою очередь, для собственника бизнеса транслируется в безопасное и устойчивое развитие предприятия.</w:t>
      </w:r>
    </w:p>
    <w:p w:rsidR="00BC2616" w:rsidRDefault="00BC2616" w:rsidP="00BC2616">
      <w:pPr>
        <w:spacing w:after="0" w:line="240" w:lineRule="auto"/>
        <w:ind w:firstLine="567"/>
        <w:jc w:val="both"/>
        <w:rPr>
          <w:rFonts w:ascii="Times New Roman" w:hAnsi="Times New Roman" w:cs="Times New Roman"/>
          <w:b/>
          <w:sz w:val="28"/>
          <w:szCs w:val="28"/>
        </w:rPr>
      </w:pPr>
    </w:p>
    <w:p w:rsidR="00BC2616" w:rsidRDefault="00C45D99" w:rsidP="00BC2616">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Управление стоимостью на основе единства стоимостного мышления, управленческих процессов и систем</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В то же время, при управлении стоимостью компании необходимо учитывать следующие ключевые моменты.</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Управление стоимостью может быть сведено к аппаратным занятиям административного персонала, которые никак не отражаются на оперативных менеджерах низшего звена и на принимаемых ими решениях. </w:t>
      </w:r>
      <w:proofErr w:type="gramStart"/>
      <w:r w:rsidRPr="00B33F1F">
        <w:rPr>
          <w:rFonts w:ascii="Times New Roman" w:eastAsia="Times New Roman" w:hAnsi="Times New Roman" w:cs="Times New Roman"/>
          <w:sz w:val="28"/>
          <w:szCs w:val="28"/>
          <w:lang w:eastAsia="ru-RU"/>
        </w:rPr>
        <w:t>Как и корпоративное планирование в стиле 60-х годов прошлого века, управление стоимостью может превратиться в неповоротливую систему, сопряженную с огромным административным штатом специалистов, не обладающих практическим опытом управления производством, тратящих большую часть своего времени на попытки прогнозировать макроэкономические переменные, такие как валовой внутренний продукт (ВВП), и почти не имеющих представления о том, что такое конкурентная стратегия на уровне деловой единицы</w:t>
      </w:r>
      <w:proofErr w:type="gramEnd"/>
      <w:r w:rsidRPr="00B33F1F">
        <w:rPr>
          <w:rFonts w:ascii="Times New Roman" w:eastAsia="Times New Roman" w:hAnsi="Times New Roman" w:cs="Times New Roman"/>
          <w:sz w:val="28"/>
          <w:szCs w:val="28"/>
          <w:lang w:eastAsia="ru-RU"/>
        </w:rPr>
        <w:t>. Вместо реального управления стоимостью компания в этом случае лишь создает видимость радения о стоимости.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В этой связи управление стоимостью – это интегрирующий процесс, направленный на качественное улучшение стратегических и оперативных решений на всех уровнях организации за счет концентрации общих усилий на ключевых факторах стоимости. Но управление стоимостью не должно сводиться к методологии стоимостной оценки. Его главная задача – наметить цели и пути изменения корпоративной культуры. Менеджера, </w:t>
      </w:r>
      <w:r w:rsidRPr="00B33F1F">
        <w:rPr>
          <w:rFonts w:ascii="Times New Roman" w:eastAsia="Times New Roman" w:hAnsi="Times New Roman" w:cs="Times New Roman"/>
          <w:sz w:val="28"/>
          <w:szCs w:val="28"/>
          <w:lang w:eastAsia="ru-RU"/>
        </w:rPr>
        <w:lastRenderedPageBreak/>
        <w:t>ориентированного на стоимость, тонкости организационного поведения заботят не в меньшей мере, чем использование стоимости в качестве критерия эффективности и инструмента для принятия решений.</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При хорошо отлаженном управлении стоимостью процессы, такие как планирование и оценка результатов деятельности, обеспечивают тех, кто принимает решения на разных уровнях организации, верной информацией и необходимыми стимулами для создания новой стоимости. Так, руководителю деловой единицы нужны данные, которые позволили бы ему количественно определить и сравнить стоимости альтернативных стратегий его предприятия. Имея такую возможность, он будет стремиться выбрать стратегию, </w:t>
      </w:r>
      <w:proofErr w:type="spellStart"/>
      <w:r w:rsidRPr="00B33F1F">
        <w:rPr>
          <w:rFonts w:ascii="Times New Roman" w:eastAsia="Times New Roman" w:hAnsi="Times New Roman" w:cs="Times New Roman"/>
          <w:sz w:val="28"/>
          <w:szCs w:val="28"/>
          <w:lang w:eastAsia="ru-RU"/>
        </w:rPr>
        <w:t>максимизирующую</w:t>
      </w:r>
      <w:proofErr w:type="spellEnd"/>
      <w:r w:rsidRPr="00B33F1F">
        <w:rPr>
          <w:rFonts w:ascii="Times New Roman" w:eastAsia="Times New Roman" w:hAnsi="Times New Roman" w:cs="Times New Roman"/>
          <w:sz w:val="28"/>
          <w:szCs w:val="28"/>
          <w:lang w:eastAsia="ru-RU"/>
        </w:rPr>
        <w:t xml:space="preserve"> стоимость, поскольку его побуждают к этому конкретные финансовые цели, установленные для него высшим руководством, соответствующая система оценки труда и материального поощрения, а также (и это, вероятно, самое главное) постоянный пересмотр стратегии совместно с высшим руководством.</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Оценивать работу менеджера следует, исходя из долгосрочных и краткосрочных целевых нормативов, которые служат показателями успеха в достижении конечной общей цели создания новой стоимости.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Управление стоимостью действует и на других уровнях организации. Для производственных менеджеров и руководителей отделов могут быть установлены такие цели и критерии оценки труда, которые, с учетом конкретных обстоятельств, привязаны к единой стратегии деловой единицы. Например, у производственного менеджера это могут быть целевые нормативы удельных издержек производства, качества и оборачиваемости запасов. Для каждого отдела или функциональной области деловой единицы можно выработать свои долго- и краткосрочные цели, так чтобы в сочетании они обеспечивали выполнение общих задач, стоящих перед данной деловой единицей.</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Управление стоимостью оправдывает себя и на самом высшем уровне организации. Эта система снабжает совет директоров и корпоративный центр информацией о стоимости различных стратегий и помогает оценивать слияния, поглощения и расформирования.</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Кроме того, управление стоимостью может стать ключевым инструментом повышения эффективности, потому что оно обеспечивает недвусмысленный и точный критерий оценки результатов – а именно, стоимость, – на основе которого можно строить деятельность организации.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В последние годы периодические издания и книги по бизнесу пестрят описаниями новых подходов к повышению эффективности организаций, таких как общее </w:t>
      </w:r>
      <w:proofErr w:type="gramStart"/>
      <w:r w:rsidRPr="00B33F1F">
        <w:rPr>
          <w:rFonts w:ascii="Times New Roman" w:eastAsia="Times New Roman" w:hAnsi="Times New Roman" w:cs="Times New Roman"/>
          <w:sz w:val="28"/>
          <w:szCs w:val="28"/>
          <w:lang w:eastAsia="ru-RU"/>
        </w:rPr>
        <w:t>управление</w:t>
      </w:r>
      <w:proofErr w:type="gramEnd"/>
      <w:r w:rsidRPr="00B33F1F">
        <w:rPr>
          <w:rFonts w:ascii="Times New Roman" w:eastAsia="Times New Roman" w:hAnsi="Times New Roman" w:cs="Times New Roman"/>
          <w:sz w:val="28"/>
          <w:szCs w:val="28"/>
          <w:lang w:eastAsia="ru-RU"/>
        </w:rPr>
        <w:t xml:space="preserve"> качеством, децентрализация (создание горизонтальных организационных структур), передача властных полномочий, непрерывное усовершенствование, перестройка организационной структуры</w:t>
      </w:r>
      <w:r>
        <w:rPr>
          <w:rFonts w:ascii="Times New Roman" w:eastAsia="Times New Roman" w:hAnsi="Times New Roman" w:cs="Times New Roman"/>
          <w:sz w:val="28"/>
          <w:szCs w:val="28"/>
          <w:lang w:eastAsia="ru-RU"/>
        </w:rPr>
        <w:t>.</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Хотя многие из этих начинаний оказались успешными, немало из них завершились полным провалом. В большинстве случаев неудачи были вызваны отсутствием четких целевых нормативов эффективности или </w:t>
      </w:r>
      <w:r w:rsidRPr="00B33F1F">
        <w:rPr>
          <w:rFonts w:ascii="Times New Roman" w:eastAsia="Times New Roman" w:hAnsi="Times New Roman" w:cs="Times New Roman"/>
          <w:sz w:val="28"/>
          <w:szCs w:val="28"/>
          <w:lang w:eastAsia="ru-RU"/>
        </w:rPr>
        <w:lastRenderedPageBreak/>
        <w:t>несоответствием между целевыми нормативами и задачей создания новой стоимости для акционеров.</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Рассмотрим систему общего управления качеством. Нам известны многие компании, которые внедряли сложные программы такого управления, но через несколько лет отказывались от них как </w:t>
      </w:r>
      <w:proofErr w:type="gramStart"/>
      <w:r w:rsidRPr="00B33F1F">
        <w:rPr>
          <w:rFonts w:ascii="Times New Roman" w:eastAsia="Times New Roman" w:hAnsi="Times New Roman" w:cs="Times New Roman"/>
          <w:sz w:val="28"/>
          <w:szCs w:val="28"/>
          <w:lang w:eastAsia="ru-RU"/>
        </w:rPr>
        <w:t>от</w:t>
      </w:r>
      <w:proofErr w:type="gramEnd"/>
      <w:r w:rsidRPr="00B33F1F">
        <w:rPr>
          <w:rFonts w:ascii="Times New Roman" w:eastAsia="Times New Roman" w:hAnsi="Times New Roman" w:cs="Times New Roman"/>
          <w:sz w:val="28"/>
          <w:szCs w:val="28"/>
          <w:lang w:eastAsia="ru-RU"/>
        </w:rPr>
        <w:t xml:space="preserve"> малоэффективных.</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Этим провалившимся программам почти всегда недоставало фундаментальных и значимых целевых нормативов эффективности. Зачастую результаты деятельности в них оценивались в показателях вводимых ресурсов (а именно, по количеству созданных групп </w:t>
      </w:r>
      <w:proofErr w:type="gramStart"/>
      <w:r w:rsidRPr="00B33F1F">
        <w:rPr>
          <w:rFonts w:ascii="Times New Roman" w:eastAsia="Times New Roman" w:hAnsi="Times New Roman" w:cs="Times New Roman"/>
          <w:sz w:val="28"/>
          <w:szCs w:val="28"/>
          <w:lang w:eastAsia="ru-RU"/>
        </w:rPr>
        <w:t>контроля за</w:t>
      </w:r>
      <w:proofErr w:type="gramEnd"/>
      <w:r w:rsidRPr="00B33F1F">
        <w:rPr>
          <w:rFonts w:ascii="Times New Roman" w:eastAsia="Times New Roman" w:hAnsi="Times New Roman" w:cs="Times New Roman"/>
          <w:sz w:val="28"/>
          <w:szCs w:val="28"/>
          <w:lang w:eastAsia="ru-RU"/>
        </w:rPr>
        <w:t xml:space="preserve"> качеством), но не по их итоговому воздействию на бизнес (т.е. по тому, улучшились ли показатели потребительского оборота). Неудача таких программ вызвана отсутствием целевых нормативов и критериев эффективности, ориентированных на стоимость.</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Управление стоимостью играет решающую роль в организационных преобразованиях, поскольку в нем соблюдаются четыре ключевых принципа:</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1. эффективность – это главная цель. Управление стоимостью помогает определять конкретные задачи финансовой деятельности, которые компаниям следует перед собой ставить;</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2. стратегия и структура по-прежнему </w:t>
      </w:r>
      <w:proofErr w:type="gramStart"/>
      <w:r w:rsidRPr="00B33F1F">
        <w:rPr>
          <w:rFonts w:ascii="Times New Roman" w:eastAsia="Times New Roman" w:hAnsi="Times New Roman" w:cs="Times New Roman"/>
          <w:sz w:val="28"/>
          <w:szCs w:val="28"/>
          <w:lang w:eastAsia="ru-RU"/>
        </w:rPr>
        <w:t>важны</w:t>
      </w:r>
      <w:proofErr w:type="gramEnd"/>
      <w:r w:rsidRPr="00B33F1F">
        <w:rPr>
          <w:rFonts w:ascii="Times New Roman" w:eastAsia="Times New Roman" w:hAnsi="Times New Roman" w:cs="Times New Roman"/>
          <w:sz w:val="28"/>
          <w:szCs w:val="28"/>
          <w:lang w:eastAsia="ru-RU"/>
        </w:rPr>
        <w:t>. Управление стоимостью помогает компаниям выбрать одну из альтернативных стратегий и оценить ресурсы, необходимые для реализации намеченных стратегических планов;</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3. рабочие группы представляют собой основные структурные элементы организации. Им нужны четкие целевые нормативы эффективности и правильные показатели для ее измерения. Управление стоимостью помогает компаниям вырабатывать эти нормативы и показатели;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4. очень важно определить зоны особого внимания, что требует компромиссов. Выявляя ключевые факторы стоимости, управление стоимостью создает основу для нахождения правильных компромиссов между конкурирующими целями компании.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Таким образом, </w:t>
      </w:r>
      <w:r w:rsidRPr="00DD3EE9">
        <w:rPr>
          <w:rFonts w:ascii="Times New Roman" w:eastAsia="Times New Roman" w:hAnsi="Times New Roman" w:cs="Times New Roman"/>
          <w:i/>
          <w:sz w:val="28"/>
          <w:szCs w:val="28"/>
          <w:lang w:eastAsia="ru-RU"/>
        </w:rPr>
        <w:t>управление стоимостью вернее всего понимать как союз стоимостного мышления и управленческих процессов и систем, необходимых для перевода этого мышления на язык конкретных действий.</w:t>
      </w:r>
      <w:r w:rsidRPr="00B33F1F">
        <w:rPr>
          <w:rFonts w:ascii="Times New Roman" w:eastAsia="Times New Roman" w:hAnsi="Times New Roman" w:cs="Times New Roman"/>
          <w:sz w:val="28"/>
          <w:szCs w:val="28"/>
          <w:lang w:eastAsia="ru-RU"/>
        </w:rPr>
        <w:t xml:space="preserve"> Одной из этих составляющих явно недостаточно для успеха. Только в совокупности они могут принести заметный и устойчивый положительный результат.</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proofErr w:type="gramStart"/>
      <w:r w:rsidRPr="00B33F1F">
        <w:rPr>
          <w:rFonts w:ascii="Times New Roman" w:eastAsia="Times New Roman" w:hAnsi="Times New Roman" w:cs="Times New Roman"/>
          <w:sz w:val="28"/>
          <w:szCs w:val="28"/>
          <w:lang w:eastAsia="ru-RU"/>
        </w:rPr>
        <w:t>Наличие стоимостного мышления означает, что менеджеры высшего звена по взаимному согласию видят свою главную финансовую задачу в максимизации стоимости и руководствуются четкими правилами, определяющими, в каких случаях другие задачи – например, обеспечение занятости или защита окружающей среды – перевешивают главную; более того, у них есть твердое, основанное на научном анализе понимание того, какие параметры деятельности влияют на стоимость компании.</w:t>
      </w:r>
      <w:proofErr w:type="gramEnd"/>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lastRenderedPageBreak/>
        <w:t xml:space="preserve">Например, менеджеры обязаны знать, приведет ли ускорение роста доходов или повышение нормы прибыли к созданию новой стоимости, и должны обеспечить все необходимое, чтобы в рамках используемой стратегии ресурсы и усилия были направлены на улучшение ключевых показателей. Аналитические инструменты управления стоимостью, такие как стоимостная </w:t>
      </w:r>
      <w:proofErr w:type="gramStart"/>
      <w:r w:rsidRPr="00B33F1F">
        <w:rPr>
          <w:rFonts w:ascii="Times New Roman" w:eastAsia="Times New Roman" w:hAnsi="Times New Roman" w:cs="Times New Roman"/>
          <w:sz w:val="28"/>
          <w:szCs w:val="28"/>
          <w:lang w:eastAsia="ru-RU"/>
        </w:rPr>
        <w:t>оценка</w:t>
      </w:r>
      <w:proofErr w:type="gramEnd"/>
      <w:r w:rsidRPr="00B33F1F">
        <w:rPr>
          <w:rFonts w:ascii="Times New Roman" w:eastAsia="Times New Roman" w:hAnsi="Times New Roman" w:cs="Times New Roman"/>
          <w:sz w:val="28"/>
          <w:szCs w:val="28"/>
          <w:lang w:eastAsia="ru-RU"/>
        </w:rPr>
        <w:t xml:space="preserve"> методом дисконтированного денежного потока и анализ факторов стоимости, в достаточной мере вооружают компании для принятия решений, способствующих созданию новой стоимости.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Управленческие процессы и </w:t>
      </w:r>
      <w:proofErr w:type="gramStart"/>
      <w:r w:rsidRPr="00B33F1F">
        <w:rPr>
          <w:rFonts w:ascii="Times New Roman" w:eastAsia="Times New Roman" w:hAnsi="Times New Roman" w:cs="Times New Roman"/>
          <w:sz w:val="28"/>
          <w:szCs w:val="28"/>
          <w:lang w:eastAsia="ru-RU"/>
        </w:rPr>
        <w:t>системы</w:t>
      </w:r>
      <w:proofErr w:type="gramEnd"/>
      <w:r w:rsidRPr="00B33F1F">
        <w:rPr>
          <w:rFonts w:ascii="Times New Roman" w:eastAsia="Times New Roman" w:hAnsi="Times New Roman" w:cs="Times New Roman"/>
          <w:sz w:val="28"/>
          <w:szCs w:val="28"/>
          <w:lang w:eastAsia="ru-RU"/>
        </w:rPr>
        <w:t xml:space="preserve"> – к которым относятся планирование, выработка целевых нормативов, оценка результатов и системы материального поощрения, необходимые любой компании для ведения бизнеса, – побуждают менеджеров и других работников добиваться максимизации стоимости своей организации. Эти процессы оказываются действенными лишь в том случае, когда обмен информацией внутри организации при планировании, составлении смет и бюджетов, принятии других решений строится на стоимостных принципах.</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Первый шаг в управлении стоимостью состоит в том, что максимизация стоимости принимается за главную финансовую цель компании. Более того, менеджеры высшего эшелона должны знать, каково реальное соотношение этой цели с другими целями организации.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В общем случае компания должна иметь два набора целей:</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1. финансовые цели, которыми руководствуются менеджеры высшего звена;</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2. нефинансовые цели, служащие побудительными мотивами деятельности всех остальных сотрудников организации.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Как показывает практика, традиционные финансовые показатели, такие как прибыль или темпы роста прибыли, не всегда правильно отражают процесс создания новой стоимости и что компаниям надо напрямую следить за созданием новой стоимости. Это означает, что компании должны ставить перед собой цели, выраженные в показателях дисконтированного денежного потока, которые являются самыми непосредственными критериями создания новой стоимости.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Кроме того, целевые нормативы стоимости дисконтированного денежного потока нужно переводить в краткосрочные, более явные целевые показатели финансовой деятельности, такие как экономическая прибыль.</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Помимо финансовых целей компаниям нужны также и нефинансовые цели в качестве побудительных мотивов и ориентиров для работников, многие из которых не разбираются в финансовых аспектах создания новой стоимости. К таким целям можно отнести удовлетворение запросов потребителей, разработку новых продуктов, создание удовлетворительных условий труда работников и т.д. </w:t>
      </w:r>
      <w:r w:rsidR="00AB6D5E">
        <w:rPr>
          <w:rFonts w:ascii="Times New Roman" w:eastAsia="Times New Roman" w:hAnsi="Times New Roman" w:cs="Times New Roman"/>
          <w:sz w:val="28"/>
          <w:szCs w:val="28"/>
          <w:lang w:eastAsia="ru-RU"/>
        </w:rPr>
        <w:t>О</w:t>
      </w:r>
      <w:r w:rsidRPr="00B33F1F">
        <w:rPr>
          <w:rFonts w:ascii="Times New Roman" w:eastAsia="Times New Roman" w:hAnsi="Times New Roman" w:cs="Times New Roman"/>
          <w:sz w:val="28"/>
          <w:szCs w:val="28"/>
          <w:lang w:eastAsia="ru-RU"/>
        </w:rPr>
        <w:t>ни не противоречат главной цели максимизации стоимости.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 xml:space="preserve">Как правило, наибольшего финансового успеха добиваются как раз те компании, которые превосходят других в удовлетворении потребителей и работников, нововведениях и прочих подобных областях. Однако </w:t>
      </w:r>
      <w:r w:rsidRPr="00B33F1F">
        <w:rPr>
          <w:rFonts w:ascii="Times New Roman" w:eastAsia="Times New Roman" w:hAnsi="Times New Roman" w:cs="Times New Roman"/>
          <w:sz w:val="28"/>
          <w:szCs w:val="28"/>
          <w:lang w:eastAsia="ru-RU"/>
        </w:rPr>
        <w:lastRenderedPageBreak/>
        <w:t>нефинансовые цели следует тщательно соотносить с финансовыми обстоятельствами компании. Кроме того, при всем многообразии целей важно задать единый курс всем работникам организации.</w:t>
      </w:r>
    </w:p>
    <w:p w:rsidR="00B33F1F" w:rsidRPr="00B33F1F" w:rsidRDefault="00B33F1F" w:rsidP="00B33F1F">
      <w:pPr>
        <w:spacing w:after="0" w:line="240" w:lineRule="auto"/>
        <w:ind w:right="147" w:firstLine="567"/>
        <w:jc w:val="both"/>
        <w:rPr>
          <w:rFonts w:ascii="Times New Roman" w:eastAsia="Times New Roman" w:hAnsi="Times New Roman" w:cs="Times New Roman"/>
          <w:sz w:val="28"/>
          <w:szCs w:val="28"/>
          <w:lang w:eastAsia="ru-RU"/>
        </w:rPr>
      </w:pPr>
      <w:r w:rsidRPr="00B33F1F">
        <w:rPr>
          <w:rFonts w:ascii="Times New Roman" w:eastAsia="Times New Roman" w:hAnsi="Times New Roman" w:cs="Times New Roman"/>
          <w:sz w:val="28"/>
          <w:szCs w:val="28"/>
          <w:lang w:eastAsia="ru-RU"/>
        </w:rPr>
        <w:t>Цели также необходимо привязывать к конкретному уровню организации. Для руководителя деловой единицы это может быть четкий норматив создания новой стоимости, выраженный в финансовых показателях. Для руководителя функционального подразделения это может быть сочетание нормативов обслуживания потребителей, рыночной доли, качества продукции или производительности. Производственному менеджеру можно установить такие ориентиры, как удельные издержки производства, продолжительность производственного цикла или норма брака. С другой стороны, разработчики новых продуктов могли бы сосредоточить внимание на сроках разработки, количестве разрабатываемых продуктов и их сравнительных конкурентных характеристиках.</w:t>
      </w:r>
    </w:p>
    <w:p w:rsidR="00B33F1F" w:rsidRPr="00B33F1F" w:rsidRDefault="00B33F1F" w:rsidP="00B33F1F">
      <w:pPr>
        <w:spacing w:after="0" w:line="240" w:lineRule="auto"/>
        <w:ind w:right="147" w:firstLine="567"/>
        <w:jc w:val="both"/>
        <w:rPr>
          <w:rFonts w:ascii="Tahoma" w:eastAsia="Times New Roman" w:hAnsi="Tahoma" w:cs="Tahoma"/>
          <w:sz w:val="21"/>
          <w:szCs w:val="21"/>
          <w:lang w:eastAsia="ru-RU"/>
        </w:rPr>
      </w:pPr>
      <w:r w:rsidRPr="00B33F1F">
        <w:rPr>
          <w:rFonts w:ascii="Times New Roman" w:eastAsia="Times New Roman" w:hAnsi="Times New Roman" w:cs="Times New Roman"/>
          <w:sz w:val="28"/>
          <w:szCs w:val="28"/>
          <w:lang w:eastAsia="ru-RU"/>
        </w:rPr>
        <w:t xml:space="preserve">Возвращаясь к финансовым целям, надо сказать, что менеджеры часто сталкиваются с необходимостью противоречивого выбора между, скажем, ростом прибыли в расчете на акцию, максимизацией коэффициента цена/прибыль или коэффициента рыночная/балансовая стоимость, увеличением рентабельности активов – и это еще далеко не все возможные варианты. </w:t>
      </w:r>
    </w:p>
    <w:p w:rsidR="00BC2616" w:rsidRDefault="00BC2616" w:rsidP="00BC2616">
      <w:pPr>
        <w:spacing w:after="0" w:line="240" w:lineRule="auto"/>
        <w:ind w:firstLine="567"/>
        <w:jc w:val="both"/>
        <w:rPr>
          <w:rFonts w:ascii="Times New Roman" w:hAnsi="Times New Roman" w:cs="Times New Roman"/>
          <w:b/>
          <w:sz w:val="28"/>
          <w:szCs w:val="28"/>
        </w:rPr>
      </w:pPr>
    </w:p>
    <w:p w:rsidR="008D730E" w:rsidRDefault="00C45D99" w:rsidP="00BC2616">
      <w:pPr>
        <w:spacing w:after="0" w:line="240" w:lineRule="auto"/>
        <w:ind w:firstLine="567"/>
        <w:jc w:val="both"/>
        <w:rPr>
          <w:rFonts w:ascii="Times New Roman" w:hAnsi="Times New Roman" w:cs="Times New Roman"/>
          <w:b/>
          <w:sz w:val="28"/>
          <w:szCs w:val="28"/>
        </w:rPr>
      </w:pPr>
      <w:r w:rsidRPr="00A76799">
        <w:rPr>
          <w:rFonts w:ascii="Times New Roman" w:hAnsi="Times New Roman" w:cs="Times New Roman"/>
          <w:b/>
          <w:sz w:val="28"/>
          <w:szCs w:val="28"/>
        </w:rPr>
        <w:t>Финансовые и нефинансовые цели корпорации</w:t>
      </w:r>
    </w:p>
    <w:p w:rsidR="00A76799" w:rsidRDefault="00A76799" w:rsidP="00A7679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76799">
        <w:rPr>
          <w:rFonts w:ascii="Times New Roman" w:eastAsia="Times New Roman" w:hAnsi="Times New Roman" w:cs="Times New Roman"/>
          <w:sz w:val="28"/>
          <w:szCs w:val="28"/>
          <w:lang w:eastAsia="ru-RU"/>
        </w:rPr>
        <w:t>В табл</w:t>
      </w:r>
      <w:r>
        <w:rPr>
          <w:rFonts w:ascii="Times New Roman" w:eastAsia="Times New Roman" w:hAnsi="Times New Roman" w:cs="Times New Roman"/>
          <w:sz w:val="28"/>
          <w:szCs w:val="28"/>
          <w:lang w:eastAsia="ru-RU"/>
        </w:rPr>
        <w:t>ице</w:t>
      </w:r>
      <w:r w:rsidRPr="00A76799">
        <w:rPr>
          <w:rFonts w:ascii="Times New Roman" w:eastAsia="Times New Roman" w:hAnsi="Times New Roman" w:cs="Times New Roman"/>
          <w:sz w:val="28"/>
          <w:szCs w:val="28"/>
          <w:lang w:eastAsia="ru-RU"/>
        </w:rPr>
        <w:t xml:space="preserve"> приведены примеры и финансовых и нефинансовых целей.</w:t>
      </w:r>
    </w:p>
    <w:p w:rsidR="00A76799" w:rsidRDefault="00A76799" w:rsidP="00A76799">
      <w:pPr>
        <w:shd w:val="clear" w:color="auto" w:fill="FFFFFF"/>
        <w:spacing w:after="0" w:line="240" w:lineRule="auto"/>
        <w:jc w:val="both"/>
        <w:rPr>
          <w:rFonts w:ascii="Times New Roman" w:eastAsia="Times New Roman" w:hAnsi="Times New Roman" w:cs="Times New Roman"/>
          <w:sz w:val="28"/>
          <w:szCs w:val="28"/>
          <w:lang w:eastAsia="ru-RU"/>
        </w:rPr>
      </w:pPr>
    </w:p>
    <w:p w:rsidR="00A76799" w:rsidRPr="00A76799" w:rsidRDefault="00A76799" w:rsidP="00A76799">
      <w:pPr>
        <w:shd w:val="clear" w:color="auto" w:fill="FFFFFF"/>
        <w:spacing w:after="0" w:line="240" w:lineRule="auto"/>
        <w:jc w:val="both"/>
        <w:rPr>
          <w:rFonts w:ascii="Times New Roman" w:eastAsia="Times New Roman" w:hAnsi="Times New Roman" w:cs="Times New Roman"/>
          <w:sz w:val="28"/>
          <w:szCs w:val="28"/>
          <w:lang w:eastAsia="ru-RU"/>
        </w:rPr>
      </w:pPr>
      <w:r w:rsidRPr="00A76799">
        <w:rPr>
          <w:rFonts w:ascii="Times New Roman" w:eastAsia="Times New Roman" w:hAnsi="Times New Roman" w:cs="Times New Roman"/>
          <w:iCs/>
          <w:sz w:val="28"/>
          <w:szCs w:val="28"/>
          <w:lang w:eastAsia="ru-RU"/>
        </w:rPr>
        <w:t>Табл</w:t>
      </w:r>
      <w:r>
        <w:rPr>
          <w:rFonts w:ascii="Times New Roman" w:eastAsia="Times New Roman" w:hAnsi="Times New Roman" w:cs="Times New Roman"/>
          <w:iCs/>
          <w:sz w:val="28"/>
          <w:szCs w:val="28"/>
          <w:lang w:eastAsia="ru-RU"/>
        </w:rPr>
        <w:t>ица</w:t>
      </w:r>
      <w:r w:rsidRPr="00A76799">
        <w:rPr>
          <w:rFonts w:ascii="Times New Roman" w:eastAsia="Times New Roman" w:hAnsi="Times New Roman" w:cs="Times New Roman"/>
          <w:iCs/>
          <w:sz w:val="28"/>
          <w:szCs w:val="28"/>
          <w:lang w:eastAsia="ru-RU"/>
        </w:rPr>
        <w:t xml:space="preserve">. Примеры </w:t>
      </w:r>
      <w:proofErr w:type="gramStart"/>
      <w:r w:rsidRPr="00A76799">
        <w:rPr>
          <w:rFonts w:ascii="Times New Roman" w:eastAsia="Times New Roman" w:hAnsi="Times New Roman" w:cs="Times New Roman"/>
          <w:iCs/>
          <w:sz w:val="28"/>
          <w:szCs w:val="28"/>
          <w:lang w:eastAsia="ru-RU"/>
        </w:rPr>
        <w:t>финансовых</w:t>
      </w:r>
      <w:proofErr w:type="gramEnd"/>
      <w:r w:rsidRPr="00A76799">
        <w:rPr>
          <w:rFonts w:ascii="Times New Roman" w:eastAsia="Times New Roman" w:hAnsi="Times New Roman" w:cs="Times New Roman"/>
          <w:iCs/>
          <w:sz w:val="28"/>
          <w:szCs w:val="28"/>
          <w:lang w:eastAsia="ru-RU"/>
        </w:rPr>
        <w:t xml:space="preserve"> и нефинансовых бизнес-целей</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4182"/>
        <w:gridCol w:w="5613"/>
      </w:tblGrid>
      <w:tr w:rsidR="00A76799" w:rsidRPr="00A76799" w:rsidTr="00A76799">
        <w:trPr>
          <w:tblHeader/>
          <w:tblCellSpacing w:w="15" w:type="dxa"/>
        </w:trPr>
        <w:tc>
          <w:tcPr>
            <w:tcW w:w="4137"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Финансовые цели</w:t>
            </w:r>
          </w:p>
        </w:tc>
        <w:tc>
          <w:tcPr>
            <w:tcW w:w="5568"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Нефинансовые цели</w:t>
            </w:r>
          </w:p>
        </w:tc>
      </w:tr>
      <w:tr w:rsidR="00A76799" w:rsidRPr="00A76799" w:rsidTr="00A76799">
        <w:trPr>
          <w:trHeight w:val="789"/>
          <w:tblCellSpacing w:w="15" w:type="dxa"/>
        </w:trPr>
        <w:tc>
          <w:tcPr>
            <w:tcW w:w="4137"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Освоить X% рынка за Y месяцев</w:t>
            </w:r>
          </w:p>
        </w:tc>
        <w:tc>
          <w:tcPr>
            <w:tcW w:w="5568"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 xml:space="preserve">Достигнуть показателя удовлетворения </w:t>
            </w:r>
            <w:proofErr w:type="spellStart"/>
            <w:r w:rsidRPr="00A76799">
              <w:rPr>
                <w:rFonts w:ascii="Times New Roman" w:eastAsia="Times New Roman" w:hAnsi="Times New Roman" w:cs="Times New Roman"/>
                <w:sz w:val="24"/>
                <w:szCs w:val="28"/>
                <w:lang w:eastAsia="ru-RU"/>
              </w:rPr>
              <w:t>покупателеи</w:t>
            </w:r>
            <w:proofErr w:type="spellEnd"/>
            <w:r w:rsidRPr="00A76799">
              <w:rPr>
                <w:rFonts w:ascii="Times New Roman" w:eastAsia="Times New Roman" w:hAnsi="Times New Roman" w:cs="Times New Roman"/>
                <w:sz w:val="24"/>
                <w:szCs w:val="28"/>
                <w:lang w:eastAsia="ru-RU"/>
              </w:rPr>
              <w:t xml:space="preserve">̆, равного по </w:t>
            </w:r>
            <w:proofErr w:type="spellStart"/>
            <w:r w:rsidRPr="00A76799">
              <w:rPr>
                <w:rFonts w:ascii="Times New Roman" w:eastAsia="Times New Roman" w:hAnsi="Times New Roman" w:cs="Times New Roman"/>
                <w:sz w:val="24"/>
                <w:szCs w:val="28"/>
                <w:lang w:eastAsia="ru-RU"/>
              </w:rPr>
              <w:t>крайнеи</w:t>
            </w:r>
            <w:proofErr w:type="spellEnd"/>
            <w:r w:rsidRPr="00A76799">
              <w:rPr>
                <w:rFonts w:ascii="Times New Roman" w:eastAsia="Times New Roman" w:hAnsi="Times New Roman" w:cs="Times New Roman"/>
                <w:sz w:val="24"/>
                <w:szCs w:val="28"/>
                <w:lang w:eastAsia="ru-RU"/>
              </w:rPr>
              <w:t>̆ мере X, в течение Y месяцев со времени выпуска продукта</w:t>
            </w:r>
          </w:p>
        </w:tc>
      </w:tr>
      <w:tr w:rsidR="00A76799" w:rsidRPr="00A76799" w:rsidTr="00A76799">
        <w:trPr>
          <w:tblCellSpacing w:w="15" w:type="dxa"/>
        </w:trPr>
        <w:tc>
          <w:tcPr>
            <w:tcW w:w="4137"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Увеличить долю рынка в стране W с X% до Y% за Z месяцев</w:t>
            </w:r>
          </w:p>
        </w:tc>
        <w:tc>
          <w:tcPr>
            <w:tcW w:w="5568"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Увеличить производительность обработки транзакций на X% и снизить уровень ошибок данных до величины не более Y%</w:t>
            </w:r>
          </w:p>
        </w:tc>
      </w:tr>
      <w:tr w:rsidR="00A76799" w:rsidRPr="00A76799" w:rsidTr="00A76799">
        <w:trPr>
          <w:tblCellSpacing w:w="15" w:type="dxa"/>
        </w:trPr>
        <w:tc>
          <w:tcPr>
            <w:tcW w:w="4137"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Достигнуть объема продаж X единиц или дохода в Y долларов за Z месяцев</w:t>
            </w:r>
          </w:p>
        </w:tc>
        <w:tc>
          <w:tcPr>
            <w:tcW w:w="5568"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 xml:space="preserve">Разработать надежную платформу для </w:t>
            </w:r>
            <w:proofErr w:type="spellStart"/>
            <w:r w:rsidRPr="00A76799">
              <w:rPr>
                <w:rFonts w:ascii="Times New Roman" w:eastAsia="Times New Roman" w:hAnsi="Times New Roman" w:cs="Times New Roman"/>
                <w:sz w:val="24"/>
                <w:szCs w:val="28"/>
                <w:lang w:eastAsia="ru-RU"/>
              </w:rPr>
              <w:t>семейства</w:t>
            </w:r>
            <w:proofErr w:type="spellEnd"/>
            <w:r w:rsidRPr="00A76799">
              <w:rPr>
                <w:rFonts w:ascii="Times New Roman" w:eastAsia="Times New Roman" w:hAnsi="Times New Roman" w:cs="Times New Roman"/>
                <w:sz w:val="24"/>
                <w:szCs w:val="28"/>
                <w:lang w:eastAsia="ru-RU"/>
              </w:rPr>
              <w:t xml:space="preserve"> связанных продуктов</w:t>
            </w:r>
          </w:p>
        </w:tc>
      </w:tr>
      <w:tr w:rsidR="00A76799" w:rsidRPr="00A76799" w:rsidTr="00A76799">
        <w:trPr>
          <w:tblCellSpacing w:w="15" w:type="dxa"/>
        </w:trPr>
        <w:tc>
          <w:tcPr>
            <w:tcW w:w="4137"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Получить X% прибыли по инвестициям в течение Y месяцев</w:t>
            </w:r>
          </w:p>
        </w:tc>
        <w:tc>
          <w:tcPr>
            <w:tcW w:w="5568"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Разработать специальную базовую технологическую основу для организации</w:t>
            </w:r>
          </w:p>
        </w:tc>
      </w:tr>
      <w:tr w:rsidR="00A76799" w:rsidRPr="00A76799" w:rsidTr="00A76799">
        <w:trPr>
          <w:tblCellSpacing w:w="15" w:type="dxa"/>
        </w:trPr>
        <w:tc>
          <w:tcPr>
            <w:tcW w:w="4137"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Достигнуть положительного потока денежных средств по этому продукту в течение Y месяцев</w:t>
            </w:r>
          </w:p>
        </w:tc>
        <w:tc>
          <w:tcPr>
            <w:tcW w:w="5568"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Добиться признания продукта лучшим по надежности в опубликованных обзорах продуктов к определенной̆ дате</w:t>
            </w:r>
          </w:p>
        </w:tc>
      </w:tr>
      <w:tr w:rsidR="00A76799" w:rsidRPr="00A76799" w:rsidTr="00A76799">
        <w:trPr>
          <w:tblCellSpacing w:w="15" w:type="dxa"/>
        </w:trPr>
        <w:tc>
          <w:tcPr>
            <w:tcW w:w="4137"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lastRenderedPageBreak/>
              <w:t xml:space="preserve">Сэкономить X долларов в год, которые в </w:t>
            </w:r>
            <w:proofErr w:type="spellStart"/>
            <w:r w:rsidRPr="00A76799">
              <w:rPr>
                <w:rFonts w:ascii="Times New Roman" w:eastAsia="Times New Roman" w:hAnsi="Times New Roman" w:cs="Times New Roman"/>
                <w:sz w:val="24"/>
                <w:szCs w:val="28"/>
                <w:lang w:eastAsia="ru-RU"/>
              </w:rPr>
              <w:t>настоящии</w:t>
            </w:r>
            <w:proofErr w:type="spellEnd"/>
            <w:r w:rsidRPr="00A76799">
              <w:rPr>
                <w:rFonts w:ascii="Times New Roman" w:eastAsia="Times New Roman" w:hAnsi="Times New Roman" w:cs="Times New Roman"/>
                <w:sz w:val="24"/>
                <w:szCs w:val="28"/>
                <w:lang w:eastAsia="ru-RU"/>
              </w:rPr>
              <w:t xml:space="preserve">̆ момент расходуются на обслуживание </w:t>
            </w:r>
            <w:proofErr w:type="spellStart"/>
            <w:r w:rsidRPr="00A76799">
              <w:rPr>
                <w:rFonts w:ascii="Times New Roman" w:eastAsia="Times New Roman" w:hAnsi="Times New Roman" w:cs="Times New Roman"/>
                <w:sz w:val="24"/>
                <w:szCs w:val="28"/>
                <w:lang w:eastAsia="ru-RU"/>
              </w:rPr>
              <w:t>унаследованнои</w:t>
            </w:r>
            <w:proofErr w:type="spellEnd"/>
            <w:r w:rsidRPr="00A76799">
              <w:rPr>
                <w:rFonts w:ascii="Times New Roman" w:eastAsia="Times New Roman" w:hAnsi="Times New Roman" w:cs="Times New Roman"/>
                <w:sz w:val="24"/>
                <w:szCs w:val="28"/>
                <w:lang w:eastAsia="ru-RU"/>
              </w:rPr>
              <w:t>̆ системы</w:t>
            </w:r>
          </w:p>
        </w:tc>
        <w:tc>
          <w:tcPr>
            <w:tcW w:w="5568"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Обеспечение выполнения определенных нормативов регулирующих органов</w:t>
            </w:r>
          </w:p>
        </w:tc>
      </w:tr>
      <w:tr w:rsidR="00A76799" w:rsidRPr="00A76799" w:rsidTr="00A76799">
        <w:trPr>
          <w:tblCellSpacing w:w="15" w:type="dxa"/>
        </w:trPr>
        <w:tc>
          <w:tcPr>
            <w:tcW w:w="4137"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Уменьшить затраты на поддержку с X до Y долларов за Z месяцев</w:t>
            </w:r>
          </w:p>
        </w:tc>
        <w:tc>
          <w:tcPr>
            <w:tcW w:w="5568"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 xml:space="preserve">Получить не более X звонков в службу обслуживания по </w:t>
            </w:r>
            <w:proofErr w:type="spellStart"/>
            <w:r w:rsidRPr="00A76799">
              <w:rPr>
                <w:rFonts w:ascii="Times New Roman" w:eastAsia="Times New Roman" w:hAnsi="Times New Roman" w:cs="Times New Roman"/>
                <w:sz w:val="24"/>
                <w:szCs w:val="28"/>
                <w:lang w:eastAsia="ru-RU"/>
              </w:rPr>
              <w:t>каждои</w:t>
            </w:r>
            <w:proofErr w:type="spellEnd"/>
            <w:r w:rsidRPr="00A76799">
              <w:rPr>
                <w:rFonts w:ascii="Times New Roman" w:eastAsia="Times New Roman" w:hAnsi="Times New Roman" w:cs="Times New Roman"/>
                <w:sz w:val="24"/>
                <w:szCs w:val="28"/>
                <w:lang w:eastAsia="ru-RU"/>
              </w:rPr>
              <w:t xml:space="preserve">̆ единице товара и Y звонков по гарантии </w:t>
            </w:r>
            <w:proofErr w:type="spellStart"/>
            <w:r w:rsidRPr="00A76799">
              <w:rPr>
                <w:rFonts w:ascii="Times New Roman" w:eastAsia="Times New Roman" w:hAnsi="Times New Roman" w:cs="Times New Roman"/>
                <w:sz w:val="24"/>
                <w:szCs w:val="28"/>
                <w:lang w:eastAsia="ru-RU"/>
              </w:rPr>
              <w:t>каждои</w:t>
            </w:r>
            <w:proofErr w:type="spellEnd"/>
            <w:r w:rsidRPr="00A76799">
              <w:rPr>
                <w:rFonts w:ascii="Times New Roman" w:eastAsia="Times New Roman" w:hAnsi="Times New Roman" w:cs="Times New Roman"/>
                <w:sz w:val="24"/>
                <w:szCs w:val="28"/>
                <w:lang w:eastAsia="ru-RU"/>
              </w:rPr>
              <w:t>̆ единице товара в течение Z месяцев после выпуска продукта</w:t>
            </w:r>
          </w:p>
        </w:tc>
      </w:tr>
      <w:tr w:rsidR="00A76799" w:rsidRPr="00A76799" w:rsidTr="00A76799">
        <w:trPr>
          <w:tblCellSpacing w:w="15" w:type="dxa"/>
        </w:trPr>
        <w:tc>
          <w:tcPr>
            <w:tcW w:w="4137"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Увеличить валовую маржу для существующего бизнеса с X до Y% в течение одного года</w:t>
            </w:r>
          </w:p>
        </w:tc>
        <w:tc>
          <w:tcPr>
            <w:tcW w:w="5568" w:type="dxa"/>
            <w:shd w:val="clear" w:color="auto" w:fill="FFFFFF"/>
            <w:tcMar>
              <w:top w:w="120" w:type="dxa"/>
              <w:left w:w="180" w:type="dxa"/>
              <w:bottom w:w="120" w:type="dxa"/>
              <w:right w:w="180" w:type="dxa"/>
            </w:tcMar>
            <w:vAlign w:val="center"/>
            <w:hideMark/>
          </w:tcPr>
          <w:p w:rsidR="00A76799" w:rsidRPr="00A76799" w:rsidRDefault="00A76799" w:rsidP="00A76799">
            <w:pPr>
              <w:spacing w:after="0" w:line="240" w:lineRule="auto"/>
              <w:jc w:val="center"/>
              <w:rPr>
                <w:rFonts w:ascii="Times New Roman" w:eastAsia="Times New Roman" w:hAnsi="Times New Roman" w:cs="Times New Roman"/>
                <w:sz w:val="24"/>
                <w:szCs w:val="28"/>
                <w:lang w:eastAsia="ru-RU"/>
              </w:rPr>
            </w:pPr>
            <w:r w:rsidRPr="00A76799">
              <w:rPr>
                <w:rFonts w:ascii="Times New Roman" w:eastAsia="Times New Roman" w:hAnsi="Times New Roman" w:cs="Times New Roman"/>
                <w:sz w:val="24"/>
                <w:szCs w:val="28"/>
                <w:lang w:eastAsia="ru-RU"/>
              </w:rPr>
              <w:t>Уменьшить время выполнения заявки до X часов на Y% звонков в службу поддержки</w:t>
            </w:r>
          </w:p>
        </w:tc>
      </w:tr>
    </w:tbl>
    <w:p w:rsidR="00A76799" w:rsidRDefault="00A76799" w:rsidP="00A76799">
      <w:pPr>
        <w:shd w:val="clear" w:color="auto" w:fill="FFFFFF"/>
        <w:spacing w:after="0" w:line="240" w:lineRule="auto"/>
        <w:ind w:firstLine="567"/>
        <w:jc w:val="both"/>
        <w:rPr>
          <w:rFonts w:ascii="Times New Roman" w:eastAsia="Times New Roman" w:hAnsi="Times New Roman" w:cs="Times New Roman"/>
          <w:sz w:val="28"/>
          <w:szCs w:val="28"/>
          <w:lang w:eastAsia="ru-RU"/>
        </w:rPr>
      </w:pPr>
    </w:p>
    <w:p w:rsidR="00A76799" w:rsidRPr="00A76799" w:rsidRDefault="00A76799" w:rsidP="00A76799">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76799">
        <w:rPr>
          <w:rFonts w:ascii="Times New Roman" w:eastAsia="Times New Roman" w:hAnsi="Times New Roman" w:cs="Times New Roman"/>
          <w:sz w:val="28"/>
          <w:szCs w:val="28"/>
          <w:lang w:eastAsia="ru-RU"/>
        </w:rPr>
        <w:t xml:space="preserve">Организации обычно предпринимают проект для решения задачи или использования имеющейся возможности. Модель бизнес-целей отображает иерархию </w:t>
      </w:r>
      <w:proofErr w:type="gramStart"/>
      <w:r w:rsidRPr="00A76799">
        <w:rPr>
          <w:rFonts w:ascii="Times New Roman" w:eastAsia="Times New Roman" w:hAnsi="Times New Roman" w:cs="Times New Roman"/>
          <w:sz w:val="28"/>
          <w:szCs w:val="28"/>
          <w:lang w:eastAsia="ru-RU"/>
        </w:rPr>
        <w:t>связанных</w:t>
      </w:r>
      <w:proofErr w:type="gramEnd"/>
      <w:r w:rsidRPr="00A76799">
        <w:rPr>
          <w:rFonts w:ascii="Times New Roman" w:eastAsia="Times New Roman" w:hAnsi="Times New Roman" w:cs="Times New Roman"/>
          <w:sz w:val="28"/>
          <w:szCs w:val="28"/>
          <w:lang w:eastAsia="ru-RU"/>
        </w:rPr>
        <w:t xml:space="preserve"> бизнес-проблем и измеряемых бизнес-целей (</w:t>
      </w:r>
      <w:proofErr w:type="spellStart"/>
      <w:r w:rsidRPr="00A76799">
        <w:rPr>
          <w:rFonts w:ascii="Times New Roman" w:eastAsia="Times New Roman" w:hAnsi="Times New Roman" w:cs="Times New Roman"/>
          <w:sz w:val="28"/>
          <w:szCs w:val="28"/>
          <w:lang w:eastAsia="ru-RU"/>
        </w:rPr>
        <w:t>Beatty</w:t>
      </w:r>
      <w:proofErr w:type="spellEnd"/>
      <w:r w:rsidRPr="00A76799">
        <w:rPr>
          <w:rFonts w:ascii="Times New Roman" w:eastAsia="Times New Roman" w:hAnsi="Times New Roman" w:cs="Times New Roman"/>
          <w:sz w:val="28"/>
          <w:szCs w:val="28"/>
          <w:lang w:eastAsia="ru-RU"/>
        </w:rPr>
        <w:t xml:space="preserve"> и </w:t>
      </w:r>
      <w:proofErr w:type="spellStart"/>
      <w:r w:rsidRPr="00A76799">
        <w:rPr>
          <w:rFonts w:ascii="Times New Roman" w:eastAsia="Times New Roman" w:hAnsi="Times New Roman" w:cs="Times New Roman"/>
          <w:sz w:val="28"/>
          <w:szCs w:val="28"/>
          <w:lang w:eastAsia="ru-RU"/>
        </w:rPr>
        <w:t>Chen</w:t>
      </w:r>
      <w:proofErr w:type="spellEnd"/>
      <w:r w:rsidRPr="00A76799">
        <w:rPr>
          <w:rFonts w:ascii="Times New Roman" w:eastAsia="Times New Roman" w:hAnsi="Times New Roman" w:cs="Times New Roman"/>
          <w:sz w:val="28"/>
          <w:szCs w:val="28"/>
          <w:lang w:eastAsia="ru-RU"/>
        </w:rPr>
        <w:t xml:space="preserve">, 2012). Проблемы описывают, что не позволяет организации достичь требуемых ориентиров в настоящее время, тогда как </w:t>
      </w:r>
      <w:proofErr w:type="gramStart"/>
      <w:r w:rsidRPr="00A76799">
        <w:rPr>
          <w:rFonts w:ascii="Times New Roman" w:eastAsia="Times New Roman" w:hAnsi="Times New Roman" w:cs="Times New Roman"/>
          <w:sz w:val="28"/>
          <w:szCs w:val="28"/>
          <w:lang w:eastAsia="ru-RU"/>
        </w:rPr>
        <w:t>бизнес-цели</w:t>
      </w:r>
      <w:proofErr w:type="gramEnd"/>
      <w:r w:rsidRPr="00A76799">
        <w:rPr>
          <w:rFonts w:ascii="Times New Roman" w:eastAsia="Times New Roman" w:hAnsi="Times New Roman" w:cs="Times New Roman"/>
          <w:sz w:val="28"/>
          <w:szCs w:val="28"/>
          <w:lang w:eastAsia="ru-RU"/>
        </w:rPr>
        <w:t xml:space="preserve"> определяют способы измерения достижения этих ориентиров. </w:t>
      </w:r>
    </w:p>
    <w:p w:rsidR="003476C4" w:rsidRDefault="003476C4" w:rsidP="00BC2616">
      <w:pPr>
        <w:spacing w:after="0" w:line="240" w:lineRule="auto"/>
        <w:ind w:firstLine="567"/>
        <w:jc w:val="both"/>
        <w:rPr>
          <w:rFonts w:ascii="Times New Roman" w:hAnsi="Times New Roman" w:cs="Times New Roman"/>
          <w:b/>
          <w:sz w:val="28"/>
          <w:szCs w:val="28"/>
        </w:rPr>
      </w:pPr>
    </w:p>
    <w:p w:rsidR="008D730E" w:rsidRDefault="00C45D99" w:rsidP="00BC2616">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Определение факторов стоимости на разных уровнях управления</w:t>
      </w:r>
    </w:p>
    <w:p w:rsidR="003476C4" w:rsidRPr="003476C4" w:rsidRDefault="003476C4" w:rsidP="00A76799">
      <w:pPr>
        <w:spacing w:after="0" w:line="240" w:lineRule="auto"/>
        <w:ind w:firstLine="588"/>
        <w:jc w:val="both"/>
        <w:rPr>
          <w:rFonts w:ascii="Verdana" w:eastAsia="Times New Roman" w:hAnsi="Verdana" w:cs="Times New Roman"/>
          <w:color w:val="666666"/>
          <w:sz w:val="24"/>
          <w:szCs w:val="24"/>
          <w:lang w:eastAsia="ru-RU"/>
        </w:rPr>
      </w:pPr>
      <w:r w:rsidRPr="003476C4">
        <w:rPr>
          <w:rFonts w:ascii="Times New Roman" w:eastAsia="Times New Roman" w:hAnsi="Times New Roman" w:cs="Times New Roman"/>
          <w:sz w:val="28"/>
          <w:szCs w:val="28"/>
          <w:lang w:eastAsia="ru-RU"/>
        </w:rPr>
        <w:t>Важную роль в управлении стоимостью играет глубокое понимание того, какие именно параметры деятельности фактически определяют стоимость бизнеса. Назовем их ключевыми факторами стоимости. Знать их важно по двум причинам:</w:t>
      </w:r>
    </w:p>
    <w:p w:rsidR="003476C4" w:rsidRPr="003476C4" w:rsidRDefault="003476C4" w:rsidP="00A76799">
      <w:pPr>
        <w:spacing w:after="0" w:line="240" w:lineRule="auto"/>
        <w:ind w:firstLine="588"/>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 во-первых, организация не может работать непосредственно со стоимостью. Она вынуждена заниматься тем, на что способна влиять, – например, удовлетворением запросов потребителей, себестоимостью, капитальными вложениями и т.д.;</w:t>
      </w:r>
    </w:p>
    <w:p w:rsidR="003476C4" w:rsidRPr="003476C4" w:rsidRDefault="003476C4" w:rsidP="00A76799">
      <w:pPr>
        <w:spacing w:after="0" w:line="240" w:lineRule="auto"/>
        <w:ind w:firstLine="588"/>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 во-вторых, именно эти факторы стоимости помогают менеджерам высшего эшелона понять, что происходит на всех остальных уровнях организации, и донести до них свои планы и намерения.</w:t>
      </w:r>
    </w:p>
    <w:p w:rsidR="003476C4" w:rsidRPr="003476C4" w:rsidRDefault="003476C4" w:rsidP="00A76799">
      <w:pPr>
        <w:spacing w:after="0" w:line="240" w:lineRule="auto"/>
        <w:ind w:firstLine="588"/>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Фактор стоимости – это просто любая переменная, влияющая на стоимость компании. Однако</w:t>
      </w:r>
      <w:proofErr w:type="gramStart"/>
      <w:r w:rsidRPr="003476C4">
        <w:rPr>
          <w:rFonts w:ascii="Times New Roman" w:eastAsia="Times New Roman" w:hAnsi="Times New Roman" w:cs="Times New Roman"/>
          <w:sz w:val="28"/>
          <w:szCs w:val="28"/>
          <w:lang w:eastAsia="ru-RU"/>
        </w:rPr>
        <w:t>,</w:t>
      </w:r>
      <w:proofErr w:type="gramEnd"/>
      <w:r w:rsidRPr="003476C4">
        <w:rPr>
          <w:rFonts w:ascii="Times New Roman" w:eastAsia="Times New Roman" w:hAnsi="Times New Roman" w:cs="Times New Roman"/>
          <w:sz w:val="28"/>
          <w:szCs w:val="28"/>
          <w:lang w:eastAsia="ru-RU"/>
        </w:rPr>
        <w:t xml:space="preserve"> чтобы факторами стоимости можно было пользоваться, надо установить их соподчиненность, определить, какой из них оказывает наибольшее воздействие на стоимость, и возложить ответственность за этот параметр на конкретных людей, участвующих в достижении целей организации.</w:t>
      </w:r>
    </w:p>
    <w:p w:rsidR="003476C4" w:rsidRPr="003476C4" w:rsidRDefault="003476C4" w:rsidP="00A76799">
      <w:pPr>
        <w:spacing w:after="0" w:line="240" w:lineRule="auto"/>
        <w:ind w:firstLine="588"/>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Необходимо разработать продуманную до мелочей систему факторов стоимости – до самого детального уровня, где фактор стоимости увязывается с показателями, на основе которых принимаются решения, зависящие непосредственно от функциональных и оперативных менеджеров.</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lastRenderedPageBreak/>
        <w:t>Общие факторы стоимости, такие как рост объема продаж, прибыль от основной деятельности, оборачиваемость капитала, одинаково хорошо применимы почти ко всем деловым единицам, но им не хватает конкретности, и они приносят мало пользы на низовом уровне.</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На рис.</w:t>
      </w:r>
      <w:r>
        <w:rPr>
          <w:rFonts w:ascii="Times New Roman" w:eastAsia="Times New Roman" w:hAnsi="Times New Roman" w:cs="Times New Roman"/>
          <w:sz w:val="28"/>
          <w:szCs w:val="28"/>
          <w:lang w:eastAsia="ru-RU"/>
        </w:rPr>
        <w:t xml:space="preserve"> </w:t>
      </w:r>
      <w:r w:rsidRPr="003476C4">
        <w:rPr>
          <w:rFonts w:ascii="Times New Roman" w:eastAsia="Times New Roman" w:hAnsi="Times New Roman" w:cs="Times New Roman"/>
          <w:sz w:val="28"/>
          <w:szCs w:val="28"/>
          <w:lang w:eastAsia="ru-RU"/>
        </w:rPr>
        <w:t>показано, что факторы стоимости можно использовать на трех уровнях:</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1. на общем, где прибыль от основной деятельности в сочетании с показателем инвестированного капитала служат основой для расчета рентабельности инвестиций;</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2. на уровне деловой единицы, где особенно уместны такие параметры, как клиентская база;</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3. на низовом уровне, где требуется предельная детализация, чтобы увязать факторы стоимости с конкретными решениями, находящимися в компетенции оперативных менеджеров.</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Ключевые факторы стоимости не статичны, и их необходимо время от времени пересматривать. Например, если предприятие розничной торговли достигнет поставленной цели – одна/две ездки для доставки товара в расчете на одну сделку, – может обнаружиться, что ей следует переключить внимание в области доставки на стоимость одной ездки (</w:t>
      </w:r>
      <w:proofErr w:type="gramStart"/>
      <w:r w:rsidRPr="003476C4">
        <w:rPr>
          <w:rFonts w:ascii="Times New Roman" w:eastAsia="Times New Roman" w:hAnsi="Times New Roman" w:cs="Times New Roman"/>
          <w:sz w:val="28"/>
          <w:szCs w:val="28"/>
          <w:lang w:eastAsia="ru-RU"/>
        </w:rPr>
        <w:t>но</w:t>
      </w:r>
      <w:proofErr w:type="gramEnd"/>
      <w:r w:rsidRPr="003476C4">
        <w:rPr>
          <w:rFonts w:ascii="Times New Roman" w:eastAsia="Times New Roman" w:hAnsi="Times New Roman" w:cs="Times New Roman"/>
          <w:sz w:val="28"/>
          <w:szCs w:val="28"/>
          <w:lang w:eastAsia="ru-RU"/>
        </w:rPr>
        <w:t xml:space="preserve"> не прекращая при этом следить за числом ездок на одну сделку, чтобы не сдавать завоеванных позиций).</w:t>
      </w:r>
    </w:p>
    <w:p w:rsidR="003476C4" w:rsidRPr="003476C4" w:rsidRDefault="003476C4" w:rsidP="00A76799">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 </w:t>
      </w:r>
      <w:r w:rsidRPr="003476C4">
        <w:rPr>
          <w:rFonts w:ascii="Times New Roman" w:eastAsia="Times New Roman" w:hAnsi="Times New Roman" w:cs="Times New Roman"/>
          <w:noProof/>
          <w:sz w:val="28"/>
          <w:szCs w:val="28"/>
          <w:lang w:eastAsia="ru-RU"/>
        </w:rPr>
        <w:drawing>
          <wp:inline distT="0" distB="0" distL="0" distR="0" wp14:anchorId="45548A8F" wp14:editId="5754599A">
            <wp:extent cx="5189443" cy="4660135"/>
            <wp:effectExtent l="0" t="0" r="0" b="7620"/>
            <wp:docPr id="11" name="Рисунок 11" descr="https://konspekta.net/poisk-ruru/baza1/3490861637138.files/image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konspekta.net/poisk-ruru/baza1/3490861637138.files/image001.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97691" cy="4667542"/>
                    </a:xfrm>
                    <a:prstGeom prst="rect">
                      <a:avLst/>
                    </a:prstGeom>
                    <a:noFill/>
                    <a:ln>
                      <a:noFill/>
                    </a:ln>
                  </pic:spPr>
                </pic:pic>
              </a:graphicData>
            </a:graphic>
          </wp:inline>
        </w:drawing>
      </w:r>
    </w:p>
    <w:p w:rsidR="003476C4" w:rsidRPr="00DD3EE9" w:rsidRDefault="003476C4" w:rsidP="00FD0D82">
      <w:pPr>
        <w:spacing w:after="0" w:line="240" w:lineRule="auto"/>
        <w:jc w:val="center"/>
        <w:rPr>
          <w:rFonts w:ascii="Times New Roman" w:eastAsia="Times New Roman" w:hAnsi="Times New Roman" w:cs="Times New Roman"/>
          <w:bCs/>
          <w:sz w:val="28"/>
          <w:szCs w:val="28"/>
          <w:lang w:eastAsia="ru-RU"/>
        </w:rPr>
      </w:pPr>
      <w:r w:rsidRPr="00DD3EE9">
        <w:rPr>
          <w:rFonts w:ascii="Times New Roman" w:eastAsia="Times New Roman" w:hAnsi="Times New Roman" w:cs="Times New Roman"/>
          <w:bCs/>
          <w:sz w:val="28"/>
          <w:szCs w:val="28"/>
          <w:lang w:eastAsia="ru-RU"/>
        </w:rPr>
        <w:t>Рис</w:t>
      </w:r>
      <w:r w:rsidR="00FD0D82">
        <w:rPr>
          <w:rFonts w:ascii="Times New Roman" w:eastAsia="Times New Roman" w:hAnsi="Times New Roman" w:cs="Times New Roman"/>
          <w:bCs/>
          <w:sz w:val="28"/>
          <w:szCs w:val="28"/>
          <w:lang w:eastAsia="ru-RU"/>
        </w:rPr>
        <w:t>унок</w:t>
      </w:r>
      <w:r w:rsidRPr="00DD3EE9">
        <w:rPr>
          <w:rFonts w:ascii="Times New Roman" w:eastAsia="Times New Roman" w:hAnsi="Times New Roman" w:cs="Times New Roman"/>
          <w:bCs/>
          <w:sz w:val="28"/>
          <w:szCs w:val="28"/>
          <w:lang w:eastAsia="ru-RU"/>
        </w:rPr>
        <w:t>. Определение факторов стоимости на разных уровнях</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lastRenderedPageBreak/>
        <w:t xml:space="preserve">Выявление ключевых факторов стоимости может оказаться для компании трудным делом, поскольку это требует индивидуального подхода </w:t>
      </w:r>
      <w:proofErr w:type="gramStart"/>
      <w:r w:rsidRPr="003476C4">
        <w:rPr>
          <w:rFonts w:ascii="Times New Roman" w:eastAsia="Times New Roman" w:hAnsi="Times New Roman" w:cs="Times New Roman"/>
          <w:sz w:val="28"/>
          <w:szCs w:val="28"/>
          <w:lang w:eastAsia="ru-RU"/>
        </w:rPr>
        <w:t>к</w:t>
      </w:r>
      <w:proofErr w:type="gramEnd"/>
      <w:r w:rsidRPr="003476C4">
        <w:rPr>
          <w:rFonts w:ascii="Times New Roman" w:eastAsia="Times New Roman" w:hAnsi="Times New Roman" w:cs="Times New Roman"/>
          <w:sz w:val="28"/>
          <w:szCs w:val="28"/>
          <w:lang w:eastAsia="ru-RU"/>
        </w:rPr>
        <w:t xml:space="preserve"> каждому производственному процессу; к тому же зачастую системы отчетности компаний не приспособлены для того, чтобы обеспечивать нужную для этой процедуры информацию.</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Выявление ключевых факторов стоимости – это также творческий процесс, в котором приходится действовать методом проб и ошибок. С помощью механических приемов, основанных на имеющейся информации, и чисто финансовых подходов редко удается выявить ключевые факторы стоимости.</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Увязка факторов стоимости с деловыми решениями позволяет сформировать «дерево» факторов стоимости, которое, в свою очередь, облегчает принятие правильных решений. Так, прибыль от основной деятельности можно разбить на сегменты по типам продуктов, географическим зонам или категориям потребителей. Если компания добивается того, чтобы профессиональные навыки ее торговых агентов соответствовали потребительским сегментам, то такая разбивка более полезна, чем разбивка на географические сегменты.</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Факторы стоимости нельзя рассматривать в отрыве друг от друга. Например, повышение цены само по себе может существенно увеличить стоимость – но только если не повлечет за собой потерю значительной доли рынка. По этой причине мы советуем анализировать различные сценарии развития событий, чтобы лучше понять взаимосвязи между факторами стоимости.</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Сценарии показывают, как скажутся на стоимости компании или ее деловой единицы различные сочетания совместимых предпосылок, и тем самым помогают менеджерам увидеть взаимосвязь стратегии и стоимости. Например, что произойдет, если в отрасли разразится ценовая война или если в другой стране будут введены в эксплуатацию новые производственные мощности</w:t>
      </w:r>
      <w:r>
        <w:rPr>
          <w:rFonts w:ascii="Times New Roman" w:eastAsia="Times New Roman" w:hAnsi="Times New Roman" w:cs="Times New Roman"/>
          <w:sz w:val="28"/>
          <w:szCs w:val="28"/>
          <w:lang w:eastAsia="ru-RU"/>
        </w:rPr>
        <w:t>.</w:t>
      </w:r>
      <w:r w:rsidRPr="003476C4">
        <w:rPr>
          <w:rFonts w:ascii="Times New Roman" w:eastAsia="Times New Roman" w:hAnsi="Times New Roman" w:cs="Times New Roman"/>
          <w:sz w:val="28"/>
          <w:szCs w:val="28"/>
          <w:lang w:eastAsia="ru-RU"/>
        </w:rPr>
        <w:t xml:space="preserve"> Анализ подобных вопросов позволяет менеджерам всегда оставаться начеку.</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Факторы стоимости и сценарии придают управлению стоимостью реалистичность, поскольку связывают действия менеджеров с их последствиями для стоимости компании. Все вместе эти элементы составляют стоимостное мышление, без которого невозможно подлинное управление стоимостью.</w:t>
      </w:r>
    </w:p>
    <w:p w:rsidR="003476C4" w:rsidRPr="003476C4" w:rsidRDefault="003476C4" w:rsidP="003476C4">
      <w:pPr>
        <w:spacing w:after="0" w:line="240" w:lineRule="auto"/>
        <w:ind w:firstLine="567"/>
        <w:jc w:val="both"/>
        <w:rPr>
          <w:rFonts w:ascii="Times New Roman" w:eastAsia="Times New Roman" w:hAnsi="Times New Roman" w:cs="Times New Roman"/>
          <w:sz w:val="28"/>
          <w:szCs w:val="28"/>
          <w:lang w:eastAsia="ru-RU"/>
        </w:rPr>
      </w:pPr>
      <w:r w:rsidRPr="003476C4">
        <w:rPr>
          <w:rFonts w:ascii="Times New Roman" w:eastAsia="Times New Roman" w:hAnsi="Times New Roman" w:cs="Times New Roman"/>
          <w:sz w:val="28"/>
          <w:szCs w:val="28"/>
          <w:lang w:eastAsia="ru-RU"/>
        </w:rPr>
        <w:t>Таким образом, требуют рассмотрения управленческие процессы, необходимые для внедрения этого мышления во всех звеньях компании (предприятия).</w:t>
      </w:r>
    </w:p>
    <w:p w:rsidR="008D730E" w:rsidRDefault="008D730E" w:rsidP="00BC2616">
      <w:pPr>
        <w:spacing w:after="0" w:line="240" w:lineRule="auto"/>
        <w:ind w:firstLine="567"/>
        <w:jc w:val="both"/>
        <w:rPr>
          <w:rFonts w:ascii="Times New Roman" w:hAnsi="Times New Roman" w:cs="Times New Roman"/>
          <w:b/>
          <w:sz w:val="28"/>
          <w:szCs w:val="28"/>
        </w:rPr>
      </w:pPr>
    </w:p>
    <w:p w:rsidR="008D730E" w:rsidRDefault="00C45D99" w:rsidP="00BC2616">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Четыре основных управленческих процесса в системе управления стоимостью</w:t>
      </w:r>
    </w:p>
    <w:p w:rsidR="003476C4"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Внедрение стоимостного мышления и выявление факторов сто</w:t>
      </w:r>
      <w:r>
        <w:rPr>
          <w:rFonts w:ascii="Times New Roman" w:hAnsi="Times New Roman" w:cs="Times New Roman"/>
          <w:color w:val="000000"/>
          <w:sz w:val="28"/>
          <w:szCs w:val="28"/>
          <w:shd w:val="clear" w:color="auto" w:fill="FFFFFF"/>
        </w:rPr>
        <w:t>имости –</w:t>
      </w:r>
      <w:r w:rsidRPr="003476C4">
        <w:rPr>
          <w:rFonts w:ascii="Times New Roman" w:hAnsi="Times New Roman" w:cs="Times New Roman"/>
          <w:color w:val="000000"/>
          <w:sz w:val="28"/>
          <w:szCs w:val="28"/>
          <w:shd w:val="clear" w:color="auto" w:fill="FFFFFF"/>
        </w:rPr>
        <w:t xml:space="preserve"> это</w:t>
      </w:r>
      <w:r>
        <w:rPr>
          <w:rFonts w:ascii="Times New Roman" w:hAnsi="Times New Roman" w:cs="Times New Roman"/>
          <w:color w:val="000000"/>
          <w:sz w:val="28"/>
          <w:szCs w:val="28"/>
          <w:shd w:val="clear" w:color="auto" w:fill="FFFFFF"/>
        </w:rPr>
        <w:t xml:space="preserve"> </w:t>
      </w:r>
      <w:r w:rsidRPr="003476C4">
        <w:rPr>
          <w:rFonts w:ascii="Times New Roman" w:hAnsi="Times New Roman" w:cs="Times New Roman"/>
          <w:color w:val="000000"/>
          <w:sz w:val="28"/>
          <w:szCs w:val="28"/>
          <w:shd w:val="clear" w:color="auto" w:fill="FFFFFF"/>
        </w:rPr>
        <w:t xml:space="preserve">только половина пути. Менеджеры должны также организовать процессы, с помощью которых они могли бы воплотить это мышление в свои </w:t>
      </w:r>
      <w:r w:rsidRPr="003476C4">
        <w:rPr>
          <w:rFonts w:ascii="Times New Roman" w:hAnsi="Times New Roman" w:cs="Times New Roman"/>
          <w:color w:val="000000"/>
          <w:sz w:val="28"/>
          <w:szCs w:val="28"/>
          <w:shd w:val="clear" w:color="auto" w:fill="FFFFFF"/>
        </w:rPr>
        <w:lastRenderedPageBreak/>
        <w:t xml:space="preserve">повседневные дела и принимаемые решения. Руководителям производственных подразделений необходимо освоить стоимостное мышление, так как оно позволяет принимать более правильные и толковые решения. А для того чтобы управление стоимостью укоренилось в организации и приносило реальные плоды, его должны взять на вооружение все те, кто отвечает за принятие решений на всех уровнях компании. </w:t>
      </w:r>
    </w:p>
    <w:p w:rsidR="003476C4"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Существует четыре основных управленческих процесса, которые в сочетании способствуют налаживанию управления стоимостью в организации: </w:t>
      </w:r>
    </w:p>
    <w:p w:rsidR="003476C4"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1) выработка стратегии; </w:t>
      </w:r>
    </w:p>
    <w:p w:rsidR="003476C4"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2) определение целевых нормативов; </w:t>
      </w:r>
    </w:p>
    <w:p w:rsidR="003476C4"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3) планирование, составление бюджетов; </w:t>
      </w:r>
    </w:p>
    <w:p w:rsidR="003476C4"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4) организация систем поощрения и оценки результатов деятельности.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В той или иной последовательности все эти процессы необходимы. Во-первых, компания или деловая единица разрабатывает стратегию максимизации стоимости. Во-вторых, компания переводит эту стратегию на язык краткосрочных и долгосрочных целевых нормативов, которые определяются через ключевые факторы стоимости. В-третьих, составляются рабочие планы и сметы (бюджеты), намечающие конкретные шаги для достижения поставленных целей </w:t>
      </w:r>
      <w:proofErr w:type="gramStart"/>
      <w:r w:rsidRPr="003476C4">
        <w:rPr>
          <w:rFonts w:ascii="Times New Roman" w:hAnsi="Times New Roman" w:cs="Times New Roman"/>
          <w:color w:val="000000"/>
          <w:sz w:val="28"/>
          <w:szCs w:val="28"/>
          <w:shd w:val="clear" w:color="auto" w:fill="FFFFFF"/>
        </w:rPr>
        <w:t>на</w:t>
      </w:r>
      <w:proofErr w:type="gramEnd"/>
      <w:r w:rsidRPr="003476C4">
        <w:rPr>
          <w:rFonts w:ascii="Times New Roman" w:hAnsi="Times New Roman" w:cs="Times New Roman"/>
          <w:color w:val="000000"/>
          <w:sz w:val="28"/>
          <w:szCs w:val="28"/>
          <w:shd w:val="clear" w:color="auto" w:fill="FFFFFF"/>
        </w:rPr>
        <w:t xml:space="preserve"> следующие 12 или более месяцев. И наконец, разрабатываются системы поощрения и оценки результатов деятельности, позволяющие следить за выполнением целевых нормативов и побуждающие работников к решению поставленных перед ними задач.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Эти компоненты насквозь пронизывают организационную структуру, связывая между собой все ее звенья, </w:t>
      </w:r>
      <w:r w:rsidR="00B22E00">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от корпоративного центра через уровень деловых единиц до функционального уровня производственных операций. Понятно, что если компания надеется достичь намеченных целей создания стоимости, ее стратегии и целевые нормативы на всех уровнях организации должны быть последовательными и согласованными.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Выработка стратегии</w:t>
      </w:r>
      <w:r w:rsidR="009C743B">
        <w:rPr>
          <w:rFonts w:ascii="Times New Roman" w:hAnsi="Times New Roman" w:cs="Times New Roman"/>
          <w:color w:val="000000"/>
          <w:sz w:val="28"/>
          <w:szCs w:val="28"/>
          <w:shd w:val="clear" w:color="auto" w:fill="FFFFFF"/>
        </w:rPr>
        <w:t>:</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Выработку стратегии </w:t>
      </w:r>
      <w:r w:rsidR="00B22E00">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в частности, оценку альтернативных стратегий и диалог между менеджерами разных уровней </w:t>
      </w:r>
      <w:r w:rsidR="00B22E00">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нужно строить на принципах максимизации стоимости. Однако реализуется и проявляется стратегия на разных организационных уровнях по-разному.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На корпоративном уровне стратегия воплощается, главным образом, в решениях о том, каким бизнесом заниматься, как добиться потенциальных преимуществ от совместной деятельности деловых единиц и каким образом распределять ресурсы между предприятиями. Схема перестройки, описанная в главе 2 на примере корпорации EG, выявляет основные аспекты управления стоимостью применительно к корпоративной стратегии. В этой системе управления менеджеры высшего эшелона разрабатывают такую корпоративную стратегию, которая максимизирует общую стоимость компании и при необходимости включает в себя приобретение или продажу деловых единиц. Часто такая стратегия возникает в результате тщательного анализа стратегий деловых единиц.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lastRenderedPageBreak/>
        <w:t xml:space="preserve">На уровне деловых единиц, как правило, требуется, чтобы организация определила альтернативные стратегии, оценила каждую из них и выбрала ту, которая способна создать наибольшую стоимость. Оценка стоимости </w:t>
      </w:r>
      <w:r w:rsidR="00B22E00">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мощный инструмент, помогающий деловым единицам анализировать стратегии и выбирать </w:t>
      </w:r>
      <w:proofErr w:type="gramStart"/>
      <w:r w:rsidRPr="003476C4">
        <w:rPr>
          <w:rFonts w:ascii="Times New Roman" w:hAnsi="Times New Roman" w:cs="Times New Roman"/>
          <w:color w:val="000000"/>
          <w:sz w:val="28"/>
          <w:szCs w:val="28"/>
          <w:shd w:val="clear" w:color="auto" w:fill="FFFFFF"/>
        </w:rPr>
        <w:t>лучшую</w:t>
      </w:r>
      <w:proofErr w:type="gramEnd"/>
      <w:r w:rsidRPr="003476C4">
        <w:rPr>
          <w:rFonts w:ascii="Times New Roman" w:hAnsi="Times New Roman" w:cs="Times New Roman"/>
          <w:color w:val="000000"/>
          <w:sz w:val="28"/>
          <w:szCs w:val="28"/>
          <w:shd w:val="clear" w:color="auto" w:fill="FFFFFF"/>
        </w:rPr>
        <w:t xml:space="preserve">. Это можно проиллюстрировать на трех примерах.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1. Чуть раньше, когда мы говорили о том, что надо ориентироваться не на рентабельность акционерного капитала, а на создание новой стоимости, мы привели в качестве примера банк, сменивший стратегию "</w:t>
      </w:r>
      <w:proofErr w:type="spellStart"/>
      <w:r w:rsidRPr="003476C4">
        <w:rPr>
          <w:rFonts w:ascii="Times New Roman" w:hAnsi="Times New Roman" w:cs="Times New Roman"/>
          <w:color w:val="000000"/>
          <w:sz w:val="28"/>
          <w:szCs w:val="28"/>
          <w:shd w:val="clear" w:color="auto" w:fill="FFFFFF"/>
        </w:rPr>
        <w:t>выдаивания</w:t>
      </w:r>
      <w:proofErr w:type="spellEnd"/>
      <w:r w:rsidRPr="003476C4">
        <w:rPr>
          <w:rFonts w:ascii="Times New Roman" w:hAnsi="Times New Roman" w:cs="Times New Roman"/>
          <w:color w:val="000000"/>
          <w:sz w:val="28"/>
          <w:szCs w:val="28"/>
          <w:shd w:val="clear" w:color="auto" w:fill="FFFFFF"/>
        </w:rPr>
        <w:t xml:space="preserve">" на стратегию энергичного роста, и обнаруживший, что новая стратегия создает на 124% больше стоимости, чем прежняя. Разница оказалась столь значительной, что руководство решило пойти на этот шаг, несмотря на сокращение рентабельности акционерного капитала в ближайшем будущем. Таким образом, оно отказалось от старого критерия эффективности.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2. Нефтехимическая компания в результате стоимостного анализа определила, что, вероятно, основным фактором долгосрочного успеха в этой цикличной отрасли являются темпы роста. Вот почему компания сосредоточила все усилия на сроках наращивания капитала.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3. Компания, производящая товары широкого потребления, выяснила, что стратегия ускоренного пополнения имеющихся категорий продукт</w:t>
      </w:r>
      <w:r w:rsidR="00B22E00">
        <w:rPr>
          <w:rFonts w:ascii="Times New Roman" w:hAnsi="Times New Roman" w:cs="Times New Roman"/>
          <w:color w:val="000000"/>
          <w:sz w:val="28"/>
          <w:szCs w:val="28"/>
          <w:shd w:val="clear" w:color="auto" w:fill="FFFFFF"/>
        </w:rPr>
        <w:t>ов способна обеспечить вдвое бо</w:t>
      </w:r>
      <w:r w:rsidRPr="003476C4">
        <w:rPr>
          <w:rFonts w:ascii="Times New Roman" w:hAnsi="Times New Roman" w:cs="Times New Roman"/>
          <w:color w:val="000000"/>
          <w:sz w:val="28"/>
          <w:szCs w:val="28"/>
          <w:shd w:val="clear" w:color="auto" w:fill="FFFFFF"/>
        </w:rPr>
        <w:t xml:space="preserve">льшую стоимость, чем стратегия распространения своей торговой марки на новые продукты с ограниченным потенциалом развития.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Сама </w:t>
      </w:r>
      <w:proofErr w:type="gramStart"/>
      <w:r w:rsidRPr="003476C4">
        <w:rPr>
          <w:rFonts w:ascii="Times New Roman" w:hAnsi="Times New Roman" w:cs="Times New Roman"/>
          <w:color w:val="000000"/>
          <w:sz w:val="28"/>
          <w:szCs w:val="28"/>
          <w:shd w:val="clear" w:color="auto" w:fill="FFFFFF"/>
        </w:rPr>
        <w:t>стратегия</w:t>
      </w:r>
      <w:proofErr w:type="gramEnd"/>
      <w:r w:rsidRPr="003476C4">
        <w:rPr>
          <w:rFonts w:ascii="Times New Roman" w:hAnsi="Times New Roman" w:cs="Times New Roman"/>
          <w:color w:val="000000"/>
          <w:sz w:val="28"/>
          <w:szCs w:val="28"/>
          <w:shd w:val="clear" w:color="auto" w:fill="FFFFFF"/>
        </w:rPr>
        <w:t xml:space="preserve"> прежде всего должна содержать недвусмысленное и конкретное объяснение того, как деловая единица сможет добиться конкурентных преимуществ, которые позволят ей создавать новую стоимость. Стратегия должна быть основана на тщательном анализе рынка, конкурентов и имеющихся у деловой единицы материальных активов и профессиональных ресурсов. Помимо этого в стратегии должны присутствовать следующие элементы управления стоимостью. </w:t>
      </w:r>
    </w:p>
    <w:p w:rsidR="009C743B" w:rsidRDefault="009C743B" w:rsidP="00BC2616">
      <w:pPr>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3476C4" w:rsidRPr="003476C4">
        <w:rPr>
          <w:rFonts w:ascii="Times New Roman" w:hAnsi="Times New Roman" w:cs="Times New Roman"/>
          <w:color w:val="000000"/>
          <w:sz w:val="28"/>
          <w:szCs w:val="28"/>
          <w:shd w:val="clear" w:color="auto" w:fill="FFFFFF"/>
        </w:rPr>
        <w:t xml:space="preserve">Оценка стоимости стратегии и основных определяющих ее допущений. Это создает необходимую базу для дальнейшего обсуждения стратегии с менеджерами высшего эшелона, в ходе которого эти ключевые допущения (исходные предпосылки) подвергаются тщательному анализу и проверке. </w:t>
      </w:r>
    </w:p>
    <w:p w:rsidR="009C743B" w:rsidRDefault="009C743B" w:rsidP="00BC2616">
      <w:pPr>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3476C4" w:rsidRPr="003476C4">
        <w:rPr>
          <w:rFonts w:ascii="Times New Roman" w:hAnsi="Times New Roman" w:cs="Times New Roman"/>
          <w:color w:val="000000"/>
          <w:sz w:val="28"/>
          <w:szCs w:val="28"/>
          <w:shd w:val="clear" w:color="auto" w:fill="FFFFFF"/>
        </w:rPr>
        <w:t xml:space="preserve">"Взвешивание" стоимостей альтернативных стратегий, которые были отвергнуты, а также причин отказа от них. </w:t>
      </w:r>
    </w:p>
    <w:p w:rsidR="009C743B" w:rsidRDefault="009C743B" w:rsidP="00BC2616">
      <w:pPr>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3476C4" w:rsidRPr="003476C4">
        <w:rPr>
          <w:rFonts w:ascii="Times New Roman" w:hAnsi="Times New Roman" w:cs="Times New Roman"/>
          <w:color w:val="000000"/>
          <w:sz w:val="28"/>
          <w:szCs w:val="28"/>
          <w:shd w:val="clear" w:color="auto" w:fill="FFFFFF"/>
        </w:rPr>
        <w:t xml:space="preserve">Определение потребности в ресурсах. Зачастую управление стоимостью впервые заставляет руководителей деловых единиц обратить внимание на баланс. Необходимо также выяснить потребность в человеческих ресурсах. </w:t>
      </w:r>
    </w:p>
    <w:p w:rsidR="009C743B" w:rsidRDefault="009C743B" w:rsidP="00BC2616">
      <w:pPr>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3476C4" w:rsidRPr="003476C4">
        <w:rPr>
          <w:rFonts w:ascii="Times New Roman" w:hAnsi="Times New Roman" w:cs="Times New Roman"/>
          <w:color w:val="000000"/>
          <w:sz w:val="28"/>
          <w:szCs w:val="28"/>
          <w:shd w:val="clear" w:color="auto" w:fill="FFFFFF"/>
        </w:rPr>
        <w:t>Обобщение прогнозов, на которых строится стратегическое планирование, с особым акцентом на ключевые факторы стоимости. Их следует дополнить анализом рентабельности инвестиций (и их компонентов) за некоторый промежуток времени, а также в сравнении с аналогичными показателями основных конкурентов.</w:t>
      </w:r>
    </w:p>
    <w:p w:rsidR="009C743B" w:rsidRDefault="009C743B" w:rsidP="00BC2616">
      <w:pPr>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lastRenderedPageBreak/>
        <w:t>-</w:t>
      </w:r>
      <w:r w:rsidR="003476C4" w:rsidRPr="003476C4">
        <w:rPr>
          <w:rFonts w:ascii="Times New Roman" w:hAnsi="Times New Roman" w:cs="Times New Roman"/>
          <w:color w:val="000000"/>
          <w:sz w:val="28"/>
          <w:szCs w:val="28"/>
          <w:shd w:val="clear" w:color="auto" w:fill="FFFFFF"/>
        </w:rPr>
        <w:t xml:space="preserve"> Анализ нескольких альтернативных сценариев, позволяющий выявить потенциальные угрозы со стороны конкурентов и их возможности.</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Не менее важную роль, чем содержание стратегии деловой единицы, играет сам процесс ее разработки. Стратегическое планирование не должно превращаться в пожирающую время бюрократическую процедуру. Мы считаем, что одновременно с внедрением управления стоимостью компании могут реорганизовать свои процессы планирования и реально сократить связанные с ними затраты времени и ресурсов.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Определение целевых нормативов</w:t>
      </w:r>
      <w:r w:rsidR="009C743B">
        <w:rPr>
          <w:rFonts w:ascii="Times New Roman" w:hAnsi="Times New Roman" w:cs="Times New Roman"/>
          <w:color w:val="000000"/>
          <w:sz w:val="28"/>
          <w:szCs w:val="28"/>
          <w:shd w:val="clear" w:color="auto" w:fill="FFFFFF"/>
        </w:rPr>
        <w:t>:</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После согласования и окончательного утверждения стратегии максимизации стоимости ее необходимо перевести на язык конкретных долгосрочных и краткосрочных целевых нормативов. Определение целевых нормативов </w:t>
      </w:r>
      <w:r w:rsidR="00B22E00">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дело весьма субъективное, но нельзя недооценивать его важность. Целевые нормативы служат для менеджеров средством выражения своих намерений, исполнения которых они рассчитывают добиться. Без целевых нормативов организации не знали бы, куда им двигаться. Слишком низкие нормативы легко выполнимы, но результаты деятельности при этом оказываются хуже</w:t>
      </w:r>
      <w:r w:rsidR="00B95AA9">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чем </w:t>
      </w:r>
      <w:proofErr w:type="gramStart"/>
      <w:r w:rsidRPr="003476C4">
        <w:rPr>
          <w:rFonts w:ascii="Times New Roman" w:hAnsi="Times New Roman" w:cs="Times New Roman"/>
          <w:color w:val="000000"/>
          <w:sz w:val="28"/>
          <w:szCs w:val="28"/>
          <w:shd w:val="clear" w:color="auto" w:fill="FFFFFF"/>
        </w:rPr>
        <w:t>посредственными</w:t>
      </w:r>
      <w:proofErr w:type="gramEnd"/>
      <w:r w:rsidRPr="003476C4">
        <w:rPr>
          <w:rFonts w:ascii="Times New Roman" w:hAnsi="Times New Roman" w:cs="Times New Roman"/>
          <w:color w:val="000000"/>
          <w:sz w:val="28"/>
          <w:szCs w:val="28"/>
          <w:shd w:val="clear" w:color="auto" w:fill="FFFFFF"/>
        </w:rPr>
        <w:t xml:space="preserve">. Если же нормативы заведомо недостижимы, они перестают выполнять свою функцию мотивации работников.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Ниже перечислены некоторые общие принципы управления стоимостью применительно к определению целевых нормативов.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1. Целевые нормативы должны опираться на ключевые факторы стоимости деловой единицы, и их следует устанавливать как для финансовых, так и для нефинансовых показателей. Нефинансовые целевые нормативы важны, поскольку удерживают от чрезмерного увлечения краткосрочными финансовыми целями. Например, наукоемкая компания может поддаться искушению повысить свои краткосрочные финансовые показатели, отложив затраты на НИОКР, в ущерб долгосрочной конкурентоспособности. Предотвратить такой поворот событий позволило бы установление нефинансового норматива </w:t>
      </w:r>
      <w:r w:rsidR="00B22E00">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определяющего, например, конкретные успехи в той или иной области НИОКР </w:t>
      </w:r>
      <w:r w:rsidR="00B22E00">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в дополнение к финансовым целевым нормативам.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2. Целевые нормативы должны соответствовать уровню организации. Для руководителей деловой единицы нужно устанавливать целевые нормативы всей финансовой и нефинансовой деятельности. Руководителям функциональных подразделений нужны целевые нормативы, связанные с их конкретными функциями, такие как удельные издержки производства и качество продукции.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3. Краткосрочные целевые нормативы должны быть прочно привязаны </w:t>
      </w:r>
      <w:proofErr w:type="gramStart"/>
      <w:r w:rsidRPr="003476C4">
        <w:rPr>
          <w:rFonts w:ascii="Times New Roman" w:hAnsi="Times New Roman" w:cs="Times New Roman"/>
          <w:color w:val="000000"/>
          <w:sz w:val="28"/>
          <w:szCs w:val="28"/>
          <w:shd w:val="clear" w:color="auto" w:fill="FFFFFF"/>
        </w:rPr>
        <w:t>к</w:t>
      </w:r>
      <w:proofErr w:type="gramEnd"/>
      <w:r w:rsidRPr="003476C4">
        <w:rPr>
          <w:rFonts w:ascii="Times New Roman" w:hAnsi="Times New Roman" w:cs="Times New Roman"/>
          <w:color w:val="000000"/>
          <w:sz w:val="28"/>
          <w:szCs w:val="28"/>
          <w:shd w:val="clear" w:color="auto" w:fill="FFFFFF"/>
        </w:rPr>
        <w:t xml:space="preserve"> долгосрочным. Нам особенно понравилось решение одной компании установить взаимосвязанные целевые нормативы на 10</w:t>
      </w:r>
      <w:r w:rsidR="00B95AA9">
        <w:rPr>
          <w:rFonts w:ascii="Times New Roman" w:hAnsi="Times New Roman" w:cs="Times New Roman"/>
          <w:color w:val="000000"/>
          <w:sz w:val="28"/>
          <w:szCs w:val="28"/>
          <w:shd w:val="clear" w:color="auto" w:fill="FFFFFF"/>
        </w:rPr>
        <w:t xml:space="preserve"> </w:t>
      </w:r>
      <w:r w:rsidRPr="003476C4">
        <w:rPr>
          <w:rFonts w:ascii="Times New Roman" w:hAnsi="Times New Roman" w:cs="Times New Roman"/>
          <w:color w:val="000000"/>
          <w:sz w:val="28"/>
          <w:szCs w:val="28"/>
          <w:shd w:val="clear" w:color="auto" w:fill="FFFFFF"/>
        </w:rPr>
        <w:t>лет, 3</w:t>
      </w:r>
      <w:r w:rsidR="00B95AA9">
        <w:rPr>
          <w:rFonts w:ascii="Times New Roman" w:hAnsi="Times New Roman" w:cs="Times New Roman"/>
          <w:color w:val="000000"/>
          <w:sz w:val="28"/>
          <w:szCs w:val="28"/>
          <w:shd w:val="clear" w:color="auto" w:fill="FFFFFF"/>
        </w:rPr>
        <w:t xml:space="preserve"> </w:t>
      </w:r>
      <w:r w:rsidRPr="003476C4">
        <w:rPr>
          <w:rFonts w:ascii="Times New Roman" w:hAnsi="Times New Roman" w:cs="Times New Roman"/>
          <w:color w:val="000000"/>
          <w:sz w:val="28"/>
          <w:szCs w:val="28"/>
          <w:shd w:val="clear" w:color="auto" w:fill="FFFFFF"/>
        </w:rPr>
        <w:t xml:space="preserve">года и один год. Суть этого подхода состоит в том, что нормативы на 10 лет отражают долгосрочные устремления компании, нормативы на 3 года определяют, насколько компания должна продвинуться за этот срок, чтобы иметь шанс </w:t>
      </w:r>
      <w:r w:rsidRPr="003476C4">
        <w:rPr>
          <w:rFonts w:ascii="Times New Roman" w:hAnsi="Times New Roman" w:cs="Times New Roman"/>
          <w:color w:val="000000"/>
          <w:sz w:val="28"/>
          <w:szCs w:val="28"/>
          <w:shd w:val="clear" w:color="auto" w:fill="FFFFFF"/>
        </w:rPr>
        <w:lastRenderedPageBreak/>
        <w:t xml:space="preserve">реализовать свои устремления на десятилетний период, а целевая установка на один год </w:t>
      </w:r>
      <w:r w:rsidR="00B95AA9">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это бюджет, над выполнением которого работают менеджеры.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В качестве краткосрочных целевых нормативов финансовой деятельности мы рекомендуем использовать показатели экономической прибыли. В идеале нужно устанавливать целевые нормативы стоимости. Но стоимость всегда определяется долгосрочными будущими денежными потоками. А раз величина стоимости основывается на чьей-то оценке будущего, вам нужен краткосрочный критерий, опирающийся на фактические результаты деятельности за сравнительно небольшой период времени (скажем, один год).</w:t>
      </w:r>
      <w:r w:rsidR="009C743B">
        <w:rPr>
          <w:rFonts w:ascii="Times New Roman" w:hAnsi="Times New Roman" w:cs="Times New Roman"/>
          <w:color w:val="000000"/>
          <w:sz w:val="28"/>
          <w:szCs w:val="28"/>
          <w:shd w:val="clear" w:color="auto" w:fill="FFFFFF"/>
        </w:rPr>
        <w:t xml:space="preserve"> </w:t>
      </w:r>
      <w:r w:rsidRPr="003476C4">
        <w:rPr>
          <w:rFonts w:ascii="Times New Roman" w:hAnsi="Times New Roman" w:cs="Times New Roman"/>
          <w:color w:val="000000"/>
          <w:sz w:val="28"/>
          <w:szCs w:val="28"/>
          <w:shd w:val="clear" w:color="auto" w:fill="FFFFFF"/>
        </w:rPr>
        <w:t xml:space="preserve">Экономическая прибыль </w:t>
      </w:r>
      <w:r w:rsidR="009C743B">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это краткосрочный показатель финансовой деятельности, который тесно связан с созданием новой стоимости. Экономическая прибыль определяется следующим образом: </w:t>
      </w:r>
    </w:p>
    <w:p w:rsidR="009C743B" w:rsidRPr="009C743B" w:rsidRDefault="003476C4" w:rsidP="00BC2616">
      <w:pPr>
        <w:spacing w:after="0" w:line="240" w:lineRule="auto"/>
        <w:ind w:firstLine="567"/>
        <w:jc w:val="both"/>
        <w:rPr>
          <w:rFonts w:ascii="Times New Roman" w:hAnsi="Times New Roman" w:cs="Times New Roman"/>
          <w:i/>
          <w:color w:val="000000"/>
          <w:sz w:val="28"/>
          <w:szCs w:val="28"/>
          <w:shd w:val="clear" w:color="auto" w:fill="FFFFFF"/>
        </w:rPr>
      </w:pPr>
      <w:r w:rsidRPr="009C743B">
        <w:rPr>
          <w:rFonts w:ascii="Times New Roman" w:hAnsi="Times New Roman" w:cs="Times New Roman"/>
          <w:i/>
          <w:color w:val="000000"/>
          <w:sz w:val="28"/>
          <w:szCs w:val="28"/>
          <w:shd w:val="clear" w:color="auto" w:fill="FFFFFF"/>
        </w:rPr>
        <w:t xml:space="preserve">Экономическая прибыль  =  инвестированный капитал * </w:t>
      </w:r>
      <w:r w:rsidR="009C743B">
        <w:rPr>
          <w:rFonts w:ascii="Times New Roman" w:hAnsi="Times New Roman" w:cs="Times New Roman"/>
          <w:i/>
          <w:color w:val="000000"/>
          <w:sz w:val="28"/>
          <w:szCs w:val="28"/>
          <w:shd w:val="clear" w:color="auto" w:fill="FFFFFF"/>
        </w:rPr>
        <w:t xml:space="preserve">                                  * </w:t>
      </w:r>
      <w:r w:rsidRPr="009C743B">
        <w:rPr>
          <w:rFonts w:ascii="Times New Roman" w:hAnsi="Times New Roman" w:cs="Times New Roman"/>
          <w:i/>
          <w:color w:val="000000"/>
          <w:sz w:val="28"/>
          <w:szCs w:val="28"/>
          <w:shd w:val="clear" w:color="auto" w:fill="FFFFFF"/>
        </w:rPr>
        <w:t>(рентабельность инвестиций - средневзвешенные затраты на капитал</w:t>
      </w:r>
      <w:proofErr w:type="gramStart"/>
      <w:r w:rsidRPr="009C743B">
        <w:rPr>
          <w:rFonts w:ascii="Times New Roman" w:hAnsi="Times New Roman" w:cs="Times New Roman"/>
          <w:i/>
          <w:color w:val="000000"/>
          <w:sz w:val="28"/>
          <w:szCs w:val="28"/>
          <w:shd w:val="clear" w:color="auto" w:fill="FFFFFF"/>
        </w:rPr>
        <w:t xml:space="preserve"> )</w:t>
      </w:r>
      <w:proofErr w:type="gramEnd"/>
      <w:r w:rsidRPr="009C743B">
        <w:rPr>
          <w:rFonts w:ascii="Times New Roman" w:hAnsi="Times New Roman" w:cs="Times New Roman"/>
          <w:i/>
          <w:color w:val="000000"/>
          <w:sz w:val="28"/>
          <w:szCs w:val="28"/>
          <w:shd w:val="clear" w:color="auto" w:fill="FFFFFF"/>
        </w:rPr>
        <w:t xml:space="preserve">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Экономическая прибыль </w:t>
      </w:r>
      <w:r w:rsidR="00B95AA9">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это разница между тем, что компания зарабатывает за данный период времени, и тем минимумом, который она должна заработать, чтобы удовлетворить своих инвесторов. Максимизация экономической прибыли с течением времени также максимизирует и стоимость компании.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Планирование, составление бюджетов</w:t>
      </w:r>
      <w:r w:rsidR="009C743B">
        <w:rPr>
          <w:rFonts w:ascii="Times New Roman" w:hAnsi="Times New Roman" w:cs="Times New Roman"/>
          <w:color w:val="000000"/>
          <w:sz w:val="28"/>
          <w:szCs w:val="28"/>
          <w:shd w:val="clear" w:color="auto" w:fill="FFFFFF"/>
        </w:rPr>
        <w:t>:</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Планы деятельности переводят стратегию деловой единицы на язык конкретных мер, которые организация будет предпринимать для достижения своих целей, в основном </w:t>
      </w:r>
      <w:r w:rsidR="00B95AA9">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на сравнительно небольшой срок. Согласно нашим наблюдениям, многие компании просто готовят краткосрочные бюджеты (сметы) почти исключительно в финансовых показателях. Но для того чтобы компания могла планомерно продвигаться к установленным целям, ей необходимо определить, какие конкретно шаги она должна сделать в этом направлении </w:t>
      </w:r>
      <w:r w:rsidR="00B95AA9">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особенно в ближайшем будущем.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Системы поощрения и оценки результатов</w:t>
      </w:r>
      <w:r w:rsidR="009C743B">
        <w:rPr>
          <w:rFonts w:ascii="Times New Roman" w:hAnsi="Times New Roman" w:cs="Times New Roman"/>
          <w:color w:val="000000"/>
          <w:sz w:val="28"/>
          <w:szCs w:val="28"/>
          <w:shd w:val="clear" w:color="auto" w:fill="FFFFFF"/>
        </w:rPr>
        <w:t>:</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Системы поощрения и оценки результатов предназначены для того, чтобы побуждать менеджеров и других работников компании к достижению установленных целей и следить за их успехами на этом поприще. Нет ничего легче, чем отдать оценку результатов на откуп бухгалтерам, но нас всегда поражало, как придирчиво менеджеры проверяют цифры, по которым оценивается их деятельность. К сожалению, зачастую критерии эффективности не увязаны со стратегией компании или деловой единицы, что делает их бесполезными или, хуже того, вредными. Не менее удивительно и то, что руководители и работники производственных подразделений редко имеют четкие критерии эффективности, привязанные к долгосрочной стратегии, если критерии оценки их работы вообще имеются. </w:t>
      </w:r>
    </w:p>
    <w:p w:rsidR="00D9565F"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Системы оценки результатов, на которые опирается управление стоимостью, могут потребовать существенного изменения традиционных методов компании. В частности, оценкой результатов должны заниматься не бухгалтеры, а менеджеры. Фактически, если компания или деловая единица </w:t>
      </w:r>
      <w:r w:rsidRPr="003476C4">
        <w:rPr>
          <w:rFonts w:ascii="Times New Roman" w:hAnsi="Times New Roman" w:cs="Times New Roman"/>
          <w:color w:val="000000"/>
          <w:sz w:val="28"/>
          <w:szCs w:val="28"/>
          <w:shd w:val="clear" w:color="auto" w:fill="FFFFFF"/>
        </w:rPr>
        <w:lastRenderedPageBreak/>
        <w:t xml:space="preserve">установила краткосрочные и долгосрочные целевые нормативы, как описано выше, и хорошо знает свои ключевые факторы стоимости, то разработка системы оценки результатов </w:t>
      </w:r>
      <w:r w:rsidR="00B95AA9">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сравнительно легкое дело.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Ниже перечислены некоторые важнейшие принципы, лежащие в основе систем оценки результатов.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1. Оценка результатов деятельности должна быть привязана к конкретной деловой единице. Это значит, что у разных деловых единиц могут быть разные критерии оценки </w:t>
      </w:r>
      <w:r w:rsidR="009C743B">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в</w:t>
      </w:r>
      <w:r w:rsidR="009C743B">
        <w:rPr>
          <w:rFonts w:ascii="Times New Roman" w:hAnsi="Times New Roman" w:cs="Times New Roman"/>
          <w:color w:val="000000"/>
          <w:sz w:val="28"/>
          <w:szCs w:val="28"/>
          <w:shd w:val="clear" w:color="auto" w:fill="FFFFFF"/>
        </w:rPr>
        <w:t xml:space="preserve"> </w:t>
      </w:r>
      <w:r w:rsidRPr="003476C4">
        <w:rPr>
          <w:rFonts w:ascii="Times New Roman" w:hAnsi="Times New Roman" w:cs="Times New Roman"/>
          <w:color w:val="000000"/>
          <w:sz w:val="28"/>
          <w:szCs w:val="28"/>
          <w:shd w:val="clear" w:color="auto" w:fill="FFFFFF"/>
        </w:rPr>
        <w:t>зависимости от того, на какие показатели каждая из них способна оказывать влияние. Многие многопрофильные компании зачастую пытаются использовать обобщенные критерии. В результате в их распоряжении остаются лишь финансовые показатели, которые порой не дают менеджерам высшего эшелона ясного представления о том, что в действительности происходит на разных уровнях организации. Более того, финансовые показатели деятельности деловых единиц могут оказаться несопоставимыми. Например, одна единица может быть капиталоемкой и при этом иметь высокую прибыль, тогда как другая потребляет немного капитала, но имеет низкую прибыль. В корпоративном центре часто сталкиваются с трудностями при интерпретации показателей подразделений с разными характеристиками основной деятельности. Но только лишь тот факт, что одн</w:t>
      </w:r>
      <w:r w:rsidR="00B95AA9">
        <w:rPr>
          <w:rFonts w:ascii="Times New Roman" w:hAnsi="Times New Roman" w:cs="Times New Roman"/>
          <w:color w:val="000000"/>
          <w:sz w:val="28"/>
          <w:szCs w:val="28"/>
          <w:shd w:val="clear" w:color="auto" w:fill="FFFFFF"/>
        </w:rPr>
        <w:t>а деловая единица получает 10%-</w:t>
      </w:r>
      <w:proofErr w:type="spellStart"/>
      <w:r w:rsidR="00B95AA9">
        <w:rPr>
          <w:rFonts w:ascii="Times New Roman" w:hAnsi="Times New Roman" w:cs="Times New Roman"/>
          <w:color w:val="000000"/>
          <w:sz w:val="28"/>
          <w:szCs w:val="28"/>
          <w:shd w:val="clear" w:color="auto" w:fill="FFFFFF"/>
        </w:rPr>
        <w:t>ую</w:t>
      </w:r>
      <w:proofErr w:type="spellEnd"/>
      <w:r w:rsidR="00B95AA9">
        <w:rPr>
          <w:rFonts w:ascii="Times New Roman" w:hAnsi="Times New Roman" w:cs="Times New Roman"/>
          <w:color w:val="000000"/>
          <w:sz w:val="28"/>
          <w:szCs w:val="28"/>
          <w:shd w:val="clear" w:color="auto" w:fill="FFFFFF"/>
        </w:rPr>
        <w:t>, а другая — 20%-</w:t>
      </w:r>
      <w:proofErr w:type="spellStart"/>
      <w:r w:rsidRPr="003476C4">
        <w:rPr>
          <w:rFonts w:ascii="Times New Roman" w:hAnsi="Times New Roman" w:cs="Times New Roman"/>
          <w:color w:val="000000"/>
          <w:sz w:val="28"/>
          <w:szCs w:val="28"/>
          <w:shd w:val="clear" w:color="auto" w:fill="FFFFFF"/>
        </w:rPr>
        <w:t>ую</w:t>
      </w:r>
      <w:proofErr w:type="spellEnd"/>
      <w:r w:rsidRPr="003476C4">
        <w:rPr>
          <w:rFonts w:ascii="Times New Roman" w:hAnsi="Times New Roman" w:cs="Times New Roman"/>
          <w:color w:val="000000"/>
          <w:sz w:val="28"/>
          <w:szCs w:val="28"/>
          <w:shd w:val="clear" w:color="auto" w:fill="FFFFFF"/>
        </w:rPr>
        <w:t xml:space="preserve"> норму прибыли, не дает оснований для вывода о плохой работе первой. Если компании хотят пользоваться преимуществами управления стоимостью, важно, чтобы к оценке результатов деятельности разных деловых единиц они подходили с разными мерками.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2. Критерии оценки результатов должны быть увязаны с краткосрочными и долгосрочными целевыми нормативами. Это может показаться вам очевидным, но у нас часто складывается впечатление, что системы оценки результатов опираются почти исключительно на бухгалтерские показатели. Рассмотрим для примера компанию Х, которая оценивает свою деятельность по показателю операционной прибыли. Это </w:t>
      </w:r>
      <w:r w:rsidR="00B95AA9">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наукоемкая компания, и руководитель деловой единицы обладает довольно широкой свободой в определении краткосрочных расходов на НИОКР. К сожалению, этот руководитель может на некоторое время сократить расходы на НИОКР, чтобы его деловая единица достигла целевых нормативов, по которым оценивается ее деятельность. Во избежание этого судить о результатах работы такой деловой единицы нужно не только по финансовым показателям, но и по тем успехам, которых ей удается добиться в определенных сферах НИОКР.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3. При оценке результатов следует пользоваться комбинированными финансовыми и производственными критериями, основанными на ключевых факторах стоимости деловой единицы. Слишком часто финансовые показатели рассматриваются в отрыве от </w:t>
      </w:r>
      <w:proofErr w:type="gramStart"/>
      <w:r w:rsidRPr="003476C4">
        <w:rPr>
          <w:rFonts w:ascii="Times New Roman" w:hAnsi="Times New Roman" w:cs="Times New Roman"/>
          <w:color w:val="000000"/>
          <w:sz w:val="28"/>
          <w:szCs w:val="28"/>
          <w:shd w:val="clear" w:color="auto" w:fill="FFFFFF"/>
        </w:rPr>
        <w:t>производственных</w:t>
      </w:r>
      <w:proofErr w:type="gramEnd"/>
      <w:r w:rsidRPr="003476C4">
        <w:rPr>
          <w:rFonts w:ascii="Times New Roman" w:hAnsi="Times New Roman" w:cs="Times New Roman"/>
          <w:color w:val="000000"/>
          <w:sz w:val="28"/>
          <w:szCs w:val="28"/>
          <w:shd w:val="clear" w:color="auto" w:fill="FFFFFF"/>
        </w:rPr>
        <w:t xml:space="preserve">. Как мы покажем в следующем разделе, менеджерам было бы лучше составлять единый отчет.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4. Необходимо выработать такие критерии оценки, которые могут служить первым сигналом тревоги. Финансовые показатели констатируют то, </w:t>
      </w:r>
      <w:r w:rsidRPr="003476C4">
        <w:rPr>
          <w:rFonts w:ascii="Times New Roman" w:hAnsi="Times New Roman" w:cs="Times New Roman"/>
          <w:color w:val="000000"/>
          <w:sz w:val="28"/>
          <w:szCs w:val="28"/>
          <w:shd w:val="clear" w:color="auto" w:fill="FFFFFF"/>
        </w:rPr>
        <w:lastRenderedPageBreak/>
        <w:t xml:space="preserve">что уже произошло, когда исправить что-либо может быть уже слишком поздно. Первыми индикаторами неблагополучия способны служить такие простые критерии, как рыночная доля или динамика объема продаж, или же более сложные </w:t>
      </w:r>
      <w:r w:rsidR="009C743B">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например, результаты опросов целевых групп. </w:t>
      </w:r>
    </w:p>
    <w:p w:rsidR="009C743B" w:rsidRDefault="003476C4" w:rsidP="00BC2616">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Когда система оценки результатов станет неотъемлемым элементом вашей корпоративной культуры и менеджеры освоятся с ее применением, вы можете приступать к преобразованию системы поощрения. Мы считаем, что изменения в системе поощрения надо производить после внедрения управления стоимостью, а не до этого. </w:t>
      </w:r>
    </w:p>
    <w:p w:rsidR="002B1887" w:rsidRDefault="003476C4" w:rsidP="009C743B">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Первейший принцип поощрения состоит в том, что оно должно побуждать сотрудников на всех уровнях организации к созданию новой стоимости. Развернутая недавно в прессе полемика о поощрении исполнительного директора, на наш взгляд, довольно бестолковое занятие, поскольку исполнительный директор </w:t>
      </w:r>
      <w:r w:rsidR="002B1887">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это</w:t>
      </w:r>
      <w:r w:rsidR="002B1887">
        <w:rPr>
          <w:rFonts w:ascii="Times New Roman" w:hAnsi="Times New Roman" w:cs="Times New Roman"/>
          <w:color w:val="000000"/>
          <w:sz w:val="28"/>
          <w:szCs w:val="28"/>
          <w:shd w:val="clear" w:color="auto" w:fill="FFFFFF"/>
        </w:rPr>
        <w:t xml:space="preserve"> </w:t>
      </w:r>
      <w:r w:rsidRPr="003476C4">
        <w:rPr>
          <w:rFonts w:ascii="Times New Roman" w:hAnsi="Times New Roman" w:cs="Times New Roman"/>
          <w:color w:val="000000"/>
          <w:sz w:val="28"/>
          <w:szCs w:val="28"/>
          <w:shd w:val="clear" w:color="auto" w:fill="FFFFFF"/>
        </w:rPr>
        <w:t>всего лишь оди</w:t>
      </w:r>
      <w:r w:rsidR="002B1887">
        <w:rPr>
          <w:rFonts w:ascii="Times New Roman" w:hAnsi="Times New Roman" w:cs="Times New Roman"/>
          <w:color w:val="000000"/>
          <w:sz w:val="28"/>
          <w:szCs w:val="28"/>
          <w:shd w:val="clear" w:color="auto" w:fill="FFFFFF"/>
        </w:rPr>
        <w:t>н человек. Как показано на рис.</w:t>
      </w:r>
      <w:r w:rsidRPr="003476C4">
        <w:rPr>
          <w:rFonts w:ascii="Times New Roman" w:hAnsi="Times New Roman" w:cs="Times New Roman"/>
          <w:color w:val="000000"/>
          <w:sz w:val="28"/>
          <w:szCs w:val="28"/>
          <w:shd w:val="clear" w:color="auto" w:fill="FFFFFF"/>
        </w:rPr>
        <w:t xml:space="preserve">, деятельность менеджеров следует оценивать по комплексным показателям, которые отражают их уровень ответственности и контроля над ресурсами в организации. </w:t>
      </w:r>
    </w:p>
    <w:p w:rsidR="002B1887" w:rsidRDefault="002B1887" w:rsidP="009C743B">
      <w:pPr>
        <w:spacing w:after="0" w:line="240" w:lineRule="auto"/>
        <w:ind w:firstLine="567"/>
        <w:jc w:val="both"/>
        <w:rPr>
          <w:rFonts w:ascii="Times New Roman" w:hAnsi="Times New Roman" w:cs="Times New Roman"/>
          <w:color w:val="000000"/>
          <w:sz w:val="28"/>
          <w:szCs w:val="28"/>
          <w:shd w:val="clear" w:color="auto" w:fill="FFFFFF"/>
        </w:rPr>
      </w:pPr>
    </w:p>
    <w:p w:rsidR="002B1887" w:rsidRDefault="002B1887" w:rsidP="009C743B">
      <w:pPr>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extent cx="4843145" cy="409765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43145" cy="4097655"/>
                    </a:xfrm>
                    <a:prstGeom prst="rect">
                      <a:avLst/>
                    </a:prstGeom>
                    <a:noFill/>
                    <a:ln>
                      <a:noFill/>
                    </a:ln>
                  </pic:spPr>
                </pic:pic>
              </a:graphicData>
            </a:graphic>
          </wp:inline>
        </w:drawing>
      </w:r>
    </w:p>
    <w:p w:rsidR="002B1887" w:rsidRDefault="002B1887" w:rsidP="009C743B">
      <w:pPr>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Рисунок. Соответствие критериев оценки управленческим функциям</w:t>
      </w:r>
    </w:p>
    <w:p w:rsidR="002B1887" w:rsidRDefault="002B1887" w:rsidP="009C743B">
      <w:pPr>
        <w:spacing w:after="0" w:line="240" w:lineRule="auto"/>
        <w:ind w:firstLine="567"/>
        <w:jc w:val="both"/>
        <w:rPr>
          <w:rFonts w:ascii="Times New Roman" w:hAnsi="Times New Roman" w:cs="Times New Roman"/>
          <w:color w:val="000000"/>
          <w:sz w:val="28"/>
          <w:szCs w:val="28"/>
          <w:shd w:val="clear" w:color="auto" w:fill="FFFFFF"/>
        </w:rPr>
      </w:pPr>
    </w:p>
    <w:p w:rsidR="0048027C" w:rsidRDefault="003476C4" w:rsidP="009C743B">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На уровне исполнительного директора сосредоточена ответственность за преуспеяние организации, самым непосредственным показателем которого служит рост цен на акции компании открытого типа, поэтому в качестве поощрения этого должностного лица можно использовать фондовые опционы, то есть право на приобретение дополнительных акций. Один из </w:t>
      </w:r>
      <w:r w:rsidRPr="003476C4">
        <w:rPr>
          <w:rFonts w:ascii="Times New Roman" w:hAnsi="Times New Roman" w:cs="Times New Roman"/>
          <w:color w:val="000000"/>
          <w:sz w:val="28"/>
          <w:szCs w:val="28"/>
          <w:shd w:val="clear" w:color="auto" w:fill="FFFFFF"/>
        </w:rPr>
        <w:lastRenderedPageBreak/>
        <w:t xml:space="preserve">недостатков такой системы, очевидно, состоит в том, что изменение цен на акции в значительной мере определяется факторами, не зависящими от исполнительного директора, </w:t>
      </w:r>
      <w:r w:rsidR="00B95AA9">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например, снижением процентных ставок. Программы поощрения опционами на акции надо периодически корректировать, чтобы исключить воздействие внешних рыночных факторов и тем самым придать поощрению </w:t>
      </w:r>
      <w:proofErr w:type="spellStart"/>
      <w:proofErr w:type="gramStart"/>
      <w:r w:rsidRPr="003476C4">
        <w:rPr>
          <w:rFonts w:ascii="Times New Roman" w:hAnsi="Times New Roman" w:cs="Times New Roman"/>
          <w:color w:val="000000"/>
          <w:sz w:val="28"/>
          <w:szCs w:val="28"/>
          <w:shd w:val="clear" w:color="auto" w:fill="FFFFFF"/>
        </w:rPr>
        <w:t>боґльшую</w:t>
      </w:r>
      <w:proofErr w:type="spellEnd"/>
      <w:proofErr w:type="gramEnd"/>
      <w:r w:rsidRPr="003476C4">
        <w:rPr>
          <w:rFonts w:ascii="Times New Roman" w:hAnsi="Times New Roman" w:cs="Times New Roman"/>
          <w:color w:val="000000"/>
          <w:sz w:val="28"/>
          <w:szCs w:val="28"/>
          <w:shd w:val="clear" w:color="auto" w:fill="FFFFFF"/>
        </w:rPr>
        <w:t xml:space="preserve"> направленность на те результаты деятельности компании, которые зависят непосредственно от профессиональных навыков менеджеров высшего эшелона. </w:t>
      </w:r>
    </w:p>
    <w:p w:rsidR="0048027C" w:rsidRDefault="003476C4" w:rsidP="009C743B">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Заметьте, что на рис</w:t>
      </w:r>
      <w:r w:rsidR="0048027C">
        <w:rPr>
          <w:rFonts w:ascii="Times New Roman" w:hAnsi="Times New Roman" w:cs="Times New Roman"/>
          <w:color w:val="000000"/>
          <w:sz w:val="28"/>
          <w:szCs w:val="28"/>
          <w:shd w:val="clear" w:color="auto" w:fill="FFFFFF"/>
        </w:rPr>
        <w:t xml:space="preserve">. </w:t>
      </w:r>
      <w:r w:rsidRPr="003476C4">
        <w:rPr>
          <w:rFonts w:ascii="Times New Roman" w:hAnsi="Times New Roman" w:cs="Times New Roman"/>
          <w:color w:val="000000"/>
          <w:sz w:val="28"/>
          <w:szCs w:val="28"/>
          <w:shd w:val="clear" w:color="auto" w:fill="FFFFFF"/>
        </w:rPr>
        <w:t xml:space="preserve">среди критериев оценки нет дисконтированного денежного потока деловых единиц, и на то существует веская причина. Дисконтированный денежный поток отражает приведенную стоимость прогнозируемых денежных потоков. Таким образом, если бы система вознаграждения и поощрения опиралась на дисконтированный денежный поток, это означало бы, что она опирается на прогноз, а не на фактические результаты деятельности. Ежегодные изменения дисконтированного денежного потока могут быть вызваны просто изменениями в прогнозах. Едва ли это правильный способ поощрения по итогам деятельности. Вместе с тем мы настоятельно рекомендуем использовать экономическую прибыль вкупе с дисконтированным денежным потоком в качестве ориентиров для подведения итогов деятельности и вознаграждения на уровне деловых единиц. Экономическая прибыль </w:t>
      </w:r>
      <w:r w:rsidR="0048027C">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это показатель одного периода, основанный на данных бухгалтерского учета и имеющий две важные черты: с одной стороны, он связан с созданием новой стоимости, с другой </w:t>
      </w:r>
      <w:r w:rsidR="0048027C">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легко поддается измерению. Однако при установлении нормативов экономической прибыли надо ориентироваться на долгосрочную перспективу, представленную дисконтированным денежным потоком. Экономическая прибыль может иметь отрицательное значение в годы, когда создается новая (положительная) стоимость, </w:t>
      </w:r>
      <w:r w:rsidR="0048027C">
        <w:rPr>
          <w:rFonts w:ascii="Times New Roman" w:hAnsi="Times New Roman" w:cs="Times New Roman"/>
          <w:color w:val="000000"/>
          <w:sz w:val="28"/>
          <w:szCs w:val="28"/>
          <w:shd w:val="clear" w:color="auto" w:fill="FFFFFF"/>
        </w:rPr>
        <w:t>-</w:t>
      </w:r>
      <w:r w:rsidRPr="003476C4">
        <w:rPr>
          <w:rFonts w:ascii="Times New Roman" w:hAnsi="Times New Roman" w:cs="Times New Roman"/>
          <w:color w:val="000000"/>
          <w:sz w:val="28"/>
          <w:szCs w:val="28"/>
          <w:shd w:val="clear" w:color="auto" w:fill="FFFFFF"/>
        </w:rPr>
        <w:t xml:space="preserve"> это особенно характерно для проектов запуска или коренного преобразования компаний. Например, у зарождающихся быстро растущих предприятий в первые годы становления может быть отрицательная экономическая прибыль, поскольку возникновению денежных потоков должны предшествовать крупные капиталовложения. Чем быстрее растут такие предприятия, тем больше создают они новой стоимости, но тем большее отрицательное значение имеет их экономическая прибыль. Слишком жесткая система вознаграждения и поощрения или та, в которой не используется дисконтированный денежный поток для соответствующих корректировок целевых нормативов экономической прибыли, может дать осечку на уровне деловых единиц. </w:t>
      </w:r>
    </w:p>
    <w:p w:rsidR="003476C4" w:rsidRPr="003476C4" w:rsidRDefault="003476C4" w:rsidP="009C743B">
      <w:pPr>
        <w:spacing w:after="0" w:line="240" w:lineRule="auto"/>
        <w:ind w:firstLine="567"/>
        <w:jc w:val="both"/>
        <w:rPr>
          <w:rFonts w:ascii="Times New Roman" w:hAnsi="Times New Roman" w:cs="Times New Roman"/>
          <w:color w:val="000000"/>
          <w:sz w:val="28"/>
          <w:szCs w:val="28"/>
          <w:shd w:val="clear" w:color="auto" w:fill="FFFFFF"/>
        </w:rPr>
      </w:pPr>
      <w:r w:rsidRPr="003476C4">
        <w:rPr>
          <w:rFonts w:ascii="Times New Roman" w:hAnsi="Times New Roman" w:cs="Times New Roman"/>
          <w:color w:val="000000"/>
          <w:sz w:val="28"/>
          <w:szCs w:val="28"/>
          <w:shd w:val="clear" w:color="auto" w:fill="FFFFFF"/>
        </w:rPr>
        <w:t xml:space="preserve">Ниже уровня деловых единиц редко составляют полные финансовые отчеты (отчеты о прибылях и убытках и балансы), на которых можно было бы строить оценку. Для менеджеров низшего звена главными являются оперативные факторы стоимости. Их необходимо детализировать настолько, чтобы привязать к фактическим оперативным решениям, относящимся к компетенции этих менеджеров. </w:t>
      </w:r>
    </w:p>
    <w:p w:rsidR="003476C4" w:rsidRDefault="003476C4" w:rsidP="00BC2616">
      <w:pPr>
        <w:spacing w:after="0" w:line="240" w:lineRule="auto"/>
        <w:ind w:firstLine="567"/>
        <w:jc w:val="both"/>
        <w:rPr>
          <w:rFonts w:ascii="Arial" w:hAnsi="Arial" w:cs="Arial"/>
          <w:color w:val="000000"/>
          <w:shd w:val="clear" w:color="auto" w:fill="FFFFFF"/>
        </w:rPr>
      </w:pPr>
    </w:p>
    <w:p w:rsidR="008D730E" w:rsidRDefault="00C45D99" w:rsidP="00BC2616">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lastRenderedPageBreak/>
        <w:t>Соответствие критериев оценки управленческим функциям</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Внедрение стоимостного мышления и выявление факторов стоимости – это только половина пути. Менеджеры должны также организовать процессы, с помощью которых они могли бы воплотить это мышление в свои повседневные дела и принимаемые решения.</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Руководителям производственных подразделений необходимо освоить стоимостное мышление, так как оно позволяет принимать более правильные и толковые решения, а для того чтобы управление стоимостью укоренилось в организации и приносило реальные плоды, его должны взять на вооружение все те, кто отвечает за принятие решений на всех уровнях компании.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Существует четыре основных управленческих процесса, которые в сочетании способствуют налаживанию управления стоимостью в организации: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1. выработка стратегии;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2. определение целевых нормативов;</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3. планирование, составление бюджетов;</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4. организация систем поощрения и оценки результатов деятельности.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В той или иной последовательности все эти процессы необходимы:</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во-первых, компания или деловая единица разрабатывает стратегию максимизации стоимости;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во-вторых, компания переводит эту стратегию на язык краткосрочных и долгосрочных целевых нормативов, которые определяются через ключевые факторы стоимости;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xml:space="preserve">- в-третьих, составляются рабочие планы и сметы (бюджеты), намечающие конкретные шаги для достижения поставленных целей </w:t>
      </w:r>
      <w:proofErr w:type="gramStart"/>
      <w:r w:rsidRPr="002348D1">
        <w:rPr>
          <w:sz w:val="28"/>
          <w:szCs w:val="28"/>
        </w:rPr>
        <w:t>на</w:t>
      </w:r>
      <w:proofErr w:type="gramEnd"/>
      <w:r w:rsidRPr="002348D1">
        <w:rPr>
          <w:sz w:val="28"/>
          <w:szCs w:val="28"/>
        </w:rPr>
        <w:t xml:space="preserve"> следующие 12 или более месяцев;</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и, наконец, разрабатываются системы поощрения и оценки результатов деятельности, позволяющие следить за выполнением целевых нормативов и побуждающие работников к решению поставленных перед ними задач.</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Эти компоненты насквозь пронизывают организационную структуру, связывая между собой все ее звенья, – от корпоративного центра через уровень деловых единиц до функционального уровня производственных операций. Понятно, что если компания надеется достичь намеченных целей создания стоимости, ее стратегии и целевые нормативы на всех уровнях организации должны быть последовательными и согласованными.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Выработку стратегии, в частности, оценку альтернативных стратегий и диалог между менеджерами разных уровней – нужно строить на принципах максимизации стоимости. Однако реализуется и проявляется стратегия на разных организационных уровнях по-разному.</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На корпоративном уровне стратегия воплощается, главным образом, в решениях о том, каким бизнесом заниматься, как добиться потенциальных преимуществ от совместной деятельности деловых единиц и каким образом распределять ресурсы между предприятиями.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xml:space="preserve">В системе управления менеджеры высшего эшелона разрабатывают такую корпоративную стратегию, которая максимизирует общую стоимость </w:t>
      </w:r>
      <w:r w:rsidRPr="002348D1">
        <w:rPr>
          <w:sz w:val="28"/>
          <w:szCs w:val="28"/>
        </w:rPr>
        <w:lastRenderedPageBreak/>
        <w:t>компании и при необходимости включает в себя приобретение или продажу деловых единиц. Часто такая стратегия возникает в результате тщательного анализа стратегий деловых единиц.</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На уровне деловых единиц, как правило, требуется, чтобы организация определила альтернативные стратегии, оценила каждую из них и выбрала ту, которая способна создать наибольшую стоимость.</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xml:space="preserve">Оценка стоимости – мощный инструмент, помогающий деловым единицам анализировать стратегии и выбирать </w:t>
      </w:r>
      <w:proofErr w:type="gramStart"/>
      <w:r w:rsidRPr="002348D1">
        <w:rPr>
          <w:sz w:val="28"/>
          <w:szCs w:val="28"/>
        </w:rPr>
        <w:t>лучшую</w:t>
      </w:r>
      <w:proofErr w:type="gramEnd"/>
      <w:r w:rsidRPr="002348D1">
        <w:rPr>
          <w:sz w:val="28"/>
          <w:szCs w:val="28"/>
        </w:rPr>
        <w:t>. Это можно проиллюстрировать на примерах:</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чуть раньше, когда мы говорили о том, что надо ориентироваться не на рентабельность акционерного капитала, а на создание новой стоимости, мы привели в качестве примера банк, сменивший стратегию «</w:t>
      </w:r>
      <w:proofErr w:type="spellStart"/>
      <w:r w:rsidRPr="002348D1">
        <w:rPr>
          <w:sz w:val="28"/>
          <w:szCs w:val="28"/>
        </w:rPr>
        <w:t>выдаивания</w:t>
      </w:r>
      <w:proofErr w:type="spellEnd"/>
      <w:r w:rsidRPr="002348D1">
        <w:rPr>
          <w:sz w:val="28"/>
          <w:szCs w:val="28"/>
        </w:rPr>
        <w:t>» на стратегию энергичного роста, и обнаруживший, что новая стратегия создает на 124 % больше стоимости, чем прежняя. Разница оказалась столь значительной, что руководство решило пойти на этот шаг, несмотря на сокращение рентабельности акционерного капитала в ближайшем будущем. Таким образом, оно отказалось от старого критерия эффективности;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нефтехимическая компания в результате стоимостного анализа определила, что, вероятно, основным фактором долгосрочного успеха в этой цикличной отрасли являются темпы роста. Вот почему компания сосредоточила все усилия на сроках наращивания капитала;</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компания, производящая товары широкого потребления, выяснила, что стратегия ускоренного пополнения имеющихся категорий продуктов способна обеспечить вдвое большую стоимость, чем стратегия распространения своей торговой марки на новые продукты с ограниченным потенциалом развития.</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Сама стратегия, прежде всего, должна содержать недвусмысленное и конкретное объяснение того, как деловая единица сможет добиться конкурентных преимуществ, которые позволят ей создавать новую стоимость. Стратегия должна быть основана на тщательном анализе рынка, конкурентов и имеющихся у деловой единицы материальных активов и профессиональных ресурсов.</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Помимо этого в стратегии должны присутствовать следующие элементы управления стоимостью:</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оценка стоимости стратегии и основных определяющих ее допущений. Это создает необходимую базу для дальнейшего обсуждения стратегии с менеджерами высшего эшелона, в ходе которого эти ключевые допущения (исходные предпосылки) подвергаются тщательному анализу и проверке;</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«взвешивание» стоимостей альтернативных стратегий, которые были отвергнуты, а также причин отказа от них;</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определение потребности в ресурсах. Зачастую управление стоимостью впервые заставляет руководителей деловых единиц обратить внимание на баланс. Необходимо также выяснить потребность в человеческих ресурсах;</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lastRenderedPageBreak/>
        <w:t>- обобщение прогнозов, на которых строится стратегическое планирование, с особым акцентом на ключевые факторы стоимости. Их следует дополнить анализом рентабельности инвестиций (и их компонентов) за некоторый промежуток времени, а также в сравнении с аналогичными показателями основных конкурентов;</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анализ нескольких альтернативных сценариев, позволяющий выявить потенциальные угрозы со стороны конкурентов и их возможности.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Не менее важную роль, чем содержание стратегии деловой единицы, играет сам процесс ее разработки. Стратегическое планирование не должно превращаться в пожирающую время бюрократическую процедуру. Мы считаем, что одновременно с внедрением управления стоимостью компании могут реорганизовать свои процессы планирования и реально сократить связанные с ними затраты времени и ресурсов.</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После согласования и окончательного утверждения стратегии максимизации стоимости ее необходимо перевести на язык конкретных долгосрочных и краткосрочных целевых нормативов.</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xml:space="preserve">Определение целевых нормативов – дело весьма субъективное, но нельзя недооценивать его важность. Целевые нормативы служат для менеджеров средством выражения своих намерений, исполнения которых они рассчитывают добиться. Без целевых нормативов организации не знали бы, куда им двигаться. Слишком низкие нормативы легко выполнимы, но результаты деятельности при этом оказываются хуже, чем </w:t>
      </w:r>
      <w:proofErr w:type="gramStart"/>
      <w:r w:rsidRPr="002348D1">
        <w:rPr>
          <w:sz w:val="28"/>
          <w:szCs w:val="28"/>
        </w:rPr>
        <w:t>посредственными</w:t>
      </w:r>
      <w:proofErr w:type="gramEnd"/>
      <w:r w:rsidRPr="002348D1">
        <w:rPr>
          <w:sz w:val="28"/>
          <w:szCs w:val="28"/>
        </w:rPr>
        <w:t>. Если же нормативы заведомо недостижимы, они перестают выполнять свою функцию мотивации работников.</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Рассмотрим некоторые общие принципы управления стоимостью применительно к определению целевых нормативов:</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целевые нормативы должны опираться на ключевые факторы стоимости деловой единицы, и их следует устанавливать как для финансовых, так и для нефинансовых показателей. Нефинансовые целевые нормативы важны, поскольку удерживают от чрезмерного увлечения краткосрочными финансовыми целями. Например, наукоемкая компания может поддаться искушению повысить свои краткосрочные финансовые показатели, отложив затраты на НИОКР, в ущерб долгосрочной конкурентоспособности. Предотвратить такой поворот событий позволило бы установление нефинансового норматива – определяющего, например, конкретные успехи в той или иной области НИОКР – в дополнение к финансовым целевым нормативам;</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целевые нормативы должны соответствовать уровню организации. Для руководителей деловой единицы нужно устанавливать целевые нормативы всей финансовой и нефинансовой деятельности. Руководителям функциональных подразделений нужны целевые нормативы, связанные с их конкретными функциями, такие как удельные издержки производства и качество продукции;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xml:space="preserve">- краткосрочные целевые нормативы должны быть прочно привязаны </w:t>
      </w:r>
      <w:proofErr w:type="gramStart"/>
      <w:r w:rsidRPr="002348D1">
        <w:rPr>
          <w:sz w:val="28"/>
          <w:szCs w:val="28"/>
        </w:rPr>
        <w:t>к</w:t>
      </w:r>
      <w:proofErr w:type="gramEnd"/>
      <w:r w:rsidRPr="002348D1">
        <w:rPr>
          <w:sz w:val="28"/>
          <w:szCs w:val="28"/>
        </w:rPr>
        <w:t xml:space="preserve"> долгосрочным. Следует отметить решение одной компании установить </w:t>
      </w:r>
      <w:r w:rsidRPr="002348D1">
        <w:rPr>
          <w:sz w:val="28"/>
          <w:szCs w:val="28"/>
        </w:rPr>
        <w:lastRenderedPageBreak/>
        <w:t>взаимосвязанные целевые нормативы на 10 лет, 3 года и один год. Суть этого подхода состоит в том, что нормативы на 10 лет отражают долгосрочные устремления компании, нормативы на 3 года определяют, насколько компания должна продвинуться за этот срок, чтобы иметь шанс реализовать свои устремления на десятилетний период, а целевая установка на один год – это бюджет, над выполнением которого работают менеджеры.</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В качестве краткосрочных целевых норм</w:t>
      </w:r>
      <w:r w:rsidR="00D9565F">
        <w:rPr>
          <w:sz w:val="28"/>
          <w:szCs w:val="28"/>
        </w:rPr>
        <w:t xml:space="preserve">ативов финансовой деятельности </w:t>
      </w:r>
      <w:proofErr w:type="spellStart"/>
      <w:r w:rsidRPr="002348D1">
        <w:rPr>
          <w:sz w:val="28"/>
          <w:szCs w:val="28"/>
        </w:rPr>
        <w:t>рекоменд</w:t>
      </w:r>
      <w:r w:rsidR="00D9565F">
        <w:rPr>
          <w:sz w:val="28"/>
          <w:szCs w:val="28"/>
        </w:rPr>
        <w:t>уетя</w:t>
      </w:r>
      <w:proofErr w:type="spellEnd"/>
      <w:r w:rsidRPr="002348D1">
        <w:rPr>
          <w:sz w:val="28"/>
          <w:szCs w:val="28"/>
        </w:rPr>
        <w:t xml:space="preserve"> использовать показатели экономической прибыли.</w:t>
      </w:r>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 xml:space="preserve">В идеале нужно устанавливать целевые нормативы стоимости. </w:t>
      </w:r>
      <w:proofErr w:type="gramStart"/>
      <w:r w:rsidRPr="002348D1">
        <w:rPr>
          <w:sz w:val="28"/>
          <w:szCs w:val="28"/>
        </w:rPr>
        <w:t>Но стоимость всегда определяется долгосрочными будущими денежными потоками, а раз величина стоимости основывается на чьей-то оценке будущего, необходим краткосрочный критерий, опирающийся на фактические результаты деятельности за сравнительно небольшой период времени (например, один год).</w:t>
      </w:r>
      <w:proofErr w:type="gramEnd"/>
    </w:p>
    <w:p w:rsidR="002348D1" w:rsidRPr="002348D1" w:rsidRDefault="002348D1" w:rsidP="002348D1">
      <w:pPr>
        <w:pStyle w:val="a4"/>
        <w:spacing w:before="0" w:beforeAutospacing="0" w:after="0" w:afterAutospacing="0"/>
        <w:ind w:right="-1" w:firstLine="588"/>
        <w:jc w:val="both"/>
        <w:rPr>
          <w:sz w:val="28"/>
          <w:szCs w:val="28"/>
        </w:rPr>
      </w:pPr>
      <w:r w:rsidRPr="002348D1">
        <w:rPr>
          <w:sz w:val="28"/>
          <w:szCs w:val="28"/>
        </w:rPr>
        <w:t>Экономическая прибыль – это краткосрочный показатель финансовой деятельности, который тесно связан с созданием новой стоимости и определяется следующим образом:</w:t>
      </w:r>
    </w:p>
    <w:tbl>
      <w:tblPr>
        <w:tblW w:w="0" w:type="auto"/>
        <w:tblCellSpacing w:w="15" w:type="dxa"/>
        <w:tblInd w:w="2754"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888"/>
      </w:tblGrid>
      <w:tr w:rsidR="002348D1" w:rsidRPr="002348D1" w:rsidTr="002348D1">
        <w:trPr>
          <w:tblCellSpacing w:w="15" w:type="dxa"/>
        </w:trPr>
        <w:tc>
          <w:tcPr>
            <w:tcW w:w="3828" w:type="dxa"/>
            <w:tcBorders>
              <w:top w:val="outset" w:sz="6" w:space="0" w:color="auto"/>
              <w:left w:val="outset" w:sz="6" w:space="0" w:color="auto"/>
              <w:bottom w:val="outset" w:sz="6" w:space="0" w:color="auto"/>
              <w:right w:val="outset" w:sz="6" w:space="0" w:color="auto"/>
            </w:tcBorders>
            <w:vAlign w:val="center"/>
            <w:hideMark/>
          </w:tcPr>
          <w:p w:rsidR="002348D1" w:rsidRPr="002348D1" w:rsidRDefault="002348D1" w:rsidP="002348D1">
            <w:pPr>
              <w:spacing w:after="0" w:line="240" w:lineRule="auto"/>
              <w:ind w:right="-1" w:firstLine="709"/>
              <w:rPr>
                <w:rFonts w:ascii="Times New Roman" w:hAnsi="Times New Roman" w:cs="Times New Roman"/>
                <w:sz w:val="28"/>
                <w:szCs w:val="28"/>
              </w:rPr>
            </w:pPr>
            <w:r w:rsidRPr="002348D1">
              <w:rPr>
                <w:rFonts w:ascii="Times New Roman" w:hAnsi="Times New Roman" w:cs="Times New Roman"/>
                <w:sz w:val="28"/>
                <w:szCs w:val="28"/>
              </w:rPr>
              <w:t> </w:t>
            </w:r>
            <w:r w:rsidRPr="002348D1">
              <w:rPr>
                <w:rFonts w:ascii="Times New Roman" w:hAnsi="Times New Roman" w:cs="Times New Roman"/>
                <w:noProof/>
                <w:sz w:val="28"/>
                <w:szCs w:val="28"/>
                <w:lang w:eastAsia="ru-RU"/>
              </w:rPr>
              <w:drawing>
                <wp:inline distT="0" distB="0" distL="0" distR="0" wp14:anchorId="471A37D5" wp14:editId="53DCB2A8">
                  <wp:extent cx="1433830" cy="236855"/>
                  <wp:effectExtent l="0" t="0" r="0" b="0"/>
                  <wp:docPr id="15" name="Рисунок 15" descr="https://helpiks.org/helpiksorg/baza6/296485628778.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helpiks.org/helpiksorg/baza6/296485628778.files/image003.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3830" cy="236855"/>
                          </a:xfrm>
                          <a:prstGeom prst="rect">
                            <a:avLst/>
                          </a:prstGeom>
                          <a:noFill/>
                          <a:ln>
                            <a:noFill/>
                          </a:ln>
                        </pic:spPr>
                      </pic:pic>
                    </a:graphicData>
                  </a:graphic>
                </wp:inline>
              </w:drawing>
            </w:r>
          </w:p>
        </w:tc>
      </w:tr>
    </w:tbl>
    <w:p w:rsidR="002348D1" w:rsidRPr="002348D1" w:rsidRDefault="00D9565F" w:rsidP="00D9565F">
      <w:pPr>
        <w:pStyle w:val="a4"/>
        <w:spacing w:before="0" w:beforeAutospacing="0" w:after="0" w:afterAutospacing="0"/>
        <w:ind w:right="-1"/>
        <w:jc w:val="both"/>
        <w:rPr>
          <w:sz w:val="28"/>
          <w:szCs w:val="28"/>
        </w:rPr>
      </w:pPr>
      <w:r>
        <w:rPr>
          <w:sz w:val="28"/>
          <w:szCs w:val="28"/>
        </w:rPr>
        <w:t xml:space="preserve">где </w:t>
      </w:r>
      <w:r w:rsidR="002348D1" w:rsidRPr="002348D1">
        <w:rPr>
          <w:noProof/>
          <w:sz w:val="28"/>
          <w:szCs w:val="28"/>
        </w:rPr>
        <w:drawing>
          <wp:inline distT="0" distB="0" distL="0" distR="0" wp14:anchorId="483EFEA9" wp14:editId="33BC7E06">
            <wp:extent cx="236855" cy="226060"/>
            <wp:effectExtent l="0" t="0" r="0" b="2540"/>
            <wp:docPr id="14" name="Рисунок 14" descr="https://helpiks.org/helpiksorg/baza6/296485628778.files/image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helpiks.org/helpiksorg/baza6/296485628778.files/image005.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6855" cy="226060"/>
                    </a:xfrm>
                    <a:prstGeom prst="rect">
                      <a:avLst/>
                    </a:prstGeom>
                    <a:noFill/>
                    <a:ln>
                      <a:noFill/>
                    </a:ln>
                  </pic:spPr>
                </pic:pic>
              </a:graphicData>
            </a:graphic>
          </wp:inline>
        </w:drawing>
      </w:r>
      <w:r w:rsidR="002348D1" w:rsidRPr="002348D1">
        <w:rPr>
          <w:sz w:val="28"/>
          <w:szCs w:val="28"/>
        </w:rPr>
        <w:t> – экономическая прибыль;</w:t>
      </w:r>
    </w:p>
    <w:p w:rsidR="002348D1" w:rsidRPr="002348D1" w:rsidRDefault="002348D1" w:rsidP="00D9565F">
      <w:pPr>
        <w:pStyle w:val="a4"/>
        <w:spacing w:before="0" w:beforeAutospacing="0" w:after="0" w:afterAutospacing="0"/>
        <w:ind w:right="-1" w:firstLine="560"/>
        <w:jc w:val="both"/>
        <w:rPr>
          <w:sz w:val="28"/>
          <w:szCs w:val="28"/>
        </w:rPr>
      </w:pPr>
      <w:r w:rsidRPr="002348D1">
        <w:rPr>
          <w:noProof/>
          <w:sz w:val="28"/>
          <w:szCs w:val="28"/>
        </w:rPr>
        <w:drawing>
          <wp:inline distT="0" distB="0" distL="0" distR="0" wp14:anchorId="630C9349" wp14:editId="747B45F6">
            <wp:extent cx="236855" cy="214630"/>
            <wp:effectExtent l="0" t="0" r="0" b="0"/>
            <wp:docPr id="13" name="Рисунок 13" descr="https://helpiks.org/helpiksorg/baza6/296485628778.files/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helpiks.org/helpiksorg/baza6/296485628778.files/image007.gi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6855" cy="214630"/>
                    </a:xfrm>
                    <a:prstGeom prst="rect">
                      <a:avLst/>
                    </a:prstGeom>
                    <a:noFill/>
                    <a:ln>
                      <a:noFill/>
                    </a:ln>
                  </pic:spPr>
                </pic:pic>
              </a:graphicData>
            </a:graphic>
          </wp:inline>
        </w:drawing>
      </w:r>
      <w:r w:rsidRPr="002348D1">
        <w:rPr>
          <w:sz w:val="28"/>
          <w:szCs w:val="28"/>
        </w:rPr>
        <w:t> – инвестированный капитал;</w:t>
      </w:r>
    </w:p>
    <w:p w:rsidR="002348D1" w:rsidRPr="002348D1" w:rsidRDefault="002348D1" w:rsidP="00D9565F">
      <w:pPr>
        <w:pStyle w:val="a4"/>
        <w:spacing w:before="0" w:beforeAutospacing="0" w:after="0" w:afterAutospacing="0"/>
        <w:ind w:right="-1" w:firstLine="560"/>
        <w:jc w:val="both"/>
        <w:rPr>
          <w:sz w:val="28"/>
          <w:szCs w:val="28"/>
        </w:rPr>
      </w:pPr>
      <w:r w:rsidRPr="002348D1">
        <w:rPr>
          <w:noProof/>
          <w:sz w:val="28"/>
          <w:szCs w:val="28"/>
        </w:rPr>
        <w:drawing>
          <wp:inline distT="0" distB="0" distL="0" distR="0" wp14:anchorId="7A0BCF94" wp14:editId="322749F7">
            <wp:extent cx="226060" cy="214630"/>
            <wp:effectExtent l="0" t="0" r="2540" b="0"/>
            <wp:docPr id="10" name="Рисунок 10" descr="https://helpiks.org/helpiksorg/baza6/296485628778.files/image0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helpiks.org/helpiksorg/baza6/296485628778.files/image009.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6060" cy="214630"/>
                    </a:xfrm>
                    <a:prstGeom prst="rect">
                      <a:avLst/>
                    </a:prstGeom>
                    <a:noFill/>
                    <a:ln>
                      <a:noFill/>
                    </a:ln>
                  </pic:spPr>
                </pic:pic>
              </a:graphicData>
            </a:graphic>
          </wp:inline>
        </w:drawing>
      </w:r>
      <w:r w:rsidRPr="002348D1">
        <w:rPr>
          <w:sz w:val="28"/>
          <w:szCs w:val="28"/>
        </w:rPr>
        <w:t> – рентабельность инвестиций;</w:t>
      </w:r>
    </w:p>
    <w:p w:rsidR="002348D1" w:rsidRPr="002348D1" w:rsidRDefault="002348D1" w:rsidP="00D9565F">
      <w:pPr>
        <w:pStyle w:val="a4"/>
        <w:spacing w:before="0" w:beforeAutospacing="0" w:after="0" w:afterAutospacing="0"/>
        <w:ind w:right="-1" w:firstLine="560"/>
        <w:jc w:val="both"/>
        <w:rPr>
          <w:sz w:val="28"/>
          <w:szCs w:val="28"/>
        </w:rPr>
      </w:pPr>
      <w:r w:rsidRPr="002348D1">
        <w:rPr>
          <w:noProof/>
          <w:sz w:val="28"/>
          <w:szCs w:val="28"/>
        </w:rPr>
        <w:drawing>
          <wp:inline distT="0" distB="0" distL="0" distR="0" wp14:anchorId="284D6378" wp14:editId="3BEDCB29">
            <wp:extent cx="281940" cy="236855"/>
            <wp:effectExtent l="0" t="0" r="3810" b="0"/>
            <wp:docPr id="9" name="Рисунок 9" descr="https://helpiks.org/helpiksorg/baza6/296485628778.files/image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helpiks.org/helpiksorg/baza6/296485628778.files/image011.gi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1940" cy="236855"/>
                    </a:xfrm>
                    <a:prstGeom prst="rect">
                      <a:avLst/>
                    </a:prstGeom>
                    <a:noFill/>
                    <a:ln>
                      <a:noFill/>
                    </a:ln>
                  </pic:spPr>
                </pic:pic>
              </a:graphicData>
            </a:graphic>
          </wp:inline>
        </w:drawing>
      </w:r>
      <w:r w:rsidRPr="002348D1">
        <w:rPr>
          <w:sz w:val="28"/>
          <w:szCs w:val="28"/>
        </w:rPr>
        <w:t> – средневзвешенные затраты на капитал.</w:t>
      </w:r>
    </w:p>
    <w:p w:rsidR="00D9565F" w:rsidRDefault="00D9565F" w:rsidP="002348D1">
      <w:pPr>
        <w:pStyle w:val="a4"/>
        <w:spacing w:before="0" w:beforeAutospacing="0" w:after="0" w:afterAutospacing="0"/>
        <w:ind w:right="-1" w:firstLine="709"/>
        <w:jc w:val="both"/>
        <w:rPr>
          <w:sz w:val="28"/>
          <w:szCs w:val="28"/>
        </w:rPr>
      </w:pP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Экономическая прибыль – это разница между тем, что компания зарабатывает за данный период времени, и тем минимумом, который она должна заработать, чтобы удовлетворить своих инвесторов. Максимизация экономической прибыли с течением времени также максимизирует и стоимость компании.</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Планы деятельности переводят стратегию деловой единицы на язык конкретных мер, которые организация будет предпринимать для достижения своих целей, в основном – на сравнительно небольшой срок. Согласно нашим наблюдениям, многие компании просто готовят краткосрочные бюджеты (сметы) почти исключительно в финансовых показателях. Но для того чтобы компания могла планомерно продвигаться к установленным целям, ей необходимо определить, какие конкретно шаги она должна сделать в этом направлении – особенно в ближайшем будущем.</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Системы поощрения и оценки результатов предназначены для того, чтобы побуждать менеджеров и других работников компании к достижению установленных целей и следить за их успехами на этом поприще.</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 xml:space="preserve">К сожалению, зачастую критерии эффективности не увязаны со стратегией компании или деловой единицы, что делает их бесполезными или, хуже того, вредными. Не менее удивительно и то, что руководители и </w:t>
      </w:r>
      <w:r w:rsidRPr="002348D1">
        <w:rPr>
          <w:sz w:val="28"/>
          <w:szCs w:val="28"/>
        </w:rPr>
        <w:lastRenderedPageBreak/>
        <w:t>работники производственных подразделений редко имеют четкие критерии эффективности, привязанные к долгосрочной стратегии, если критерии оценки их работы вообще имеются.</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Системы оценки результатов, на которые опирается управление стоимостью, могут потребовать существенного изменения традиционных методов компании. В частности, оценкой результатов должны заниматься не бухгалтеры, а менеджеры. Фактически, если компания или деловая единица установила краткосрочные и долгосрочные целевые нормативы, как описано выше, и хорошо знает свои ключевые факторы стоимости, то разработка системы оценки результатов – сравнительно легкое дело.</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 xml:space="preserve">Когда система оценки результатов станет неотъемлемым элементом корпоративной культуры компании и менеджеры освоятся с ее применением, то можно приступать к преобразованию системы поощрения. </w:t>
      </w:r>
      <w:r w:rsidR="00D9565F">
        <w:rPr>
          <w:sz w:val="28"/>
          <w:szCs w:val="28"/>
        </w:rPr>
        <w:t>И</w:t>
      </w:r>
      <w:r w:rsidRPr="002348D1">
        <w:rPr>
          <w:sz w:val="28"/>
          <w:szCs w:val="28"/>
        </w:rPr>
        <w:t>зменения в системе поощрения надо производить после внедрения управления стоимостью, а не до этого.</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Первейший принцип поощрения состоит в том, что оно должно побуждать сотрудников на всех уровнях организации к созданию новой стоимости.</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 xml:space="preserve">Как показано на </w:t>
      </w:r>
      <w:r>
        <w:rPr>
          <w:sz w:val="28"/>
          <w:szCs w:val="28"/>
        </w:rPr>
        <w:t>рис.</w:t>
      </w:r>
      <w:r w:rsidRPr="002348D1">
        <w:rPr>
          <w:sz w:val="28"/>
          <w:szCs w:val="28"/>
        </w:rPr>
        <w:t>, деятельность менеджеров следует оценивать по комплексным показателям, которые отражают их уровень ответственности и контроля над ресурсами в организации.</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На уровне исполнительного директора сосредоточена ответственность за преуспевание организации, самым непосредственным показателем которого служит рост цен на акции компании открытого типа, поэтому в качестве поощрения этого должностного лица можно использовать фондовые опционы, т.е. право на приобретение дополнительных акций.</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 xml:space="preserve">Один из недостатков такой системы, очевидно, состоит в том, что изменение цен на акции в значительной мере определяется факторами, не зависящими от исполнительного директора, – например, снижением процентных ставок. Программы поощрения опционами на акции надо периодически корректировать, чтобы исключить воздействие внешних рыночных факторов и тем самым придать поощрению большую направленность </w:t>
      </w:r>
      <w:proofErr w:type="gramStart"/>
      <w:r w:rsidRPr="002348D1">
        <w:rPr>
          <w:sz w:val="28"/>
          <w:szCs w:val="28"/>
        </w:rPr>
        <w:t>на те</w:t>
      </w:r>
      <w:proofErr w:type="gramEnd"/>
      <w:r w:rsidRPr="002348D1">
        <w:rPr>
          <w:sz w:val="28"/>
          <w:szCs w:val="28"/>
        </w:rPr>
        <w:t xml:space="preserve"> результаты деятельности компании, которые зависят непосредственно от профессиональных навыков менеджеров высшего эшелона.</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Следует отметить, что на рис. среди критериев оценки нет дисконтированного денежного потока деловых единиц, и на то существует веская причина. Дисконтированный денежный поток отражает приведенную стоимость прогнозируемых денежных потоков. Таким образом, если бы система вознаграждения и поощрения опиралась на дисконтированный денежный поток, это означало бы, что она опирается на прогноз, а не на фактические результаты деятельности. Ежегодные изменения дисконтированного денежного потока могут быть вызваны просто изменениями в прогнозах. Едва ли это правильный способ поощрения по итогам деятельности.</w:t>
      </w:r>
    </w:p>
    <w:p w:rsidR="002348D1" w:rsidRPr="002348D1" w:rsidRDefault="002348D1" w:rsidP="002348D1">
      <w:pPr>
        <w:pStyle w:val="a4"/>
        <w:spacing w:before="0" w:beforeAutospacing="0" w:after="0" w:afterAutospacing="0"/>
        <w:ind w:right="-1" w:firstLine="709"/>
        <w:jc w:val="both"/>
        <w:rPr>
          <w:sz w:val="28"/>
          <w:szCs w:val="28"/>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389"/>
      </w:tblGrid>
      <w:tr w:rsidR="002348D1" w:rsidRPr="002348D1" w:rsidTr="002348D1">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tbl>
            <w:tblPr>
              <w:tblW w:w="3253"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253"/>
            </w:tblGrid>
            <w:tr w:rsidR="002348D1" w:rsidRPr="002348D1" w:rsidTr="002348D1">
              <w:trPr>
                <w:tblCellSpacing w:w="15" w:type="dxa"/>
              </w:trPr>
              <w:tc>
                <w:tcPr>
                  <w:tcW w:w="3193" w:type="dxa"/>
                  <w:tcBorders>
                    <w:top w:val="outset" w:sz="6" w:space="0" w:color="auto"/>
                    <w:left w:val="outset" w:sz="6" w:space="0" w:color="auto"/>
                    <w:bottom w:val="outset" w:sz="6" w:space="0" w:color="auto"/>
                    <w:right w:val="outset" w:sz="6" w:space="0" w:color="auto"/>
                  </w:tcBorders>
                  <w:vAlign w:val="center"/>
                  <w:hideMark/>
                </w:tcPr>
                <w:p w:rsidR="002348D1" w:rsidRPr="002348D1" w:rsidRDefault="002348D1" w:rsidP="002348D1">
                  <w:pPr>
                    <w:spacing w:after="0" w:line="240" w:lineRule="auto"/>
                    <w:ind w:right="-1" w:firstLine="709"/>
                    <w:rPr>
                      <w:rFonts w:ascii="Times New Roman" w:hAnsi="Times New Roman" w:cs="Times New Roman"/>
                      <w:sz w:val="28"/>
                      <w:szCs w:val="28"/>
                    </w:rPr>
                  </w:pPr>
                  <w:r w:rsidRPr="002348D1">
                    <w:rPr>
                      <w:rFonts w:ascii="Times New Roman" w:hAnsi="Times New Roman" w:cs="Times New Roman"/>
                      <w:sz w:val="28"/>
                      <w:szCs w:val="28"/>
                    </w:rPr>
                    <w:t>Критерий оценки</w:t>
                  </w:r>
                </w:p>
              </w:tc>
            </w:tr>
          </w:tbl>
          <w:p w:rsidR="002348D1" w:rsidRPr="002348D1" w:rsidRDefault="002348D1" w:rsidP="002348D1">
            <w:pPr>
              <w:spacing w:after="0" w:line="240" w:lineRule="auto"/>
              <w:ind w:right="-1" w:firstLine="709"/>
              <w:rPr>
                <w:rFonts w:ascii="Times New Roman" w:hAnsi="Times New Roman" w:cs="Times New Roman"/>
                <w:sz w:val="28"/>
                <w:szCs w:val="28"/>
              </w:rPr>
            </w:pPr>
          </w:p>
        </w:tc>
      </w:tr>
    </w:tbl>
    <w:p w:rsidR="002348D1" w:rsidRPr="002348D1" w:rsidRDefault="002348D1" w:rsidP="002348D1">
      <w:pPr>
        <w:spacing w:after="0" w:line="240" w:lineRule="auto"/>
        <w:ind w:right="-1" w:firstLine="709"/>
        <w:rPr>
          <w:rFonts w:ascii="Times New Roman" w:hAnsi="Times New Roman" w:cs="Times New Roman"/>
          <w:vanish/>
          <w:sz w:val="28"/>
          <w:szCs w:val="28"/>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664"/>
      </w:tblGrid>
      <w:tr w:rsidR="002348D1" w:rsidRPr="002348D1" w:rsidTr="002348D1">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tbl>
            <w:tblPr>
              <w:tblW w:w="4528"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528"/>
            </w:tblGrid>
            <w:tr w:rsidR="002348D1" w:rsidRPr="002348D1" w:rsidTr="002348D1">
              <w:trPr>
                <w:tblCellSpacing w:w="15" w:type="dxa"/>
              </w:trPr>
              <w:tc>
                <w:tcPr>
                  <w:tcW w:w="4468" w:type="dxa"/>
                  <w:tcBorders>
                    <w:top w:val="outset" w:sz="6" w:space="0" w:color="auto"/>
                    <w:left w:val="outset" w:sz="6" w:space="0" w:color="auto"/>
                    <w:bottom w:val="outset" w:sz="6" w:space="0" w:color="auto"/>
                    <w:right w:val="outset" w:sz="6" w:space="0" w:color="auto"/>
                  </w:tcBorders>
                  <w:vAlign w:val="center"/>
                  <w:hideMark/>
                </w:tcPr>
                <w:p w:rsidR="002348D1" w:rsidRPr="002348D1" w:rsidRDefault="002348D1" w:rsidP="002348D1">
                  <w:pPr>
                    <w:spacing w:after="0" w:line="240" w:lineRule="auto"/>
                    <w:ind w:right="-1" w:firstLine="709"/>
                    <w:rPr>
                      <w:rFonts w:ascii="Times New Roman" w:hAnsi="Times New Roman" w:cs="Times New Roman"/>
                      <w:sz w:val="28"/>
                      <w:szCs w:val="28"/>
                    </w:rPr>
                  </w:pPr>
                  <w:r w:rsidRPr="002348D1">
                    <w:rPr>
                      <w:rFonts w:ascii="Times New Roman" w:hAnsi="Times New Roman" w:cs="Times New Roman"/>
                      <w:sz w:val="28"/>
                      <w:szCs w:val="28"/>
                    </w:rPr>
                    <w:t>Административный персонал</w:t>
                  </w:r>
                </w:p>
              </w:tc>
            </w:tr>
          </w:tbl>
          <w:p w:rsidR="002348D1" w:rsidRPr="002348D1" w:rsidRDefault="002348D1" w:rsidP="002348D1">
            <w:pPr>
              <w:spacing w:after="0" w:line="240" w:lineRule="auto"/>
              <w:ind w:right="-1" w:firstLine="709"/>
              <w:rPr>
                <w:rFonts w:ascii="Times New Roman" w:hAnsi="Times New Roman" w:cs="Times New Roman"/>
                <w:sz w:val="28"/>
                <w:szCs w:val="28"/>
              </w:rPr>
            </w:pPr>
          </w:p>
        </w:tc>
      </w:tr>
    </w:tbl>
    <w:p w:rsidR="002348D1" w:rsidRPr="002348D1" w:rsidRDefault="002348D1" w:rsidP="002348D1">
      <w:pPr>
        <w:spacing w:after="0" w:line="240" w:lineRule="auto"/>
        <w:ind w:right="-1" w:firstLine="709"/>
        <w:rPr>
          <w:rFonts w:ascii="Times New Roman" w:hAnsi="Times New Roman" w:cs="Times New Roman"/>
          <w:sz w:val="28"/>
          <w:szCs w:val="28"/>
        </w:rPr>
      </w:pPr>
      <w:r w:rsidRPr="002348D1">
        <w:rPr>
          <w:rFonts w:ascii="Times New Roman" w:hAnsi="Times New Roman" w:cs="Times New Roman"/>
          <w:noProof/>
          <w:sz w:val="28"/>
          <w:szCs w:val="28"/>
          <w:lang w:eastAsia="ru-RU"/>
        </w:rPr>
        <w:drawing>
          <wp:inline distT="0" distB="0" distL="0" distR="0" wp14:anchorId="2BB5F8EF" wp14:editId="7F1BB792">
            <wp:extent cx="3928745" cy="3465830"/>
            <wp:effectExtent l="0" t="0" r="0" b="1270"/>
            <wp:docPr id="8" name="Рисунок 8" descr="https://helpiks.org/helpiksorg/baza6/296485628778.files/image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helpiks.org/helpiksorg/baza6/296485628778.files/image012.gi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28745" cy="3465830"/>
                    </a:xfrm>
                    <a:prstGeom prst="rect">
                      <a:avLst/>
                    </a:prstGeom>
                    <a:noFill/>
                    <a:ln>
                      <a:noFill/>
                    </a:ln>
                  </pic:spPr>
                </pic:pic>
              </a:graphicData>
            </a:graphic>
          </wp:inline>
        </w:drawing>
      </w:r>
    </w:p>
    <w:p w:rsidR="002348D1" w:rsidRPr="002348D1" w:rsidRDefault="002348D1" w:rsidP="002348D1">
      <w:pPr>
        <w:pStyle w:val="a4"/>
        <w:spacing w:before="0" w:beforeAutospacing="0" w:after="0" w:afterAutospacing="0"/>
        <w:ind w:right="-1"/>
        <w:jc w:val="center"/>
        <w:rPr>
          <w:rStyle w:val="a7"/>
          <w:b w:val="0"/>
          <w:sz w:val="28"/>
          <w:szCs w:val="28"/>
        </w:rPr>
      </w:pPr>
      <w:r w:rsidRPr="002348D1">
        <w:rPr>
          <w:rStyle w:val="a7"/>
          <w:b w:val="0"/>
          <w:sz w:val="28"/>
          <w:szCs w:val="28"/>
        </w:rPr>
        <w:t>Рисунок. Соответствие критериев оценки управленческим функциям</w:t>
      </w:r>
    </w:p>
    <w:p w:rsidR="002348D1" w:rsidRPr="002348D1" w:rsidRDefault="002348D1" w:rsidP="002348D1">
      <w:pPr>
        <w:pStyle w:val="a4"/>
        <w:spacing w:before="0" w:beforeAutospacing="0" w:after="0" w:afterAutospacing="0"/>
        <w:ind w:right="-1" w:firstLine="709"/>
        <w:jc w:val="center"/>
        <w:rPr>
          <w:sz w:val="28"/>
          <w:szCs w:val="28"/>
        </w:rPr>
      </w:pP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Вместе с тем мы настоятельно рекомендуем использовать экономическую прибыль вкупе с дисконтированным денежным потоком в качестве ориентиров для подведения итогов деятельности и вознаграждения на уровне деловых единиц.</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Экономическая прибыль – это показатель одного периода, основанный на данных бухгалтерского учета и имеющий две важные черты: с одной стороны, он связан с созданием новой стоимости, с другой – легко поддается измерению. Однако при установлении нормативов экономической прибыли надо ориентироваться на долгосрочную перспективу, представленную дисконтированным денежным потоком. Экономическая прибыль может иметь отрицательное значение в годы, когда создается новая (положительная) стоимость, – это особенно характерно для проектов запуска или коренного преобразования компаний. Например, у зарождающихся быстро растущих предприятий в первые годы становления может быть отрицательная экономическая прибыль, поскольку возникновению денежных потоков должны предшествовать крупные капиталовложения. Чем быстрее растут такие предприятия, тем больше создают они новой стоимости, но тем большее отрицательное значение имеет их экономическая прибыль.</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 xml:space="preserve">Слишком жесткая система вознаграждения и поощрения или та, в которой не используется дисконтированный денежный поток для </w:t>
      </w:r>
      <w:r w:rsidRPr="002348D1">
        <w:rPr>
          <w:sz w:val="28"/>
          <w:szCs w:val="28"/>
        </w:rPr>
        <w:lastRenderedPageBreak/>
        <w:t>соответствующих корректировок целевых нормативов экономической прибыли, может дать осечку на уровне деловых единиц.</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Ниже уровня деловых единиц редко составляют полные финансовые отчеты (отчеты о прибылях и убытках и балансы), на которых можно было бы строить оценку. Для менеджеров низшего звена главными являются оперативные факторы стоимости. Их необходимо детализировать настолько, чтобы привязать к фактическим оперативным решениям, относящимся к компетенции этих менеджеров.</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В этих условиях стоимость компании следует рассматривать как оптимальный критерий эффективности деятельности, который может и должен:</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1. учитывать долгосрочные перспективы;</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2. управлять балансом компании.</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Только оценка стоимости по дисконтированному денежному потоку (или многолетней экономической прибыли) в достаточной мере отвечает обеим целям. Компании, сосредоточенные исключительно на чистой прибыли за данный год или норме прибыли, страдают близорукостью. Им также свойственно пренебрегать важными деловыми возможностями, заключенными в балансе, такими как улучшение использования оборотных средств или повышение эффективности капитальных затрат. Выбор критерия результатов деятельности может оказать большое влияние на принятые решения.</w:t>
      </w:r>
    </w:p>
    <w:p w:rsidR="002348D1" w:rsidRPr="002348D1" w:rsidRDefault="002348D1" w:rsidP="002348D1">
      <w:pPr>
        <w:pStyle w:val="a4"/>
        <w:spacing w:before="0" w:beforeAutospacing="0" w:after="0" w:afterAutospacing="0"/>
        <w:ind w:right="-1" w:firstLine="709"/>
        <w:jc w:val="both"/>
        <w:rPr>
          <w:sz w:val="28"/>
          <w:szCs w:val="28"/>
        </w:rPr>
      </w:pPr>
      <w:r w:rsidRPr="002348D1">
        <w:rPr>
          <w:sz w:val="28"/>
          <w:szCs w:val="28"/>
        </w:rPr>
        <w:t>Таким образом, подобно любым крупномасштабным изменениям, внедрение стоимостных принципов – это длительный и многогранный процесс, содержание которого составляет выработка компромиссов между относительно простыми организационными и сложными стратегическими задачами, а также доскональный анализ дисконтированных денежных потоков для оценки стоимости.</w:t>
      </w:r>
    </w:p>
    <w:p w:rsidR="008D730E" w:rsidRDefault="008D730E" w:rsidP="00BC2616">
      <w:pPr>
        <w:spacing w:after="0" w:line="240" w:lineRule="auto"/>
        <w:ind w:firstLine="567"/>
        <w:jc w:val="both"/>
        <w:rPr>
          <w:rFonts w:ascii="Times New Roman" w:hAnsi="Times New Roman" w:cs="Times New Roman"/>
          <w:b/>
          <w:sz w:val="28"/>
          <w:szCs w:val="28"/>
        </w:rPr>
      </w:pPr>
    </w:p>
    <w:p w:rsidR="008D730E" w:rsidRDefault="00C45D99" w:rsidP="00BC2616">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Ключевые факторы успешного внедрения системы управления стоимостью</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VBM система (</w:t>
      </w:r>
      <w:proofErr w:type="spellStart"/>
      <w:r w:rsidRPr="002014CF">
        <w:rPr>
          <w:color w:val="000000"/>
          <w:sz w:val="28"/>
          <w:szCs w:val="28"/>
        </w:rPr>
        <w:t>Value</w:t>
      </w:r>
      <w:proofErr w:type="spellEnd"/>
      <w:r w:rsidRPr="002014CF">
        <w:rPr>
          <w:color w:val="000000"/>
          <w:sz w:val="28"/>
          <w:szCs w:val="28"/>
        </w:rPr>
        <w:t xml:space="preserve"> </w:t>
      </w:r>
      <w:proofErr w:type="spellStart"/>
      <w:r w:rsidRPr="002014CF">
        <w:rPr>
          <w:color w:val="000000"/>
          <w:sz w:val="28"/>
          <w:szCs w:val="28"/>
        </w:rPr>
        <w:t>based</w:t>
      </w:r>
      <w:proofErr w:type="spellEnd"/>
      <w:r w:rsidRPr="002014CF">
        <w:rPr>
          <w:color w:val="000000"/>
          <w:sz w:val="28"/>
          <w:szCs w:val="28"/>
        </w:rPr>
        <w:t xml:space="preserve"> </w:t>
      </w:r>
      <w:proofErr w:type="spellStart"/>
      <w:r w:rsidRPr="002014CF">
        <w:rPr>
          <w:color w:val="000000"/>
          <w:sz w:val="28"/>
          <w:szCs w:val="28"/>
        </w:rPr>
        <w:t>management</w:t>
      </w:r>
      <w:proofErr w:type="spellEnd"/>
      <w:r w:rsidRPr="002014CF">
        <w:rPr>
          <w:color w:val="000000"/>
          <w:sz w:val="28"/>
          <w:szCs w:val="28"/>
        </w:rPr>
        <w:t>) позволяет повысить эффективность деятельности конкретной компании, используя наиболее современные методики и опыт работы других компаний.</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Задача VBM системы состоит в создании базы данных, сочетающей качественные и количественные показатели, на основе которых строится система сбалансированных показателей, дающих наглядное представление о влиянии принимаемых решений на стоимость компании и эффективность ее работы.</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Термин VBM используется для обозначения комплексных программных продуктов, целью которых является эффективное управление стоимостью предприятия. В основе определения управления лежит понятие планирования ресурсов и процессов, происходящих в компании. Система должна быть спроектирована таким образом, чтобы обслужить нужды всех подразделений компании и в наиболее короткие сроки получать требуемую информацию. В </w:t>
      </w:r>
      <w:r w:rsidRPr="002014CF">
        <w:rPr>
          <w:color w:val="000000"/>
          <w:sz w:val="28"/>
          <w:szCs w:val="28"/>
        </w:rPr>
        <w:lastRenderedPageBreak/>
        <w:t>этом VBM системы очень схожи с ERP (</w:t>
      </w:r>
      <w:proofErr w:type="spellStart"/>
      <w:r w:rsidRPr="002014CF">
        <w:rPr>
          <w:color w:val="000000"/>
          <w:sz w:val="28"/>
          <w:szCs w:val="28"/>
        </w:rPr>
        <w:t>enterprise</w:t>
      </w:r>
      <w:proofErr w:type="spellEnd"/>
      <w:r w:rsidRPr="002014CF">
        <w:rPr>
          <w:color w:val="000000"/>
          <w:sz w:val="28"/>
          <w:szCs w:val="28"/>
        </w:rPr>
        <w:t xml:space="preserve"> </w:t>
      </w:r>
      <w:proofErr w:type="spellStart"/>
      <w:r w:rsidRPr="002014CF">
        <w:rPr>
          <w:color w:val="000000"/>
          <w:sz w:val="28"/>
          <w:szCs w:val="28"/>
        </w:rPr>
        <w:t>resource</w:t>
      </w:r>
      <w:proofErr w:type="spellEnd"/>
      <w:r w:rsidRPr="002014CF">
        <w:rPr>
          <w:color w:val="000000"/>
          <w:sz w:val="28"/>
          <w:szCs w:val="28"/>
        </w:rPr>
        <w:t xml:space="preserve"> </w:t>
      </w:r>
      <w:proofErr w:type="spellStart"/>
      <w:r w:rsidRPr="002014CF">
        <w:rPr>
          <w:color w:val="000000"/>
          <w:sz w:val="28"/>
          <w:szCs w:val="28"/>
        </w:rPr>
        <w:t>planning</w:t>
      </w:r>
      <w:proofErr w:type="spellEnd"/>
      <w:r w:rsidRPr="002014CF">
        <w:rPr>
          <w:color w:val="000000"/>
          <w:sz w:val="28"/>
          <w:szCs w:val="28"/>
        </w:rPr>
        <w:t>) системами.</w:t>
      </w:r>
      <w:r w:rsidRPr="002014CF">
        <w:rPr>
          <w:color w:val="000000"/>
          <w:sz w:val="28"/>
          <w:szCs w:val="28"/>
          <w:vertAlign w:val="superscript"/>
        </w:rPr>
        <w:t>21</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Одной из основных задач при внедрении VBM систем является стандартизация процессов всех подразделений, разбросанных географически. Стандартизация позволяет оптимизировать работу компании, сделать выполнение процессов одинаковым, что создает возможность использовать одну и ту же нормативную документацию в разных подразделениях компании. При этом выходные данные по подразделениям будут подаваться в стандартной форме, а показатели выражаться в сопоставимых единицах измерения, что позволит в течение короткого времени сравнивать эффективность работы структурных подразделений компании, упростит работу планово-аналитического департамента. Компания будет представлена на рынке как единое целое, повысится ее прозрачность и соответственно увеличится ее привлекательность для акционеров и уровень капитализации.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В режиме реального времени VBM представляет возможность пользоваться необходимой информацией, </w:t>
      </w:r>
      <w:proofErr w:type="gramStart"/>
      <w:r w:rsidRPr="002014CF">
        <w:rPr>
          <w:color w:val="000000"/>
          <w:sz w:val="28"/>
          <w:szCs w:val="28"/>
        </w:rPr>
        <w:t>благодаря</w:t>
      </w:r>
      <w:proofErr w:type="gramEnd"/>
      <w:r w:rsidRPr="002014CF">
        <w:rPr>
          <w:color w:val="000000"/>
          <w:sz w:val="28"/>
          <w:szCs w:val="28"/>
        </w:rPr>
        <w:t xml:space="preserve"> действующей единой базы данных. Это преимущество повышает уровень контроля в компании, </w:t>
      </w:r>
      <w:proofErr w:type="gramStart"/>
      <w:r w:rsidRPr="002014CF">
        <w:rPr>
          <w:color w:val="000000"/>
          <w:sz w:val="28"/>
          <w:szCs w:val="28"/>
        </w:rPr>
        <w:t>открывает</w:t>
      </w:r>
      <w:proofErr w:type="gramEnd"/>
      <w:r w:rsidRPr="002014CF">
        <w:rPr>
          <w:color w:val="000000"/>
          <w:sz w:val="28"/>
          <w:szCs w:val="28"/>
        </w:rPr>
        <w:t xml:space="preserve"> / закрывает доступ сотрудников компании к информации, ограничивает права видимости только той информации, которая нужна данному сотруднику для работы, повышает качество информации для принятия управленческих решений.</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С помощью систем VBM возможно обеспечить взаимодействие как между подразделениями внутри компании, так и с внешними партнерами. Внутри компании такое взаимодействие позволяет строить отчетность, пользуясь внесенными данными всех без исключения подразделений компании, и отслеживать динамику компании в режиме </w:t>
      </w:r>
      <w:proofErr w:type="spellStart"/>
      <w:r w:rsidRPr="002014CF">
        <w:rPr>
          <w:color w:val="000000"/>
          <w:sz w:val="28"/>
          <w:szCs w:val="28"/>
        </w:rPr>
        <w:t>online</w:t>
      </w:r>
      <w:proofErr w:type="spellEnd"/>
      <w:r w:rsidRPr="002014CF">
        <w:rPr>
          <w:color w:val="000000"/>
          <w:sz w:val="28"/>
          <w:szCs w:val="28"/>
        </w:rPr>
        <w:t>.</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Говоря о проблемах, с которыми сталкиваются компании при внедрении VBM систем, стоит отметить высокую роль финансовых директоров компаний в процессе внедрения VBM систем.</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Как известно, основными целями финансовой службы является повышение рыночной стоимости компании и увеличение прибыли. Именно эти две цели ставятся акционерами перед финансовыми директорами. Чтобы решить вышеуказанные задачи, финансовому директору необходимо, как правило, преодолеть ряд проблем, возникающих практически на любом среднем, и, тем более, крупном предприятии, имеющем филиальную сеть.</w:t>
      </w:r>
      <w:r w:rsidRPr="002014CF">
        <w:rPr>
          <w:color w:val="000000"/>
          <w:sz w:val="28"/>
          <w:szCs w:val="28"/>
          <w:vertAlign w:val="superscript"/>
        </w:rPr>
        <w:t>22</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Во-первых, следует добиться прозрачности выполняемых бизнес-процессов. Процессы должны быть прозрачными и понятными не только для внутренних, но и для заинтересованных внешних пользователей в пределах предоставленных им и необходимых, по мнению руководства компании, полномочий. Уровень прозрачности играет важную роль и оказывает значительное влияние на положение компании на рынке. По причине постоянно происходящих скандальных разбиратель</w:t>
      </w:r>
      <w:proofErr w:type="gramStart"/>
      <w:r w:rsidRPr="002014CF">
        <w:rPr>
          <w:color w:val="000000"/>
          <w:sz w:val="28"/>
          <w:szCs w:val="28"/>
        </w:rPr>
        <w:t>ств в кр</w:t>
      </w:r>
      <w:proofErr w:type="gramEnd"/>
      <w:r w:rsidRPr="002014CF">
        <w:rPr>
          <w:color w:val="000000"/>
          <w:sz w:val="28"/>
          <w:szCs w:val="28"/>
        </w:rPr>
        <w:t xml:space="preserve">упнейших и наиболее известных компаниях законодательство многих стран вносит изменения в правила ведения учета, составления отчетности, проведения </w:t>
      </w:r>
      <w:r w:rsidRPr="002014CF">
        <w:rPr>
          <w:color w:val="000000"/>
          <w:sz w:val="28"/>
          <w:szCs w:val="28"/>
        </w:rPr>
        <w:lastRenderedPageBreak/>
        <w:t>аудита для сокращения мошенничества и повышения прозрачности в деятельности компаний.</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Во-вторых, важно добиваться роста доверия к компании на рынке со стороны акционеров, инвесторов, кредиторов и контрагентов. Это принесет такие плюсы, как:</w:t>
      </w:r>
    </w:p>
    <w:p w:rsidR="002014CF" w:rsidRPr="002014CF" w:rsidRDefault="002014CF" w:rsidP="00E077F7">
      <w:pPr>
        <w:pStyle w:val="a4"/>
        <w:numPr>
          <w:ilvl w:val="0"/>
          <w:numId w:val="10"/>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повышение ликвидности ценных бумаг;</w:t>
      </w:r>
    </w:p>
    <w:p w:rsidR="002014CF" w:rsidRPr="002014CF" w:rsidRDefault="002014CF" w:rsidP="00E077F7">
      <w:pPr>
        <w:pStyle w:val="a4"/>
        <w:numPr>
          <w:ilvl w:val="0"/>
          <w:numId w:val="10"/>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увеличение сумм и снижение процентных ставок по кредитам;</w:t>
      </w:r>
    </w:p>
    <w:p w:rsidR="002014CF" w:rsidRPr="002014CF" w:rsidRDefault="002014CF" w:rsidP="00E077F7">
      <w:pPr>
        <w:pStyle w:val="a4"/>
        <w:numPr>
          <w:ilvl w:val="0"/>
          <w:numId w:val="10"/>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продажа контрагентами товаров по договорам с последующей оплатой.</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В-третьих, следует увеличить рентабельность инвестиций в информационные технологии. В настоящее время внедрение новых программ управления предприятиями требует больших инвестиций и занимает много времени. Финансовым директорам необходимо обосновать выгодность и целесообразность такого внедрения. При этом доказательства основываются на двух главных принципах: быстроте отдачи и доходности. Для расчета эффективности применяются такие коэффициенты, как:</w:t>
      </w:r>
    </w:p>
    <w:p w:rsidR="002014CF" w:rsidRPr="002014CF" w:rsidRDefault="002014CF" w:rsidP="00E077F7">
      <w:pPr>
        <w:pStyle w:val="a4"/>
        <w:numPr>
          <w:ilvl w:val="0"/>
          <w:numId w:val="11"/>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показатель возврата инвестиций (ROI);</w:t>
      </w:r>
    </w:p>
    <w:p w:rsidR="002014CF" w:rsidRPr="002014CF" w:rsidRDefault="002014CF" w:rsidP="00E077F7">
      <w:pPr>
        <w:pStyle w:val="a4"/>
        <w:numPr>
          <w:ilvl w:val="0"/>
          <w:numId w:val="11"/>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совокупная стоимость владения (TCO);</w:t>
      </w:r>
    </w:p>
    <w:p w:rsidR="002014CF" w:rsidRPr="002014CF" w:rsidRDefault="002014CF" w:rsidP="00E077F7">
      <w:pPr>
        <w:pStyle w:val="a4"/>
        <w:numPr>
          <w:ilvl w:val="0"/>
          <w:numId w:val="11"/>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анализ эффективности затрат (</w:t>
      </w:r>
      <w:proofErr w:type="spellStart"/>
      <w:r w:rsidRPr="002014CF">
        <w:rPr>
          <w:color w:val="000000"/>
          <w:sz w:val="28"/>
          <w:szCs w:val="28"/>
        </w:rPr>
        <w:t>cost-benefits</w:t>
      </w:r>
      <w:proofErr w:type="spellEnd"/>
      <w:r w:rsidRPr="002014CF">
        <w:rPr>
          <w:color w:val="000000"/>
          <w:sz w:val="28"/>
          <w:szCs w:val="28"/>
        </w:rPr>
        <w:t xml:space="preserve"> </w:t>
      </w:r>
      <w:proofErr w:type="spellStart"/>
      <w:r w:rsidRPr="002014CF">
        <w:rPr>
          <w:color w:val="000000"/>
          <w:sz w:val="28"/>
          <w:szCs w:val="28"/>
        </w:rPr>
        <w:t>analysis</w:t>
      </w:r>
      <w:proofErr w:type="spellEnd"/>
      <w:r w:rsidRPr="002014CF">
        <w:rPr>
          <w:color w:val="000000"/>
          <w:sz w:val="28"/>
          <w:szCs w:val="28"/>
        </w:rPr>
        <w:t>).</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Показатели возврата инвестиций и эффективности затрат рассчитываются на основе совокупной стоимости владения системой. Однако при этом приходится учитывать и тот факт, что чем больше пользователей работают в единой системе, тем выше будет и совокупная стоимость владения, но и польза от подобной системы, обеспечивающей единое информационное пространство, будет неоспоримо выше. Именно поэтому решение о целесообразности внедрения VBM системы и выбор программного продукта занимает много времени.</w:t>
      </w:r>
      <w:r w:rsidRPr="002014CF">
        <w:rPr>
          <w:color w:val="000000"/>
          <w:sz w:val="28"/>
          <w:szCs w:val="28"/>
          <w:vertAlign w:val="superscript"/>
        </w:rPr>
        <w:t>23</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В-четвертых, упростить внутренние бизнес-процессы, что может быть достигнуто в основном за счет изменения структуры компании. Упрощение внутренних процессов является целью в любой компании. При реализации данной задачи необходимо подойти со всей жесткостью к ее выполнению, так как изменение устоявшихся процессов ведет к сокращению подразделений, оптимизации организационно-штатной структуры, а также к сокращению численности работников. Кроме того, в последнее время наметилась тенденция к передаче части функций на аутсорсинг.</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Решение вышеперечисленных вопросов жизненно важно для любой компании, стремящейся увеличить свою стоимость и сделать эффективными все бизнес-процессы внутри компании путем внедрения новейших технологических инструментов. Компания состоит из множества подразделений, соответственно в каждом подразделении существует по нескольку бизнес-процессов, которые </w:t>
      </w:r>
      <w:proofErr w:type="gramStart"/>
      <w:r w:rsidRPr="002014CF">
        <w:rPr>
          <w:color w:val="000000"/>
          <w:sz w:val="28"/>
          <w:szCs w:val="28"/>
        </w:rPr>
        <w:t>должны быт учтены</w:t>
      </w:r>
      <w:proofErr w:type="gramEnd"/>
      <w:r w:rsidRPr="002014CF">
        <w:rPr>
          <w:color w:val="000000"/>
          <w:sz w:val="28"/>
          <w:szCs w:val="28"/>
        </w:rPr>
        <w:t xml:space="preserve"> при вводе VBM системы.</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Как известно, качество и эффективность системы определяется не только набором возможных функций, которые данная система способна выполнять и реализовывать, но также гибкостью системы, ее адаптивностью под существующие процессы в компании. При внедрении VBM системы </w:t>
      </w:r>
      <w:r w:rsidRPr="002014CF">
        <w:rPr>
          <w:color w:val="000000"/>
          <w:sz w:val="28"/>
          <w:szCs w:val="28"/>
        </w:rPr>
        <w:lastRenderedPageBreak/>
        <w:t>осуществляется, с одной стороны, ее анализ руководством компании, оценка ее возможностей, с другой - анализ текущих бизнес-процессов разработчиком системы VBM. В результате должна быть получена некоего рода третья, промежуточная система, с учетом особенностей функционирования компании.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Необходимо отметить, что в ряде случаев бывают процессы, с которыми VBM системы не работают, поэтому параллельно могут работать дополнительные программные продукты. В данном случае необходимо сделать программы вторичными по отношению к VBM системе, предусмотрев обмен данными между системой и программами.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За внедрение системы в компании ответственным является финансовый директор, а также директор по информационным технологиям. Финансовый директор должен занять лидирующую позицию, касающуюся внедрения и возможного изменения действующих бизнес-процессов и структуры компании. В этой связи, примерную схему VBM системы для предприятия можно представить на рисунке.</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noProof/>
          <w:color w:val="000000"/>
          <w:sz w:val="28"/>
          <w:szCs w:val="28"/>
        </w:rPr>
        <w:drawing>
          <wp:inline distT="0" distB="0" distL="0" distR="0" wp14:anchorId="58D61FD8" wp14:editId="299075C4">
            <wp:extent cx="5122843" cy="5541484"/>
            <wp:effectExtent l="0" t="0" r="1905" b="2540"/>
            <wp:docPr id="20" name="Рисунок 20" descr="https://studfiles.net/html/2706/140/html_d3_uls9XNt.EanO/img-T4HZT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studfiles.net/html/2706/140/html_d3_uls9XNt.EanO/img-T4HZTJ.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30163" cy="5549402"/>
                    </a:xfrm>
                    <a:prstGeom prst="rect">
                      <a:avLst/>
                    </a:prstGeom>
                    <a:noFill/>
                    <a:ln>
                      <a:noFill/>
                    </a:ln>
                  </pic:spPr>
                </pic:pic>
              </a:graphicData>
            </a:graphic>
          </wp:inline>
        </w:drawing>
      </w:r>
    </w:p>
    <w:p w:rsidR="002014CF" w:rsidRPr="002014CF" w:rsidRDefault="002014CF" w:rsidP="00AF02AE">
      <w:pPr>
        <w:pStyle w:val="a4"/>
        <w:spacing w:before="0" w:beforeAutospacing="0" w:after="0" w:afterAutospacing="0"/>
        <w:ind w:firstLine="567"/>
        <w:jc w:val="center"/>
        <w:rPr>
          <w:color w:val="000000"/>
          <w:sz w:val="28"/>
          <w:szCs w:val="28"/>
        </w:rPr>
      </w:pPr>
      <w:r w:rsidRPr="002014CF">
        <w:rPr>
          <w:bCs/>
          <w:color w:val="000000"/>
          <w:sz w:val="28"/>
          <w:szCs w:val="28"/>
        </w:rPr>
        <w:t>Рисунок. Система управления стоимостью предприятия</w:t>
      </w:r>
    </w:p>
    <w:p w:rsidR="00AF02AE" w:rsidRPr="002014CF" w:rsidRDefault="00AF02AE" w:rsidP="00AF02AE">
      <w:pPr>
        <w:pStyle w:val="a4"/>
        <w:spacing w:before="0" w:beforeAutospacing="0" w:after="0" w:afterAutospacing="0"/>
        <w:ind w:firstLine="567"/>
        <w:jc w:val="both"/>
        <w:rPr>
          <w:color w:val="000000"/>
          <w:sz w:val="28"/>
          <w:szCs w:val="28"/>
        </w:rPr>
      </w:pPr>
      <w:r w:rsidRPr="002014CF">
        <w:rPr>
          <w:color w:val="000000"/>
          <w:sz w:val="28"/>
          <w:szCs w:val="28"/>
        </w:rPr>
        <w:lastRenderedPageBreak/>
        <w:t>Финансовый директор стремится получить максимальную выгоду от происходящих в компании изменений. Данные изменения должны затронуть как качественные показатели компании, а именно, эффективность внедрения новых методов обработки операций, так и количественные - трудозатраты и быстрота проведения одной операции.</w:t>
      </w:r>
    </w:p>
    <w:p w:rsidR="00AF02AE" w:rsidRPr="002014CF" w:rsidRDefault="00AF02AE" w:rsidP="00AF02AE">
      <w:pPr>
        <w:pStyle w:val="a4"/>
        <w:spacing w:before="0" w:beforeAutospacing="0" w:after="0" w:afterAutospacing="0"/>
        <w:ind w:firstLine="567"/>
        <w:jc w:val="both"/>
        <w:rPr>
          <w:color w:val="000000"/>
          <w:sz w:val="28"/>
          <w:szCs w:val="28"/>
        </w:rPr>
      </w:pPr>
      <w:r w:rsidRPr="002014CF">
        <w:rPr>
          <w:color w:val="000000"/>
          <w:sz w:val="28"/>
          <w:szCs w:val="28"/>
        </w:rPr>
        <w:t>Внедряемая VBM система всегда должна иметь определенную цель управления. Неправильное или недостаточно четкое определение цели (тем более, полное ее отсутствие) приводит к слишком серьезным, иногда катастрофическим, последствиям для системы управления в целом, обрекает ее на «слепое» блуждание в динамических условиях внешней среды.</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Очевидно, что интеграция VBM систем направлена на увеличение акционерной стоимости компании, однако для достижения данной стратегической цели следует определиться с более четкими тактическими целями.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Тактические цели при управлении стоимостью предприятия определяются характером операций с имуществом ради увеличения стоимости предприятия и заключаются в таких действиях, как:</w:t>
      </w:r>
      <w:r w:rsidRPr="002014CF">
        <w:rPr>
          <w:color w:val="000000"/>
          <w:sz w:val="28"/>
          <w:szCs w:val="28"/>
          <w:vertAlign w:val="superscript"/>
        </w:rPr>
        <w:t>25</w:t>
      </w:r>
    </w:p>
    <w:p w:rsidR="002014CF" w:rsidRPr="002014CF" w:rsidRDefault="002014CF" w:rsidP="00E077F7">
      <w:pPr>
        <w:pStyle w:val="a4"/>
        <w:numPr>
          <w:ilvl w:val="0"/>
          <w:numId w:val="12"/>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повышение эффективности текущего управления предприятием;</w:t>
      </w:r>
    </w:p>
    <w:p w:rsidR="002014CF" w:rsidRPr="002014CF" w:rsidRDefault="002014CF" w:rsidP="00E077F7">
      <w:pPr>
        <w:pStyle w:val="a4"/>
        <w:numPr>
          <w:ilvl w:val="0"/>
          <w:numId w:val="12"/>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покупка/продажа предприятия;</w:t>
      </w:r>
    </w:p>
    <w:p w:rsidR="002014CF" w:rsidRPr="002014CF" w:rsidRDefault="002014CF" w:rsidP="00E077F7">
      <w:pPr>
        <w:pStyle w:val="a4"/>
        <w:numPr>
          <w:ilvl w:val="0"/>
          <w:numId w:val="12"/>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реорганизация, ликвидация предприятия;</w:t>
      </w:r>
    </w:p>
    <w:p w:rsidR="002014CF" w:rsidRPr="002014CF" w:rsidRDefault="002014CF" w:rsidP="00E077F7">
      <w:pPr>
        <w:pStyle w:val="a4"/>
        <w:numPr>
          <w:ilvl w:val="0"/>
          <w:numId w:val="12"/>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разработка стратегии развития предприятия</w:t>
      </w:r>
    </w:p>
    <w:p w:rsidR="002014CF" w:rsidRPr="002014CF" w:rsidRDefault="002014CF" w:rsidP="00E077F7">
      <w:pPr>
        <w:pStyle w:val="a4"/>
        <w:numPr>
          <w:ilvl w:val="0"/>
          <w:numId w:val="12"/>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страхование, в процессе которого возникает необходимость определения стоимости активов в преддверии потерь,</w:t>
      </w:r>
    </w:p>
    <w:p w:rsidR="002014CF" w:rsidRPr="002014CF" w:rsidRDefault="002014CF" w:rsidP="00E077F7">
      <w:pPr>
        <w:pStyle w:val="a4"/>
        <w:numPr>
          <w:ilvl w:val="0"/>
          <w:numId w:val="12"/>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инвестиционное проектирование;</w:t>
      </w:r>
    </w:p>
    <w:p w:rsidR="002014CF" w:rsidRPr="002014CF" w:rsidRDefault="002014CF" w:rsidP="00E077F7">
      <w:pPr>
        <w:pStyle w:val="a4"/>
        <w:numPr>
          <w:ilvl w:val="0"/>
          <w:numId w:val="12"/>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финансовые решения.</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Для реализации поставленных целей разрабатываются стратегии формирования стоимости предприятия, которые отображают способы достижения целей. При этом стратегии необходимо представлять как набор средств, инструментов, принципов, правил и способов действий предприятия, направленных на максимизацию стоимости предприятия. На данном этапе, отталкиваясь от величины стоимости предприятия, разрабатываются среднесрочные и долгосрочные стратегии.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Планирование работ по реализации стратегий содержит разработку конкретных мероприятий </w:t>
      </w:r>
      <w:r w:rsidR="00D9565F">
        <w:rPr>
          <w:color w:val="000000"/>
          <w:sz w:val="28"/>
          <w:szCs w:val="28"/>
        </w:rPr>
        <w:t>–</w:t>
      </w:r>
      <w:r w:rsidRPr="002014CF">
        <w:rPr>
          <w:color w:val="000000"/>
          <w:sz w:val="28"/>
          <w:szCs w:val="28"/>
        </w:rPr>
        <w:t xml:space="preserve"> системы</w:t>
      </w:r>
      <w:r w:rsidR="00D9565F">
        <w:rPr>
          <w:color w:val="000000"/>
          <w:sz w:val="28"/>
          <w:szCs w:val="28"/>
        </w:rPr>
        <w:t xml:space="preserve"> </w:t>
      </w:r>
      <w:r w:rsidRPr="002014CF">
        <w:rPr>
          <w:color w:val="000000"/>
          <w:sz w:val="28"/>
          <w:szCs w:val="28"/>
        </w:rPr>
        <w:t>планов с указанием календарных сроков и ответственных исполнителей. Путем планирования руководство пытается установить основные направления усилий и принятия решений относительно обеспеченности единства цели для всех работников. То есть с помощью планирования осуществляется единственное направление усилий всего персонала из достижения общих целей предприятия. К составу работ по планированию следует отнести комплексные управленческие действия, направленные на достижение ключевых показателей стоимости.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Согласно стратегиям и системе планов ее реализации на основании информации, полученной во время контроля реализации стратегии и данных элементарных циклов, осуществляется оценка стоимости предприятия в </w:t>
      </w:r>
      <w:r w:rsidRPr="002014CF">
        <w:rPr>
          <w:color w:val="000000"/>
          <w:sz w:val="28"/>
          <w:szCs w:val="28"/>
        </w:rPr>
        <w:lastRenderedPageBreak/>
        <w:t>целом, то есть определение стоимости предприятия как точки отсчета. На этом основании вносятся изменения в цели относительно их использования.</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В преобразующем блоке расширенного цикла осуществляются функции организации, координации и мотивации работ по реализации стратегий формирования стоимости предприятия.</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Организация работ по реализации стратегии формирования стоимости предприятия представляет собой создание условий для выполнения работ работниками всех уровней, обеспечения их заинтересованности, разработку механизмов интеграции, согласованности и взаимодействия служб предприятия. Согласованность в работе всех уровней предприятия достигается благодаря налаживанию рациональных связей между ними. Последнее возможно благодаря координации работ по реализации стратегии формирования стоимости предприятия.</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Координация на уровне расширенного цикла управления допускает направление, согласование усилий работников всех подразделений предприятия по реализации стратегии формирования стоимости предприятия. Различают вертикальную и горизонтальную координацию. Вертикальная координация деятельности действует в направлении сверху вниз по цепи распределения полномочий и заключается в доведении целей и задач до руководителей подразделений, обеспечения взаимосвязи между ними по вертикали. Горизонтальная координация заключается в обеспечении ритмичной, согласованной деятельности подразделений предприятия, не имеющих между собой вертикальных взаимосвязей.</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Мотивация </w:t>
      </w:r>
      <w:proofErr w:type="gramStart"/>
      <w:r w:rsidRPr="002014CF">
        <w:rPr>
          <w:color w:val="000000"/>
          <w:sz w:val="28"/>
          <w:szCs w:val="28"/>
        </w:rPr>
        <w:t>реализации стратегий формирования стоимости предприятия</w:t>
      </w:r>
      <w:proofErr w:type="gramEnd"/>
      <w:r w:rsidRPr="002014CF">
        <w:rPr>
          <w:color w:val="000000"/>
          <w:sz w:val="28"/>
          <w:szCs w:val="28"/>
        </w:rPr>
        <w:t xml:space="preserve"> предусматривает разработку комплекса мероприятий по стимулированию деятельности персонала, который направлен на достижение целей предприятия. Эффективная работа предприятия зависит от того, насколько надежно и добросовестно каждый сотрудник исполняет свои обязанности и прилагает дополнительные усилия, проявляет инициативу. Все это возможно при разработке систем и рычагов стимулирования, с целью убеждения, прежде всего управленческого персонала, в необходимости работ по реализации стратегии формирования стоимости предприятия.</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В информационно-контрольном блоке расширенного цикла осуществляется не только сбор, накопление и обработка информации, но и </w:t>
      </w:r>
      <w:proofErr w:type="gramStart"/>
      <w:r w:rsidRPr="002014CF">
        <w:rPr>
          <w:color w:val="000000"/>
          <w:sz w:val="28"/>
          <w:szCs w:val="28"/>
        </w:rPr>
        <w:t>контроль за</w:t>
      </w:r>
      <w:proofErr w:type="gramEnd"/>
      <w:r w:rsidRPr="002014CF">
        <w:rPr>
          <w:color w:val="000000"/>
          <w:sz w:val="28"/>
          <w:szCs w:val="28"/>
        </w:rPr>
        <w:t xml:space="preserve"> реализацией стратегий формирования стоимости предприятия. В общей системе управления контроль выступает как элемент обратной связи. </w:t>
      </w:r>
      <w:proofErr w:type="gramStart"/>
      <w:r w:rsidRPr="002014CF">
        <w:rPr>
          <w:color w:val="000000"/>
          <w:sz w:val="28"/>
          <w:szCs w:val="28"/>
        </w:rPr>
        <w:t>Контроль выполнения стратегий формирования стоимости предприятия предусматривает сравнение запланированных показателей работы объекта управления с фактически достигнутыми, определение разницы между ними.</w:t>
      </w:r>
      <w:proofErr w:type="gramEnd"/>
      <w:r w:rsidRPr="002014CF">
        <w:rPr>
          <w:color w:val="000000"/>
          <w:sz w:val="28"/>
          <w:szCs w:val="28"/>
        </w:rPr>
        <w:t xml:space="preserve"> На основе контроля как элемента обратной связи осуществляется коррекция ранее принятых решений, планов.</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Управленческие функции элементарных циклов также объединены в три блока: информационно-контрольный, решающий и преобразующий. На элементарном цикле управления в решающем блоке осуществляется функция планирования. Содержание данной функции на элементарном цикле состоит </w:t>
      </w:r>
      <w:r w:rsidRPr="002014CF">
        <w:rPr>
          <w:color w:val="000000"/>
          <w:sz w:val="28"/>
          <w:szCs w:val="28"/>
        </w:rPr>
        <w:lastRenderedPageBreak/>
        <w:t>в планировании работы по отдельному исполнителю, сроку, ресурсам. Задания передаются в преобразующий блок для организации работы по отдельному исполнителю, сроку, ресурсам, далее координация и мотивация.</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Поэтому предприятие, ориентированное на рост прибыли, увеличение доли на рынке, рост акционерной стоимости, должно иметь стратегию развития. Стратегия компании включает следующие составляющие:</w:t>
      </w:r>
      <w:r w:rsidRPr="002014CF">
        <w:rPr>
          <w:color w:val="000000"/>
          <w:sz w:val="28"/>
          <w:szCs w:val="28"/>
          <w:vertAlign w:val="superscript"/>
        </w:rPr>
        <w:t>26</w:t>
      </w:r>
    </w:p>
    <w:p w:rsidR="002014CF" w:rsidRPr="002014CF" w:rsidRDefault="002014CF" w:rsidP="00E077F7">
      <w:pPr>
        <w:pStyle w:val="a4"/>
        <w:numPr>
          <w:ilvl w:val="0"/>
          <w:numId w:val="13"/>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планирование развития, включая объем выпуска и сбыта;</w:t>
      </w:r>
    </w:p>
    <w:p w:rsidR="002014CF" w:rsidRPr="002014CF" w:rsidRDefault="002014CF" w:rsidP="00E077F7">
      <w:pPr>
        <w:pStyle w:val="a4"/>
        <w:numPr>
          <w:ilvl w:val="0"/>
          <w:numId w:val="13"/>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бюджетирование;</w:t>
      </w:r>
    </w:p>
    <w:p w:rsidR="002014CF" w:rsidRPr="002014CF" w:rsidRDefault="002014CF" w:rsidP="00E077F7">
      <w:pPr>
        <w:pStyle w:val="a4"/>
        <w:numPr>
          <w:ilvl w:val="0"/>
          <w:numId w:val="13"/>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оценка рисков;</w:t>
      </w:r>
    </w:p>
    <w:p w:rsidR="002014CF" w:rsidRPr="002014CF" w:rsidRDefault="002014CF" w:rsidP="00E077F7">
      <w:pPr>
        <w:pStyle w:val="a4"/>
        <w:numPr>
          <w:ilvl w:val="0"/>
          <w:numId w:val="13"/>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политика в области слияний и поглощений.</w:t>
      </w:r>
    </w:p>
    <w:p w:rsidR="002014CF" w:rsidRPr="002014CF" w:rsidRDefault="002014CF" w:rsidP="00AF02AE">
      <w:pPr>
        <w:pStyle w:val="a4"/>
        <w:tabs>
          <w:tab w:val="num" w:pos="0"/>
        </w:tabs>
        <w:spacing w:before="0" w:beforeAutospacing="0" w:after="0" w:afterAutospacing="0"/>
        <w:ind w:firstLine="567"/>
        <w:jc w:val="both"/>
        <w:rPr>
          <w:color w:val="000000"/>
          <w:sz w:val="28"/>
          <w:szCs w:val="28"/>
        </w:rPr>
      </w:pPr>
      <w:r w:rsidRPr="002014CF">
        <w:rPr>
          <w:color w:val="000000"/>
          <w:sz w:val="28"/>
          <w:szCs w:val="28"/>
        </w:rPr>
        <w:t>Внедрение системы управления, ориентированной на рост стоимости - процесс достаточно долгий, и перед началом работы должны быть проанализированы и приняты решения по следующим направлениям деятельности:</w:t>
      </w:r>
    </w:p>
    <w:p w:rsidR="002014CF" w:rsidRPr="002014CF" w:rsidRDefault="002014CF" w:rsidP="00E077F7">
      <w:pPr>
        <w:pStyle w:val="a4"/>
        <w:numPr>
          <w:ilvl w:val="0"/>
          <w:numId w:val="14"/>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выявить процессы, влияющие на стоимость;</w:t>
      </w:r>
    </w:p>
    <w:p w:rsidR="002014CF" w:rsidRPr="002014CF" w:rsidRDefault="002014CF" w:rsidP="00E077F7">
      <w:pPr>
        <w:pStyle w:val="a4"/>
        <w:numPr>
          <w:ilvl w:val="0"/>
          <w:numId w:val="14"/>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определить степень влияния каждого фактора на стоимость, как положительную, так и отрицательную;</w:t>
      </w:r>
    </w:p>
    <w:p w:rsidR="002014CF" w:rsidRPr="002014CF" w:rsidRDefault="002014CF" w:rsidP="00E077F7">
      <w:pPr>
        <w:pStyle w:val="a4"/>
        <w:numPr>
          <w:ilvl w:val="0"/>
          <w:numId w:val="14"/>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выделить структурные подразделения, от действий которых зависит изменение стоимости.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Внедрение системы управления стоимостью должно начаться с отслеживания результатов работы подразделений компании, поскольку необходимо наладить процесс управления эффективностью. Управление эффективностью компании строится на разработке ключевых показателей эффективности для каждого подразделения (KPI).</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Данный подход позволят оценить каждое подразделение компании и его вклад в созданную стоимость. В начале года в соответствии с утвержденной стратегией развития перед каждым подразделением намечается план работы и показатели, которых оно должно достичь. Ключевые показатели эффективности разрабатываются исходя из ожидаемых выгод. Все показатели объединяются в единой панели индикаторов в VBM системе, которая показывает вклад каждого подразделения в создаваемую стоимость компании.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Тем самым каждый сотрудник может получать наиболее важную информацию в реальном времени. Индикаторы компании представляются в максимально наглядном виде, благодаря чему достигается прозрачность целей и результатов работы каждого подразделения. Постоянно провидится анализ показателей, их сравнение в динамике, что необходимо для выявления взаимосвязей между ними. Ежеквартально оцениваются достигнутые результаты подразделений, на основе которых им выставляются баллы. Постоянная оценка подразделений компании и мониторинг достигнутых результатов помогают обеспечивать заинтересованность сотрудников в качественном выполнении работы и повышении производительности труда. Любая компания должна разработать стратегию развития. Стратегия составляется на 5 - 7 лет. Система VBM содержит модули, предназначенные для моделирования бизнес-процессов. Данные модули позволяют провести </w:t>
      </w:r>
      <w:r w:rsidRPr="002014CF">
        <w:rPr>
          <w:color w:val="000000"/>
          <w:sz w:val="28"/>
          <w:szCs w:val="28"/>
        </w:rPr>
        <w:lastRenderedPageBreak/>
        <w:t>всесторонний анализ развития компании, построить разнообразные сценарии. Сценарии развития строятся с учетом внешних и внутренних факторов, влияющих на компанию. В ходе подготовки сценариев производится отслеживание причинно-следственных взаимосвязей между показателями.</w:t>
      </w:r>
      <w:r w:rsidRPr="002014CF">
        <w:rPr>
          <w:color w:val="000000"/>
          <w:sz w:val="28"/>
          <w:szCs w:val="28"/>
          <w:vertAlign w:val="superscript"/>
        </w:rPr>
        <w:t>27</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Для достижения поставленных в стратегии целей в компании формируется долгосрочный план развития на 3 года. Этот план включает задачи, стоящие перед руководством компании, пути их достижения, источники получения и направления использования финансовых ресурсов.</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На основе долгосрочного плана строится бюджет компании сроком на 1 год. Принципы построения бюджетов однотипны для всех компаний:</w:t>
      </w:r>
    </w:p>
    <w:p w:rsidR="002014CF" w:rsidRPr="002014CF" w:rsidRDefault="002014CF" w:rsidP="00E077F7">
      <w:pPr>
        <w:pStyle w:val="a4"/>
        <w:numPr>
          <w:ilvl w:val="0"/>
          <w:numId w:val="15"/>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фиксирование определенного лимита расходов за каждым подразделением;</w:t>
      </w:r>
    </w:p>
    <w:p w:rsidR="002014CF" w:rsidRPr="002014CF" w:rsidRDefault="002014CF" w:rsidP="00E077F7">
      <w:pPr>
        <w:pStyle w:val="a4"/>
        <w:numPr>
          <w:ilvl w:val="0"/>
          <w:numId w:val="15"/>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 xml:space="preserve">разбивка расходов в соответствии с </w:t>
      </w:r>
      <w:proofErr w:type="gramStart"/>
      <w:r w:rsidRPr="002014CF">
        <w:rPr>
          <w:color w:val="000000"/>
          <w:sz w:val="28"/>
          <w:szCs w:val="28"/>
        </w:rPr>
        <w:t>бюджетными</w:t>
      </w:r>
      <w:proofErr w:type="gramEnd"/>
      <w:r w:rsidRPr="002014CF">
        <w:rPr>
          <w:color w:val="000000"/>
          <w:sz w:val="28"/>
          <w:szCs w:val="28"/>
        </w:rPr>
        <w:t xml:space="preserve"> статьям;</w:t>
      </w:r>
    </w:p>
    <w:p w:rsidR="002014CF" w:rsidRPr="002014CF" w:rsidRDefault="002014CF" w:rsidP="00E077F7">
      <w:pPr>
        <w:pStyle w:val="a4"/>
        <w:numPr>
          <w:ilvl w:val="0"/>
          <w:numId w:val="15"/>
        </w:numPr>
        <w:tabs>
          <w:tab w:val="clear" w:pos="720"/>
          <w:tab w:val="num" w:pos="0"/>
        </w:tabs>
        <w:spacing w:before="0" w:beforeAutospacing="0" w:after="0" w:afterAutospacing="0"/>
        <w:ind w:left="0" w:firstLine="567"/>
        <w:jc w:val="both"/>
        <w:rPr>
          <w:color w:val="000000"/>
          <w:sz w:val="28"/>
          <w:szCs w:val="28"/>
        </w:rPr>
      </w:pPr>
      <w:r w:rsidRPr="002014CF">
        <w:rPr>
          <w:color w:val="000000"/>
          <w:sz w:val="28"/>
          <w:szCs w:val="28"/>
        </w:rPr>
        <w:t>контроль соответствия структуры бюджета и фактических расходов.</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После составления и утверждения бюджета, бюджет загружается в VBM систему, которая автоматизирует бюджетный процесс. Автоматизация позволят сокращать время согласования, вводить дополнительные данные о притоках / оттоках денежных средств в момент совершения сделок, делать доступным просмотр исполнения бюджета всем заинтересованным пользователям в рамках делегированных им прав.</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В последнее время некоторые компании отказываются от составления бюджета как такового. Предлагается строить графики генерирования доходов компании в соответствии со стратегией ее развития. При этом предлагается значительно упростить цепочку согласования расходов, предоставить больше свободы директорам департаментов и финансовому директору, ввести не только персональную ответственность за принимаемые решения, но и систему поощрений. Необходимо ориентировать сотрудников работать на конечный результат.</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Отказ от составления бюджетов обусловлен следующими факторами:</w:t>
      </w:r>
      <w:r w:rsidRPr="002014CF">
        <w:rPr>
          <w:color w:val="000000"/>
          <w:sz w:val="28"/>
          <w:szCs w:val="28"/>
          <w:vertAlign w:val="superscript"/>
        </w:rPr>
        <w:t>28</w:t>
      </w:r>
    </w:p>
    <w:p w:rsidR="002014CF" w:rsidRPr="002014CF" w:rsidRDefault="002014CF" w:rsidP="00E077F7">
      <w:pPr>
        <w:pStyle w:val="a4"/>
        <w:numPr>
          <w:ilvl w:val="0"/>
          <w:numId w:val="16"/>
        </w:numPr>
        <w:tabs>
          <w:tab w:val="clear" w:pos="720"/>
          <w:tab w:val="num" w:pos="-142"/>
        </w:tabs>
        <w:spacing w:before="0" w:beforeAutospacing="0" w:after="0" w:afterAutospacing="0"/>
        <w:ind w:left="0" w:firstLine="567"/>
        <w:jc w:val="both"/>
        <w:rPr>
          <w:color w:val="000000"/>
          <w:sz w:val="28"/>
          <w:szCs w:val="28"/>
        </w:rPr>
      </w:pPr>
      <w:r w:rsidRPr="002014CF">
        <w:rPr>
          <w:color w:val="000000"/>
          <w:sz w:val="28"/>
          <w:szCs w:val="28"/>
        </w:rPr>
        <w:t>бюджетный контроль может тормозить изменения из-за долгого процесса согласования и утверждения;</w:t>
      </w:r>
    </w:p>
    <w:p w:rsidR="002014CF" w:rsidRPr="002014CF" w:rsidRDefault="002014CF" w:rsidP="00E077F7">
      <w:pPr>
        <w:pStyle w:val="a4"/>
        <w:numPr>
          <w:ilvl w:val="0"/>
          <w:numId w:val="16"/>
        </w:numPr>
        <w:tabs>
          <w:tab w:val="clear" w:pos="720"/>
          <w:tab w:val="num" w:pos="-142"/>
        </w:tabs>
        <w:spacing w:before="0" w:beforeAutospacing="0" w:after="0" w:afterAutospacing="0"/>
        <w:ind w:left="0" w:firstLine="567"/>
        <w:jc w:val="both"/>
        <w:rPr>
          <w:color w:val="000000"/>
          <w:sz w:val="28"/>
          <w:szCs w:val="28"/>
        </w:rPr>
      </w:pPr>
      <w:r w:rsidRPr="002014CF">
        <w:rPr>
          <w:color w:val="000000"/>
          <w:sz w:val="28"/>
          <w:szCs w:val="28"/>
        </w:rPr>
        <w:t>сложность в переносе бюджетных расходов с одного периода на другой;</w:t>
      </w:r>
    </w:p>
    <w:p w:rsidR="002014CF" w:rsidRPr="002014CF" w:rsidRDefault="002014CF" w:rsidP="00E077F7">
      <w:pPr>
        <w:pStyle w:val="a4"/>
        <w:numPr>
          <w:ilvl w:val="0"/>
          <w:numId w:val="16"/>
        </w:numPr>
        <w:tabs>
          <w:tab w:val="clear" w:pos="720"/>
          <w:tab w:val="num" w:pos="-142"/>
        </w:tabs>
        <w:spacing w:before="0" w:beforeAutospacing="0" w:after="0" w:afterAutospacing="0"/>
        <w:ind w:left="0" w:firstLine="567"/>
        <w:jc w:val="both"/>
        <w:rPr>
          <w:color w:val="000000"/>
          <w:sz w:val="28"/>
          <w:szCs w:val="28"/>
        </w:rPr>
      </w:pPr>
      <w:r w:rsidRPr="002014CF">
        <w:rPr>
          <w:color w:val="000000"/>
          <w:sz w:val="28"/>
          <w:szCs w:val="28"/>
        </w:rPr>
        <w:t xml:space="preserve">жесткий бюджетный контроль может помешать внедрению новых направлений, диктуемых рынком, что может привести </w:t>
      </w:r>
      <w:proofErr w:type="gramStart"/>
      <w:r w:rsidRPr="002014CF">
        <w:rPr>
          <w:color w:val="000000"/>
          <w:sz w:val="28"/>
          <w:szCs w:val="28"/>
        </w:rPr>
        <w:t>к</w:t>
      </w:r>
      <w:proofErr w:type="gramEnd"/>
      <w:r w:rsidRPr="002014CF">
        <w:rPr>
          <w:color w:val="000000"/>
          <w:sz w:val="28"/>
          <w:szCs w:val="28"/>
        </w:rPr>
        <w:t xml:space="preserve"> </w:t>
      </w:r>
      <w:proofErr w:type="gramStart"/>
      <w:r w:rsidRPr="002014CF">
        <w:rPr>
          <w:color w:val="000000"/>
          <w:sz w:val="28"/>
          <w:szCs w:val="28"/>
        </w:rPr>
        <w:t>потери</w:t>
      </w:r>
      <w:proofErr w:type="gramEnd"/>
      <w:r w:rsidRPr="002014CF">
        <w:rPr>
          <w:color w:val="000000"/>
          <w:sz w:val="28"/>
          <w:szCs w:val="28"/>
        </w:rPr>
        <w:t xml:space="preserve"> лояльности покупателей;</w:t>
      </w:r>
    </w:p>
    <w:p w:rsidR="002014CF" w:rsidRPr="002014CF" w:rsidRDefault="002014CF" w:rsidP="00E077F7">
      <w:pPr>
        <w:pStyle w:val="a4"/>
        <w:numPr>
          <w:ilvl w:val="0"/>
          <w:numId w:val="16"/>
        </w:numPr>
        <w:tabs>
          <w:tab w:val="clear" w:pos="720"/>
          <w:tab w:val="num" w:pos="-142"/>
        </w:tabs>
        <w:spacing w:before="0" w:beforeAutospacing="0" w:after="0" w:afterAutospacing="0"/>
        <w:ind w:left="0" w:firstLine="567"/>
        <w:jc w:val="both"/>
        <w:rPr>
          <w:color w:val="000000"/>
          <w:sz w:val="28"/>
          <w:szCs w:val="28"/>
        </w:rPr>
      </w:pPr>
      <w:r w:rsidRPr="002014CF">
        <w:rPr>
          <w:color w:val="000000"/>
          <w:sz w:val="28"/>
          <w:szCs w:val="28"/>
        </w:rPr>
        <w:t>ухудшение отношений с поставщиками из-за просроченных оплат по причине несогласования вовремя расходов с бюджетом.</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На основе бюджета разрабатывается план движения денежных средств на месяц. Данный план строится по каждому подразделению в соответствии с утвержденным бюджетом, но составляется с разбивкой по дням. Основная цель плана движения денежных средств - обеспечить ликвидность компании.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Для повышения эффективности управления предприятием необходимо на постоянной основе сравнивать утвержденную стратегию развития с текущей деятельностью компании и достигнутыми результатами. Однако на </w:t>
      </w:r>
      <w:r w:rsidRPr="002014CF">
        <w:rPr>
          <w:color w:val="000000"/>
          <w:sz w:val="28"/>
          <w:szCs w:val="28"/>
        </w:rPr>
        <w:lastRenderedPageBreak/>
        <w:t>пути развития в соответствии со стратегией компания сталкивается со многими видами рисков. Поэтому для повышения эффективности деятельности компании вводится управление рисками. Внедрение системы управления рисками диктует необходимость выделения основных рисков, которые могут существенно повлиять на конечные результаты деятельности компании. Этот проце</w:t>
      </w:r>
      <w:proofErr w:type="gramStart"/>
      <w:r w:rsidRPr="002014CF">
        <w:rPr>
          <w:color w:val="000000"/>
          <w:sz w:val="28"/>
          <w:szCs w:val="28"/>
        </w:rPr>
        <w:t>сс вкл</w:t>
      </w:r>
      <w:proofErr w:type="gramEnd"/>
      <w:r w:rsidRPr="002014CF">
        <w:rPr>
          <w:color w:val="000000"/>
          <w:sz w:val="28"/>
          <w:szCs w:val="28"/>
        </w:rPr>
        <w:t>ючает следующие этапы.</w:t>
      </w:r>
      <w:r w:rsidRPr="002014CF">
        <w:rPr>
          <w:color w:val="000000"/>
          <w:sz w:val="28"/>
          <w:szCs w:val="28"/>
          <w:vertAlign w:val="superscript"/>
        </w:rPr>
        <w:t>29</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Определение основных рисков. Компании необходимо исследовать все возможные риски, которые прямо или косвенно могут нанести ущерб компании. Риски заносятся в общую базу данных рисков в VBM системе.</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Изучение степени влияния рисков. Каждый выделенный риск должен быть рассчитан в количественном выражении и определена степень его возможного влияния на основные показатели компании - капитализацию и прибыль. Для расчета </w:t>
      </w:r>
      <w:proofErr w:type="gramStart"/>
      <w:r w:rsidRPr="002014CF">
        <w:rPr>
          <w:color w:val="000000"/>
          <w:sz w:val="28"/>
          <w:szCs w:val="28"/>
        </w:rPr>
        <w:t>влияния</w:t>
      </w:r>
      <w:proofErr w:type="gramEnd"/>
      <w:r w:rsidRPr="002014CF">
        <w:rPr>
          <w:color w:val="000000"/>
          <w:sz w:val="28"/>
          <w:szCs w:val="28"/>
        </w:rPr>
        <w:t xml:space="preserve"> как каждого отдельного риска, так и совокупности рисков строятся динамические модели. Моделирование рисков производится на основе данных бухгалтерского и управленческого учета, а также экспертных оценок.</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Отслеживание рисков. Управленческие решения принимаются на основе двух составляющих: стратегия и риск. </w:t>
      </w:r>
      <w:proofErr w:type="gramStart"/>
      <w:r w:rsidRPr="002014CF">
        <w:rPr>
          <w:color w:val="000000"/>
          <w:sz w:val="28"/>
          <w:szCs w:val="28"/>
        </w:rPr>
        <w:t>Во</w:t>
      </w:r>
      <w:proofErr w:type="gramEnd"/>
      <w:r w:rsidRPr="002014CF">
        <w:rPr>
          <w:color w:val="000000"/>
          <w:sz w:val="28"/>
          <w:szCs w:val="28"/>
        </w:rPr>
        <w:t>- первых, принимаемое управленческое решение должно соответствовать принятой стратегии компании, во-вторых - риски, сопутствующие данному решению, рассчитываются, исходя из разных сценариев развития компании.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Контроль рисков. Система VBM позволяет автоматически строить сценарии развития и отслеживать основные виды рисков. Важную роль в </w:t>
      </w:r>
      <w:proofErr w:type="gramStart"/>
      <w:r w:rsidRPr="002014CF">
        <w:rPr>
          <w:color w:val="000000"/>
          <w:sz w:val="28"/>
          <w:szCs w:val="28"/>
        </w:rPr>
        <w:t>контроле за</w:t>
      </w:r>
      <w:proofErr w:type="gramEnd"/>
      <w:r w:rsidRPr="002014CF">
        <w:rPr>
          <w:color w:val="000000"/>
          <w:sz w:val="28"/>
          <w:szCs w:val="28"/>
        </w:rPr>
        <w:t xml:space="preserve"> рисками отводится корректной информации.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Существует широкий спектр инструментов, позволяющих защитить компанию от рисков и свести их к нулю. Одними из наиболее популярных инструментов является страхование и хеджирование. Но пользование данными инструментами является платным.</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Задача VBM системы состоит в создании базы данных, сочетающей качественные и количественные показатели, на основе которых строится система сбалансированных показателей для наглядного представления последствий принимаемых решений и их влияния на стоимость компании. Цель VBM системы, во-первых, рассчитать степень риска изменения стоимости компании, которому может быть подвержена компания при принятии тех или иных управленческих решений, во- вторых, определить стоимость инструментов, которые позволили бы сократить степень влияния возможного риска на стоимость компании до разумных пределов. Однако необходимо учитывать, что стоимость страхования данных инструментов зависит от страхуемого риска и степени страхования. Степень страхования определяется тем, на какую сумму застрахован риск и какую компенсацию получит компания при его наступлении относительно стоимости страхуемого риска. </w:t>
      </w:r>
      <w:proofErr w:type="gramStart"/>
      <w:r w:rsidRPr="002014CF">
        <w:rPr>
          <w:color w:val="000000"/>
          <w:sz w:val="28"/>
          <w:szCs w:val="28"/>
        </w:rPr>
        <w:t xml:space="preserve">Для расчета сумм денежных средств, которые можно направить на страхование рисков, необходимо определить средние убытки по данным категориям рисков и страховые премии, и только после этого можно прийти к выводу, что некоторые очевидные риски, которые страхуют все, например </w:t>
      </w:r>
      <w:r w:rsidRPr="002014CF">
        <w:rPr>
          <w:color w:val="000000"/>
          <w:sz w:val="28"/>
          <w:szCs w:val="28"/>
        </w:rPr>
        <w:lastRenderedPageBreak/>
        <w:t>оборудование, можно и не страховать, так как страховые премии в несколько раз превышают страховые выплаты.</w:t>
      </w:r>
      <w:proofErr w:type="gramEnd"/>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 xml:space="preserve">Выживают и развиваются сильнейшие </w:t>
      </w:r>
      <w:proofErr w:type="gramStart"/>
      <w:r w:rsidRPr="002014CF">
        <w:rPr>
          <w:color w:val="000000"/>
          <w:sz w:val="28"/>
          <w:szCs w:val="28"/>
        </w:rPr>
        <w:t>компании</w:t>
      </w:r>
      <w:proofErr w:type="gramEnd"/>
      <w:r w:rsidRPr="002014CF">
        <w:rPr>
          <w:color w:val="000000"/>
          <w:sz w:val="28"/>
          <w:szCs w:val="28"/>
        </w:rPr>
        <w:t xml:space="preserve"> используя разные способы, в том числе при помощи политики слияний и поглощений (M&amp;A). Слияние компании начинает планироваться задолго до официального объявления о таковом намерении. Подготовка заключается в приведении внутренних процессов в компаниях к единому знаменателю. Важнейшим элементом при слиянии компаний является подготовка VBM системы. Это необходимо для более быстрого проведения операции по слиянию, а также предоставления в срок финансовой отчетности по новой консолидированной компании.</w:t>
      </w:r>
    </w:p>
    <w:p w:rsidR="002014CF" w:rsidRPr="002014CF" w:rsidRDefault="002014CF" w:rsidP="002014CF">
      <w:pPr>
        <w:pStyle w:val="a4"/>
        <w:spacing w:before="0" w:beforeAutospacing="0" w:after="0" w:afterAutospacing="0"/>
        <w:ind w:firstLine="567"/>
        <w:jc w:val="both"/>
        <w:rPr>
          <w:color w:val="000000"/>
          <w:sz w:val="28"/>
          <w:szCs w:val="28"/>
        </w:rPr>
      </w:pPr>
      <w:r w:rsidRPr="002014CF">
        <w:rPr>
          <w:color w:val="000000"/>
          <w:sz w:val="28"/>
          <w:szCs w:val="28"/>
        </w:rPr>
        <w:t>Из вышесказанного можно сделать вывод, что формирование механизма управления стоимостью предприятия позволит повысить рыночную стоимость компании, сделать бизнес более привлекательным для инвесторов. Для этого особенно необходимо постоянно оценивать состояние фирмы, анализировать факторы и показатели ее стоимости, а также в перспективе обеспечить интеграцию разрабатываемой системы с системой бюджетирования, управленческого и финансового учета.</w:t>
      </w:r>
    </w:p>
    <w:p w:rsidR="002014CF" w:rsidRDefault="002014CF" w:rsidP="00BC2616">
      <w:pPr>
        <w:spacing w:after="0" w:line="240" w:lineRule="auto"/>
        <w:ind w:firstLine="567"/>
        <w:jc w:val="both"/>
        <w:rPr>
          <w:rFonts w:ascii="Times New Roman" w:hAnsi="Times New Roman" w:cs="Times New Roman"/>
          <w:b/>
          <w:sz w:val="28"/>
          <w:szCs w:val="28"/>
        </w:rPr>
      </w:pPr>
    </w:p>
    <w:p w:rsidR="008D730E" w:rsidRDefault="00C45D99" w:rsidP="00BC2616">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Схема внедрения системы управления стоимостью</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901"/>
        <w:gridCol w:w="1719"/>
        <w:gridCol w:w="2202"/>
        <w:gridCol w:w="1988"/>
        <w:gridCol w:w="1665"/>
      </w:tblGrid>
      <w:tr w:rsidR="00DB562D" w:rsidRPr="00D9565F" w:rsidTr="00DB562D">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Этап 1</w:t>
            </w:r>
          </w:p>
        </w:tc>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Этап 2</w:t>
            </w:r>
          </w:p>
        </w:tc>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Этап 3</w:t>
            </w:r>
          </w:p>
        </w:tc>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Этап 4</w:t>
            </w:r>
          </w:p>
        </w:tc>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Этап 5</w:t>
            </w:r>
          </w:p>
        </w:tc>
      </w:tr>
      <w:tr w:rsidR="00DB562D" w:rsidRPr="00D9565F" w:rsidTr="00DB562D">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Определение точки отсчета – оценка рыночной стоимости предприятия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Составление схемы факторов стоимости компании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Создание системы оценки оперативных и стратегических управленческих решений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Анализ вклада подразделений в стоимость компании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Подготовка отчета с позиции управления стоимостью</w:t>
            </w:r>
          </w:p>
        </w:tc>
      </w:tr>
      <w:tr w:rsidR="00DB562D" w:rsidRPr="00D9565F" w:rsidTr="00DB562D">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Внедрение системы оперативного контроля над стоимостью активов</w:t>
            </w:r>
          </w:p>
        </w:tc>
        <w:tc>
          <w:tcPr>
            <w:tcW w:w="0" w:type="auto"/>
            <w:vAlign w:val="center"/>
            <w:hideMark/>
          </w:tcPr>
          <w:p w:rsidR="00DB562D" w:rsidRPr="00D9565F" w:rsidRDefault="00DB562D" w:rsidP="00DB562D">
            <w:pPr>
              <w:spacing w:after="0" w:line="240" w:lineRule="auto"/>
              <w:rPr>
                <w:rFonts w:ascii="Times New Roman" w:hAnsi="Times New Roman" w:cs="Times New Roman"/>
                <w:sz w:val="28"/>
                <w:szCs w:val="28"/>
              </w:rPr>
            </w:pPr>
          </w:p>
        </w:tc>
        <w:tc>
          <w:tcPr>
            <w:tcW w:w="0" w:type="auto"/>
            <w:vAlign w:val="center"/>
            <w:hideMark/>
          </w:tcPr>
          <w:p w:rsidR="00DB562D" w:rsidRPr="00D9565F" w:rsidRDefault="00DB562D" w:rsidP="00DB562D">
            <w:pPr>
              <w:spacing w:after="0" w:line="240" w:lineRule="auto"/>
              <w:rPr>
                <w:rFonts w:ascii="Times New Roman" w:hAnsi="Times New Roman" w:cs="Times New Roman"/>
                <w:sz w:val="28"/>
                <w:szCs w:val="28"/>
              </w:rPr>
            </w:pPr>
          </w:p>
        </w:tc>
        <w:tc>
          <w:tcPr>
            <w:tcW w:w="0" w:type="auto"/>
            <w:vAlign w:val="center"/>
            <w:hideMark/>
          </w:tcPr>
          <w:p w:rsidR="00DB562D" w:rsidRPr="00D9565F" w:rsidRDefault="00DB562D" w:rsidP="00DB562D">
            <w:pPr>
              <w:spacing w:after="0" w:line="240" w:lineRule="auto"/>
              <w:rPr>
                <w:rFonts w:ascii="Times New Roman" w:hAnsi="Times New Roman" w:cs="Times New Roman"/>
                <w:sz w:val="28"/>
                <w:szCs w:val="28"/>
              </w:rPr>
            </w:pPr>
          </w:p>
        </w:tc>
        <w:tc>
          <w:tcPr>
            <w:tcW w:w="0" w:type="auto"/>
            <w:vAlign w:val="center"/>
            <w:hideMark/>
          </w:tcPr>
          <w:p w:rsidR="00DB562D" w:rsidRPr="00D9565F" w:rsidRDefault="00DB562D" w:rsidP="00DB562D">
            <w:pPr>
              <w:spacing w:after="0" w:line="240" w:lineRule="auto"/>
              <w:rPr>
                <w:rFonts w:ascii="Times New Roman" w:hAnsi="Times New Roman" w:cs="Times New Roman"/>
                <w:sz w:val="28"/>
                <w:szCs w:val="28"/>
              </w:rPr>
            </w:pPr>
          </w:p>
        </w:tc>
      </w:tr>
      <w:tr w:rsidR="00DB562D" w:rsidRPr="00D9565F" w:rsidTr="00DB562D">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DB562D" w:rsidRPr="00D9565F" w:rsidRDefault="00DB562D" w:rsidP="00DB562D">
            <w:pPr>
              <w:spacing w:after="0" w:line="240" w:lineRule="auto"/>
              <w:rPr>
                <w:rFonts w:ascii="Times New Roman" w:hAnsi="Times New Roman" w:cs="Times New Roman"/>
                <w:sz w:val="28"/>
                <w:szCs w:val="28"/>
              </w:rPr>
            </w:pPr>
            <w:r w:rsidRPr="00D9565F">
              <w:rPr>
                <w:rFonts w:ascii="Times New Roman" w:hAnsi="Times New Roman" w:cs="Times New Roman"/>
                <w:sz w:val="28"/>
                <w:szCs w:val="28"/>
              </w:rPr>
              <w:t>Подготовка кадров</w:t>
            </w:r>
          </w:p>
        </w:tc>
        <w:tc>
          <w:tcPr>
            <w:tcW w:w="0" w:type="auto"/>
            <w:vAlign w:val="center"/>
            <w:hideMark/>
          </w:tcPr>
          <w:p w:rsidR="00DB562D" w:rsidRPr="00D9565F" w:rsidRDefault="00DB562D" w:rsidP="00DB562D">
            <w:pPr>
              <w:spacing w:after="0" w:line="240" w:lineRule="auto"/>
              <w:rPr>
                <w:rFonts w:ascii="Times New Roman" w:hAnsi="Times New Roman" w:cs="Times New Roman"/>
                <w:sz w:val="28"/>
                <w:szCs w:val="28"/>
              </w:rPr>
            </w:pPr>
          </w:p>
        </w:tc>
        <w:tc>
          <w:tcPr>
            <w:tcW w:w="0" w:type="auto"/>
            <w:vAlign w:val="center"/>
            <w:hideMark/>
          </w:tcPr>
          <w:p w:rsidR="00DB562D" w:rsidRPr="00D9565F" w:rsidRDefault="00DB562D" w:rsidP="00DB562D">
            <w:pPr>
              <w:spacing w:after="0" w:line="240" w:lineRule="auto"/>
              <w:rPr>
                <w:rFonts w:ascii="Times New Roman" w:hAnsi="Times New Roman" w:cs="Times New Roman"/>
                <w:sz w:val="28"/>
                <w:szCs w:val="28"/>
              </w:rPr>
            </w:pPr>
          </w:p>
        </w:tc>
        <w:tc>
          <w:tcPr>
            <w:tcW w:w="0" w:type="auto"/>
            <w:vAlign w:val="center"/>
            <w:hideMark/>
          </w:tcPr>
          <w:p w:rsidR="00DB562D" w:rsidRPr="00D9565F" w:rsidRDefault="00DB562D" w:rsidP="00DB562D">
            <w:pPr>
              <w:spacing w:after="0" w:line="240" w:lineRule="auto"/>
              <w:rPr>
                <w:rFonts w:ascii="Times New Roman" w:hAnsi="Times New Roman" w:cs="Times New Roman"/>
                <w:sz w:val="28"/>
                <w:szCs w:val="28"/>
              </w:rPr>
            </w:pPr>
          </w:p>
        </w:tc>
        <w:tc>
          <w:tcPr>
            <w:tcW w:w="0" w:type="auto"/>
            <w:vAlign w:val="center"/>
            <w:hideMark/>
          </w:tcPr>
          <w:p w:rsidR="00DB562D" w:rsidRPr="00D9565F" w:rsidRDefault="00DB562D" w:rsidP="00DB562D">
            <w:pPr>
              <w:spacing w:after="0" w:line="240" w:lineRule="auto"/>
              <w:rPr>
                <w:rFonts w:ascii="Times New Roman" w:hAnsi="Times New Roman" w:cs="Times New Roman"/>
                <w:sz w:val="28"/>
                <w:szCs w:val="28"/>
              </w:rPr>
            </w:pPr>
          </w:p>
        </w:tc>
      </w:tr>
    </w:tbl>
    <w:p w:rsidR="00DB562D" w:rsidRPr="00D9565F" w:rsidRDefault="00DB562D" w:rsidP="00DB562D">
      <w:pPr>
        <w:pStyle w:val="a4"/>
        <w:spacing w:before="0" w:beforeAutospacing="0" w:after="0" w:afterAutospacing="0"/>
        <w:ind w:left="150" w:right="150"/>
        <w:jc w:val="both"/>
        <w:rPr>
          <w:sz w:val="28"/>
          <w:szCs w:val="28"/>
        </w:rPr>
      </w:pPr>
      <w:r w:rsidRPr="00D9565F">
        <w:rPr>
          <w:sz w:val="28"/>
          <w:szCs w:val="28"/>
        </w:rPr>
        <w:t> </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Этап 1. Первым шагом на пути к созданию системы управления стоимостью компании является определение стоимости организации в качестве точки отсчета, т.е. берется ближайшая прошедшая отчетная дата и на эту дату определяется стоимость компании.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Не исключено, что в последующем, в процессе разработки специфической оценочной модели для компании, в стоимость на исходную </w:t>
      </w:r>
      <w:r w:rsidRPr="00D9565F">
        <w:rPr>
          <w:sz w:val="28"/>
          <w:szCs w:val="28"/>
        </w:rPr>
        <w:lastRenderedPageBreak/>
        <w:t>дату, могут быть внесены поправки и уточнения, однако, именно в сравнении с данной величиной стоимости будут определять достижения компании.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Как было отмечено выше, методы, позволяющие определять стоимость предприятия, условно можно разделить на несколько групп:</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методы, базирующиеся на определении стоимости отдельных активов, которыми владеет оцениваемое предприятие (имущественный подход);</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 методы, основанные на анализе конъюнктуры фондового рынка (как биржевого, так и внебиржевого), а точнее сделок, совершенных с акциями или долями уставного капитала предприятий, аналогичных </w:t>
      </w:r>
      <w:proofErr w:type="gramStart"/>
      <w:r w:rsidRPr="00D9565F">
        <w:rPr>
          <w:sz w:val="28"/>
          <w:szCs w:val="28"/>
        </w:rPr>
        <w:t>оцениваемому</w:t>
      </w:r>
      <w:proofErr w:type="gramEnd"/>
      <w:r w:rsidRPr="00D9565F">
        <w:rPr>
          <w:sz w:val="28"/>
          <w:szCs w:val="28"/>
        </w:rPr>
        <w:t xml:space="preserve"> (рыночный подход);</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методы, основанные на анализе доходов оцениваемого предприятия (доходный подход).</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Методы различных групп позволяют рассматривать стоимость предприятия под различными углами зрения.</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Имущественный подход, с одной стороны, позволяет найти ответ на вопрос о стоимости создания предприятия, аналогичного </w:t>
      </w:r>
      <w:proofErr w:type="gramStart"/>
      <w:r w:rsidRPr="00D9565F">
        <w:rPr>
          <w:sz w:val="28"/>
          <w:szCs w:val="28"/>
        </w:rPr>
        <w:t>оцениваемому</w:t>
      </w:r>
      <w:proofErr w:type="gramEnd"/>
      <w:r w:rsidRPr="00D9565F">
        <w:rPr>
          <w:sz w:val="28"/>
          <w:szCs w:val="28"/>
        </w:rPr>
        <w:t>. Эта стоимость может рассматриваться, с одной стороны, как барьер для вхождения в отрасль новых конкурентов, а с другой стороны, позволяет понять, сколько могут получить акционеры, распродав активы (ликвидировав предприятие).</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Рыночный подход позволяет определить цену, которую инвесторы в сложившихся экономических условиях готовы заплатить нынешним акционерам за оцениваемое предприятие. Результат, получаемый в ходе использования методов доходного подхода, отражает величину денежных средств, которую предприятие способно заработать для своих владельцев в будущем.</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Сопоставление результатов, полученных в ходе применения методов различных групп, имеет </w:t>
      </w:r>
      <w:proofErr w:type="gramStart"/>
      <w:r w:rsidRPr="00D9565F">
        <w:rPr>
          <w:sz w:val="28"/>
          <w:szCs w:val="28"/>
        </w:rPr>
        <w:t>существенно большую</w:t>
      </w:r>
      <w:proofErr w:type="gramEnd"/>
      <w:r w:rsidRPr="00D9565F">
        <w:rPr>
          <w:sz w:val="28"/>
          <w:szCs w:val="28"/>
        </w:rPr>
        <w:t xml:space="preserve"> информативность для менеджмента предприятия, нежели результаты, полученные одним методом или усредненная величина результата.</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Например, если стоимость, полученная в рамках имущественного подхода, больше стоимости, определенной доходным подходом, то акционерам выгоднее распродажа активов предприятия, нежели продолжение его функционирования. В этих условиях менеджмент компании должен осуществить ряд мероприятий, позволяющих повысить доходы. Если акции предприятия котируются на бирже, и капитализация компании (произведение биржевой цены акции на количество акций) меньше стоимости, рассчитанной доходным подходом, то, вполне возможно, что менеджмент не уделяет достаточного внимания работе с профессиональными участниками фондового рынка, а предприятие становится привлекательным объектом для поглощения.</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Этап 2. На стоимость компании оказывают воздействие различные факторы (факторы стоимости), в частности, ценовая политика компании, состояние производственных мощностей, уровень конкуренции в отрасли, </w:t>
      </w:r>
      <w:r w:rsidRPr="00D9565F">
        <w:rPr>
          <w:sz w:val="28"/>
          <w:szCs w:val="28"/>
        </w:rPr>
        <w:lastRenderedPageBreak/>
        <w:t>надежность поставщиков, нормативные правовые акты, издаваемые государством, общеэкономическая ситуация в стране и т.п.</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Как было выяснено ранее, факторы стоимости можно разделить на две условные группы:</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внешние факторы (факторы, возникающие независимо от волеизъявления менеджмента компании, однако, это не означает, что наступление тех или иных событий нельзя было предвидеть и принять меры по минимизации негативных последствий);</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внутренние (факторы, связанные с действиями менеджмента, отраслевой спецификой самого предприятия).</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Рассмотрим примеры воздействия внешних и внутренних факторов стоимости.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Государственные органы принимают решение о введении лицензирования на один из видов деятельности. Введение лицензирования на три-четыре месяца «замораживает» деятельность компании. Введение лицензирования – это внешний фактор, однако, это не означает, что предприятие не должно было заранее готовиться к подобной ситуации.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Другим примером внешнего воздействия государства на бизнес может являться повышение ставок налогов. Величина стоимости компании, которая может быть «уничтожена» в результате воздействия данных факторов, определяет значимость того или иного фактора стоимости.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Теперь, приведем пример внутреннего фактора стоимости. Производство предприятия основано на конвейере, поломка которого приводит к простою всего производственного процесса, а, следовательно, убыткам. Факт зависимости предприятия от данного конвейера – «внутренний» фактор стоимости.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С точки зрения управления стоимостью, важно выстроить всю систему факторов, воздействуя на которые можно добиваться постепенного роста стоимости. Система представляет совокупность показателей деятельности компании и отдельных ее подразделений и отделов. Показатели детализируются для каждого уровня управления, что приводит к тому, что высшее звено руководство зачастую контролирует финансовые показатели, в то время как низшие звенья менеджмента отвечают за количественные и качественные результаты работы.</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Внедрение системы оперативного контроля над стоимостью активов. В рамках концепции управления стоимостью, имущественный комплекс понимается в широкой трактовке. Понятие охватывает как материальные, так и нематериальные активы.</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В процессе определения рыночной стоимости компании, как точки отсчета, проводиться </w:t>
      </w:r>
      <w:proofErr w:type="gramStart"/>
      <w:r w:rsidRPr="00D9565F">
        <w:rPr>
          <w:sz w:val="28"/>
          <w:szCs w:val="28"/>
        </w:rPr>
        <w:t>стоимостной</w:t>
      </w:r>
      <w:proofErr w:type="gramEnd"/>
      <w:r w:rsidRPr="00D9565F">
        <w:rPr>
          <w:sz w:val="28"/>
          <w:szCs w:val="28"/>
        </w:rPr>
        <w:t xml:space="preserve"> анализ основных элементов имущественного комплекса. При этом, выявляются активы, которые могут быть не </w:t>
      </w:r>
      <w:proofErr w:type="spellStart"/>
      <w:r w:rsidRPr="00D9565F">
        <w:rPr>
          <w:sz w:val="28"/>
          <w:szCs w:val="28"/>
        </w:rPr>
        <w:t>отраженны</w:t>
      </w:r>
      <w:proofErr w:type="spellEnd"/>
      <w:r w:rsidRPr="00D9565F">
        <w:rPr>
          <w:sz w:val="28"/>
          <w:szCs w:val="28"/>
        </w:rPr>
        <w:t xml:space="preserve"> бухгалтерском балансе, но имеющие существенную стоимость (например, товарный знак компании). Могут возникать и другие ситуации, когда отраженные в балансе активы в действительности уже обесценились.</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lastRenderedPageBreak/>
        <w:t>В связи с этим, цель этапа состоит в выявлении тех групп активов, стоимость которых:</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во-первых, имеет ключевое значение для компании;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во-вторых, имеет значительный потенциал роста;</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в-третьих, достигла своего пика и теперь их выгоднее реализовать, чем обладать ими.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Стоимость отдельных объектов имущественного комплекса, также как и компании в целом, зависит от множества факторов. Большинству объектов присущи свойственные только им факторы. Для того</w:t>
      </w:r>
      <w:proofErr w:type="gramStart"/>
      <w:r w:rsidRPr="00D9565F">
        <w:rPr>
          <w:sz w:val="28"/>
          <w:szCs w:val="28"/>
        </w:rPr>
        <w:t>,</w:t>
      </w:r>
      <w:proofErr w:type="gramEnd"/>
      <w:r w:rsidRPr="00D9565F">
        <w:rPr>
          <w:sz w:val="28"/>
          <w:szCs w:val="28"/>
        </w:rPr>
        <w:t xml:space="preserve"> чтобы не заниматься анализом объектов, не имеющих критической важности для предприятия, важно четкое разнесение объектов по вышеупомянутым группам. Часть объектов, попавших в группы, должны в дальнейшем находиться под регулярным наблюдением сотрудников компании, в отношении других может быть начата предпродажная подготовка.</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На практике, для осуществления контроля над активами требуется владение определенной информацией: нынешняя и прогнозная рыночная цена актива, средняя рентабельность, совокупность технологической информации. Обладая подобной информацией возможно активное управление имущественным комплексом предприятия, под которым понимается активная покупка/продажа активов, в случае прогнозируемого негативного изменения их цены или недостаточной их отдачей.</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Необходимо, чтобы соответствующие работники предприятия контролировали работу активов, отслеживали их нынешнюю и прогнозировать будущую их стоимость. Особенно это касается предприятий имеющих большой запас готовой продукции и товарно-материальных запасов, которые требуют постоянный контроль над рыночной конъюнктурой.</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Подготовка персонала компании к внедрению системы управления стоимостью. Внедрение концепции управления стоимостью в сложившуюся систему управления организацией невозможно без адекватно подготовленных кадров, способных как самостоятельно выполнять расчеты, так и доводить оперативную информацию до соответствующих отделов.</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Сначала определяется круг ключевых сотрудников, которые и будут на местах внедрять основы обновленной системы управления. В качестве опорных сотрудников, как правило, выступают работники финансовой службы, руководители подразделений и отделов, сотрудники служб, отвечающих за состояние имущественного комплекса.</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Ключевые сотрудники, в первую очередь, изучают суть концепции управления стоимостью, а также основные подходы к определению стоимости предприятия, в объеме достаточном для самостоятельного выполнения расчетов в рамках системы оценки воздействия управленческих решений на стоимость компании в целом. В дальнейшем, совместно с вышеупомянутыми сотрудниками осуществляется подробный разбор факторов стоимости предприятия, что позволяет, с определенной степенью уверенности, предполагать способность, в дальнейшем, не только довести </w:t>
      </w:r>
      <w:r w:rsidRPr="00D9565F">
        <w:rPr>
          <w:sz w:val="28"/>
          <w:szCs w:val="28"/>
        </w:rPr>
        <w:lastRenderedPageBreak/>
        <w:t>факторы стоимости до остальных сотрудников подразделения, но эффективно управлять факторами, а также выделять новые, возникающие по мере развития компании.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Во многом задача по доведению информации о концепции управления до сотрудников подразделений и отделов ляжет на подготовленных ключевых специалистах. И этот процесс, может занять несколько месяцев, поскольку осознать возможности системы, можно лишь применяя ее практически, решая оперативные вопросы.</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Эффективность подготовки сотрудников во многом зависит от позиции руководства компании к нововведению. Если сотрудник осознает, что руководство компании поддерживает и поощряет новую концепцию, это зачастую является мощным стимулом к восприятию дополнительных знаний.</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Этап 3. Ориентация менеджмента на создание стоимости подразумевает наличие инструмента, позволяющего определять характер и степень воздействия того или иного решения на благосостояние акционеров.</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Необходимо уточнить, что подобным инструментом должно владеть не только высшее звено руководства, но и младшие менеджеры. Связано это с тем, что большинство оперативных вопросов решается руководителями отделов самостоятельно. Система оценки не позволит избежать субъективности принимаемых решений, но субъективность будет в большей степени направлена на достижение конкретных показателей, приводящих в итоге к росту стоимости компании.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Безусловно, говоря о системе оценки оперативных управленческих решений, мы не подразумеваем, что низшее звено управления, принимая решения, будет производить сложные и трудоемкие вычисления, позволяющие определить, как измениться стоимость компании. Менеджеры должны лишь понимать направление изменения (рост или снижение) стоимости, к которому приведут их действия. Система оценки будет базировать на факторах стоимости определенных для соответствующего звена управления.</w:t>
      </w:r>
    </w:p>
    <w:p w:rsidR="00DB562D" w:rsidRPr="00D9565F" w:rsidRDefault="00DB562D" w:rsidP="00DB562D">
      <w:pPr>
        <w:pStyle w:val="a4"/>
        <w:spacing w:before="0" w:beforeAutospacing="0" w:after="0" w:afterAutospacing="0"/>
        <w:ind w:right="-1" w:firstLine="567"/>
        <w:jc w:val="both"/>
        <w:rPr>
          <w:sz w:val="28"/>
          <w:szCs w:val="28"/>
        </w:rPr>
      </w:pPr>
      <w:proofErr w:type="gramStart"/>
      <w:r w:rsidRPr="00D9565F">
        <w:rPr>
          <w:sz w:val="28"/>
          <w:szCs w:val="28"/>
        </w:rPr>
        <w:t>Схема факторов стоимости, система оценки управленческих решений и порядок вознаграждения труда способствуют повышению инициативности сотрудников, поскольку четко определяют поставленные перед ними цели и дают уверенность в адекватной оценки труда.</w:t>
      </w:r>
      <w:proofErr w:type="gramEnd"/>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Решения о дополнительной эмиссии акций, выбор инвестиционного проекта, реструктуризация предприятия относятся к </w:t>
      </w:r>
      <w:proofErr w:type="gramStart"/>
      <w:r w:rsidRPr="00D9565F">
        <w:rPr>
          <w:sz w:val="28"/>
          <w:szCs w:val="28"/>
        </w:rPr>
        <w:t>стратегическим</w:t>
      </w:r>
      <w:proofErr w:type="gramEnd"/>
      <w:r w:rsidRPr="00D9565F">
        <w:rPr>
          <w:sz w:val="28"/>
          <w:szCs w:val="28"/>
        </w:rPr>
        <w:t>, поскольку способны оказывать влияние на долгосрочную политику компании и ее финансовое положение. В этих случаях, расчет эффекта от принятого решения производится также детально и подробно, как оценка предприятия на первом этапе.</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Подобные обоснования принимаемых решений позволяют выделять факторы, обеспечивающие эффективную реализацию планов, установить цели для всех звеньев управленческого аппарата в увязке с существующей системой, ориентированной на создание стоимости, и наконец, </w:t>
      </w:r>
      <w:proofErr w:type="gramStart"/>
      <w:r w:rsidRPr="00D9565F">
        <w:rPr>
          <w:sz w:val="28"/>
          <w:szCs w:val="28"/>
        </w:rPr>
        <w:t>в последствии</w:t>
      </w:r>
      <w:proofErr w:type="gramEnd"/>
      <w:r w:rsidRPr="00D9565F">
        <w:rPr>
          <w:sz w:val="28"/>
          <w:szCs w:val="28"/>
        </w:rPr>
        <w:t xml:space="preserve"> </w:t>
      </w:r>
      <w:r w:rsidRPr="00D9565F">
        <w:rPr>
          <w:sz w:val="28"/>
          <w:szCs w:val="28"/>
        </w:rPr>
        <w:lastRenderedPageBreak/>
        <w:t>определять причины, не позволившие реализовать проект и не нашедшие свое отражение в процессе оценки принимаемого решения.</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Этап 4.</w:t>
      </w:r>
      <w:r w:rsidR="00D9565F">
        <w:rPr>
          <w:sz w:val="28"/>
          <w:szCs w:val="28"/>
        </w:rPr>
        <w:t xml:space="preserve"> </w:t>
      </w:r>
      <w:r w:rsidRPr="00D9565F">
        <w:rPr>
          <w:sz w:val="28"/>
          <w:szCs w:val="28"/>
        </w:rPr>
        <w:t xml:space="preserve">Многие предприятия занимаются производством и реализацией более чем одного вида товаров и услуг. В целях повышения управляемости, а также адекватной оценки вклада тех или иных товарных групп в стоимость компании, различные производства рассматриваются как </w:t>
      </w:r>
      <w:proofErr w:type="gramStart"/>
      <w:r w:rsidRPr="00D9565F">
        <w:rPr>
          <w:sz w:val="28"/>
          <w:szCs w:val="28"/>
        </w:rPr>
        <w:t>бизнес-единицы</w:t>
      </w:r>
      <w:proofErr w:type="gramEnd"/>
      <w:r w:rsidRPr="00D9565F">
        <w:rPr>
          <w:sz w:val="28"/>
          <w:szCs w:val="28"/>
        </w:rPr>
        <w:t>.</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Процесс разбиения предприятия на </w:t>
      </w:r>
      <w:proofErr w:type="gramStart"/>
      <w:r w:rsidRPr="00D9565F">
        <w:rPr>
          <w:sz w:val="28"/>
          <w:szCs w:val="28"/>
        </w:rPr>
        <w:t>бизнес-единицы</w:t>
      </w:r>
      <w:proofErr w:type="gramEnd"/>
      <w:r w:rsidRPr="00D9565F">
        <w:rPr>
          <w:sz w:val="28"/>
          <w:szCs w:val="28"/>
        </w:rPr>
        <w:t xml:space="preserve"> на основе логического принципа называется сегментацией. Выделяют два основных подхода к сегментации: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1. сегментация, основанная на характеристиках потребителя товаров и услуг (сегментация по типу потребителя);</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2. разбиение на </w:t>
      </w:r>
      <w:proofErr w:type="gramStart"/>
      <w:r w:rsidRPr="00D9565F">
        <w:rPr>
          <w:sz w:val="28"/>
          <w:szCs w:val="28"/>
        </w:rPr>
        <w:t>бизнес-единицы</w:t>
      </w:r>
      <w:proofErr w:type="gramEnd"/>
      <w:r w:rsidRPr="00D9565F">
        <w:rPr>
          <w:sz w:val="28"/>
          <w:szCs w:val="28"/>
        </w:rPr>
        <w:t xml:space="preserve"> исходя из знаний, опыта и технологий, необходимых предприятию для производства той или иной продукции (сегментация по типу профессиональных навыков).</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В последующем для каждой </w:t>
      </w:r>
      <w:proofErr w:type="gramStart"/>
      <w:r w:rsidRPr="00D9565F">
        <w:rPr>
          <w:sz w:val="28"/>
          <w:szCs w:val="28"/>
        </w:rPr>
        <w:t>бизнес-единицы</w:t>
      </w:r>
      <w:proofErr w:type="gramEnd"/>
      <w:r w:rsidRPr="00D9565F">
        <w:rPr>
          <w:sz w:val="28"/>
          <w:szCs w:val="28"/>
        </w:rPr>
        <w:t xml:space="preserve"> определяются решающие факторы стоимости и анализируются результаты их хозяйственной деятельности.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Основная цель данного этапа заключается в выявлении </w:t>
      </w:r>
      <w:proofErr w:type="gramStart"/>
      <w:r w:rsidRPr="00D9565F">
        <w:rPr>
          <w:sz w:val="28"/>
          <w:szCs w:val="28"/>
        </w:rPr>
        <w:t>бизнес-единиц</w:t>
      </w:r>
      <w:proofErr w:type="gramEnd"/>
      <w:r w:rsidRPr="00D9565F">
        <w:rPr>
          <w:sz w:val="28"/>
          <w:szCs w:val="28"/>
        </w:rPr>
        <w:t xml:space="preserve">, «создающих» и «разрушающих» стоимость. Если бизнес-единица разрушает стоимость компании, необходимо принять решение либо о разработке системы мероприятий, позволяющих сделать подразделение доходным, либо о продаже подразделения другой компании, либо о закрытии подразделения и распродаже активов. Но даже если подразделение обеспечивает для компании прирост стоимости, важно </w:t>
      </w:r>
      <w:proofErr w:type="gramStart"/>
      <w:r w:rsidRPr="00D9565F">
        <w:rPr>
          <w:sz w:val="28"/>
          <w:szCs w:val="28"/>
        </w:rPr>
        <w:t>определить насколько существенна</w:t>
      </w:r>
      <w:proofErr w:type="gramEnd"/>
      <w:r w:rsidRPr="00D9565F">
        <w:rPr>
          <w:sz w:val="28"/>
          <w:szCs w:val="28"/>
        </w:rPr>
        <w:t xml:space="preserve"> эта стоимость в рамках компании, насколько серьезен потенциал дальнейшего прироста стоимости.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В ситуации, когда бизнес-единица, обеспечивая прирост стоимости компании, не является основной (профильной), более того, в составе другого предприятия может обеспечивать </w:t>
      </w:r>
      <w:proofErr w:type="gramStart"/>
      <w:r w:rsidRPr="00D9565F">
        <w:rPr>
          <w:sz w:val="28"/>
          <w:szCs w:val="28"/>
        </w:rPr>
        <w:t>существенно большую</w:t>
      </w:r>
      <w:proofErr w:type="gramEnd"/>
      <w:r w:rsidRPr="00D9565F">
        <w:rPr>
          <w:sz w:val="28"/>
          <w:szCs w:val="28"/>
        </w:rPr>
        <w:t xml:space="preserve"> стоимость, подлежит продаже.</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На крупных предприятиях в качестве отдельной </w:t>
      </w:r>
      <w:proofErr w:type="gramStart"/>
      <w:r w:rsidRPr="00D9565F">
        <w:rPr>
          <w:sz w:val="28"/>
          <w:szCs w:val="28"/>
        </w:rPr>
        <w:t>бизнес-единицы</w:t>
      </w:r>
      <w:proofErr w:type="gramEnd"/>
      <w:r w:rsidRPr="00D9565F">
        <w:rPr>
          <w:sz w:val="28"/>
          <w:szCs w:val="28"/>
        </w:rPr>
        <w:t xml:space="preserve"> выделяется головной офис (центральный аппарат управления). Головной офис зачастую выступает в качестве «разрушителя» стоимости, поскольку на него относятся все издержки, связанные с централизованным обслуживанием подразделений (финансовая служба, юридическая служба и т.п.).</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 xml:space="preserve">Полезность же головного офиса заключается в экономии, которую удается достичь предприятию за счет использования собственных специалистов, а не внешних консультантов. Суммарная стоимость </w:t>
      </w:r>
      <w:proofErr w:type="gramStart"/>
      <w:r w:rsidRPr="00D9565F">
        <w:rPr>
          <w:sz w:val="28"/>
          <w:szCs w:val="28"/>
        </w:rPr>
        <w:t>бизнес-единиц</w:t>
      </w:r>
      <w:proofErr w:type="gramEnd"/>
      <w:r w:rsidRPr="00D9565F">
        <w:rPr>
          <w:sz w:val="28"/>
          <w:szCs w:val="28"/>
        </w:rPr>
        <w:t>, включая головной офис, – есть стоимость компании в целом, поэтому управление стоимостью компании невозможно без эффективного контроля над стоимостью отдельных подразделений.</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Этап 5.</w:t>
      </w:r>
      <w:r w:rsidR="00D9565F">
        <w:rPr>
          <w:sz w:val="28"/>
          <w:szCs w:val="28"/>
        </w:rPr>
        <w:t xml:space="preserve"> </w:t>
      </w:r>
      <w:r w:rsidRPr="00D9565F">
        <w:rPr>
          <w:sz w:val="28"/>
          <w:szCs w:val="28"/>
        </w:rPr>
        <w:t xml:space="preserve">Информация о результатах деятельности предприятия, пропущенная сквозь призму концепции управления стоимостью может через определенный промежуток времени предоставляться заинтересованным лицам, в частности акционерам. Естественно, это должна быть не разовая </w:t>
      </w:r>
      <w:r w:rsidRPr="00D9565F">
        <w:rPr>
          <w:sz w:val="28"/>
          <w:szCs w:val="28"/>
        </w:rPr>
        <w:lastRenderedPageBreak/>
        <w:t>акция, а постоянно проводимая работа по увеличению информационной прозрачности предприятия.</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Такие действия дают акционерам уверенность в том, что менеджеры от них ничего не скрывают, а также сопутствуют восприятию результатов действий в более понятной форме – ведь каждому понятно – плохо это или хорошо, когда стоимость твоей доли компании уменьшилась на 35 %; но вовсе не каждый поймет, как воспринимать информацию о том, что увеличилась производительность финансового отдела или запущен в действие новый инвестиционный план по освоению черноземных земель.</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Следовательно, данная информация может включаться отдельным блоком в отчет для акционеров, например, в виде отдельной главы; а также быть постоянным спутником промежуточных докладов для владельцев компании.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Таким образом, применение концепции управления стоимостью способно дать не только результаты, связанные с улучшением финансового состояния компании, но и одновременно увеличивает имидж компании в глазах, как собственных акционеров, так и потенциальных инвесторов компании.</w:t>
      </w:r>
    </w:p>
    <w:p w:rsidR="00DB562D" w:rsidRPr="00D9565F" w:rsidRDefault="00DB562D" w:rsidP="00DB562D">
      <w:pPr>
        <w:pStyle w:val="a4"/>
        <w:spacing w:before="0" w:beforeAutospacing="0" w:after="0" w:afterAutospacing="0"/>
        <w:ind w:right="-1" w:firstLine="567"/>
        <w:jc w:val="both"/>
        <w:rPr>
          <w:sz w:val="28"/>
          <w:szCs w:val="28"/>
        </w:rPr>
      </w:pPr>
      <w:r w:rsidRPr="00D9565F">
        <w:rPr>
          <w:sz w:val="28"/>
          <w:szCs w:val="28"/>
        </w:rPr>
        <w:t>В заключение сделаем вывод о том, что система управления стоимостью компании может и должна быть организована при помощи стандартов стоимости компании и итоговых величин оценки стоимости бизнеса. В свою очередь, эффективности ее внедрения будет способствовать соблюдение предложенных этапов.</w:t>
      </w:r>
    </w:p>
    <w:p w:rsidR="008D730E" w:rsidRPr="00D9565F" w:rsidRDefault="008D730E" w:rsidP="00DB562D">
      <w:pPr>
        <w:pStyle w:val="a4"/>
        <w:spacing w:before="0" w:beforeAutospacing="0" w:after="0" w:afterAutospacing="0"/>
        <w:ind w:left="150" w:right="150"/>
        <w:jc w:val="both"/>
        <w:rPr>
          <w:b/>
          <w:sz w:val="28"/>
          <w:szCs w:val="28"/>
        </w:rPr>
      </w:pPr>
    </w:p>
    <w:p w:rsidR="008D730E" w:rsidRPr="00820CF3" w:rsidRDefault="00C45D99" w:rsidP="00820CF3">
      <w:pPr>
        <w:spacing w:after="0" w:line="240" w:lineRule="auto"/>
        <w:ind w:firstLine="567"/>
        <w:jc w:val="both"/>
        <w:rPr>
          <w:rFonts w:ascii="Times New Roman" w:hAnsi="Times New Roman" w:cs="Times New Roman"/>
          <w:b/>
          <w:sz w:val="28"/>
          <w:szCs w:val="28"/>
        </w:rPr>
      </w:pPr>
      <w:r w:rsidRPr="00820CF3">
        <w:rPr>
          <w:rFonts w:ascii="Times New Roman" w:hAnsi="Times New Roman" w:cs="Times New Roman"/>
          <w:b/>
          <w:sz w:val="28"/>
          <w:szCs w:val="28"/>
        </w:rPr>
        <w:t>Условия совершенного управления стоимостью (улучшение результатов деятельности, опора на стоимость, управление снизу вверх и сверху вниз, двусторонний обмен информацией, стимулы к самосовершенствованию, низкие издержки)</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Поскольку управление стоимостью требует от людей, принимающих решения на всех уровнях организации, полной смены типа мышления, это длительный и сложный процесс, на который обычно уходит около двух лет. В течение первого года менеджеры осваивают инструментарий управления стоимостью, и особенно — факторы стоимости. В течение второго года они глубже и основательнее познают новые подходы, и когда у них появится уверенность в том, что инструменты управления </w:t>
      </w:r>
      <w:proofErr w:type="gramStart"/>
      <w:r w:rsidRPr="00820CF3">
        <w:rPr>
          <w:rFonts w:ascii="Times New Roman" w:eastAsia="Times New Roman" w:hAnsi="Times New Roman" w:cs="Times New Roman"/>
          <w:sz w:val="28"/>
          <w:szCs w:val="28"/>
          <w:lang w:eastAsia="ru-RU"/>
        </w:rPr>
        <w:t>стоимостью</w:t>
      </w:r>
      <w:proofErr w:type="gramEnd"/>
      <w:r w:rsidRPr="00820CF3">
        <w:rPr>
          <w:rFonts w:ascii="Times New Roman" w:eastAsia="Times New Roman" w:hAnsi="Times New Roman" w:cs="Times New Roman"/>
          <w:sz w:val="28"/>
          <w:szCs w:val="28"/>
          <w:lang w:eastAsia="ru-RU"/>
        </w:rPr>
        <w:t xml:space="preserve"> в самом деле работают, они могут переключиться на системы поощрения, основанные на стоимости.</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proofErr w:type="spellStart"/>
      <w:r w:rsidRPr="00820CF3">
        <w:rPr>
          <w:rFonts w:ascii="Times New Roman" w:eastAsia="Times New Roman" w:hAnsi="Times New Roman" w:cs="Times New Roman"/>
          <w:sz w:val="28"/>
          <w:szCs w:val="28"/>
          <w:lang w:eastAsia="ru-RU"/>
        </w:rPr>
        <w:t>Гексаграмма</w:t>
      </w:r>
      <w:proofErr w:type="spellEnd"/>
      <w:r w:rsidRPr="00820CF3">
        <w:rPr>
          <w:rFonts w:ascii="Times New Roman" w:eastAsia="Times New Roman" w:hAnsi="Times New Roman" w:cs="Times New Roman"/>
          <w:sz w:val="28"/>
          <w:szCs w:val="28"/>
          <w:lang w:eastAsia="ru-RU"/>
        </w:rPr>
        <w:t xml:space="preserve">, </w:t>
      </w:r>
      <w:proofErr w:type="gramStart"/>
      <w:r w:rsidRPr="00820CF3">
        <w:rPr>
          <w:rFonts w:ascii="Times New Roman" w:eastAsia="Times New Roman" w:hAnsi="Times New Roman" w:cs="Times New Roman"/>
          <w:sz w:val="28"/>
          <w:szCs w:val="28"/>
          <w:lang w:eastAsia="ru-RU"/>
        </w:rPr>
        <w:t>изображенная</w:t>
      </w:r>
      <w:proofErr w:type="gramEnd"/>
      <w:r w:rsidRPr="00820CF3">
        <w:rPr>
          <w:rFonts w:ascii="Times New Roman" w:eastAsia="Times New Roman" w:hAnsi="Times New Roman" w:cs="Times New Roman"/>
          <w:sz w:val="28"/>
          <w:szCs w:val="28"/>
          <w:lang w:eastAsia="ru-RU"/>
        </w:rPr>
        <w:t xml:space="preserve"> на рис. 4.8, поможет менеджерам представить себе полную картину изменений и их последствий, ибо по ней легко определить нынешнее положение компании с точки зрения управления стоимостью. Шесть характеристик организации показывают, насколько глубоко укоренилось в ней управление стоимостью: в какой степени организации свойственны</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стремление к улучшению результатов деятельности;</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опора на стоимость;</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lastRenderedPageBreak/>
        <w:t>-  управление снизу вверх и сверху вниз;</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двусторонний обмен информацией;</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стимулы к самосовершенствованию;</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низкие издержки.</w:t>
      </w:r>
    </w:p>
    <w:p w:rsidR="00820CF3" w:rsidRPr="00820CF3" w:rsidRDefault="00820CF3" w:rsidP="00820CF3">
      <w:pPr>
        <w:shd w:val="clear" w:color="auto" w:fill="FFFFFF"/>
        <w:spacing w:before="150" w:after="15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noProof/>
          <w:sz w:val="28"/>
          <w:szCs w:val="28"/>
          <w:lang w:eastAsia="ru-RU"/>
        </w:rPr>
        <w:drawing>
          <wp:inline distT="0" distB="0" distL="0" distR="0" wp14:anchorId="2AD552B2" wp14:editId="54D23B13">
            <wp:extent cx="4662170" cy="4775200"/>
            <wp:effectExtent l="0" t="0" r="5080" b="6350"/>
            <wp:docPr id="24" name="Рисунок 24" descr="https://www.cfin.ru/finanalysis/images/valuebook-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www.cfin.ru/finanalysis/images/valuebook-4-8.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62170" cy="4775200"/>
                    </a:xfrm>
                    <a:prstGeom prst="rect">
                      <a:avLst/>
                    </a:prstGeom>
                    <a:noFill/>
                    <a:ln>
                      <a:noFill/>
                    </a:ln>
                  </pic:spPr>
                </pic:pic>
              </a:graphicData>
            </a:graphic>
          </wp:inline>
        </w:drawing>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Эти характеристики, вместе взятые, охватывают как фундаментальные, так и гибкие элементы управления стоимостью. Цель состоит в том, чтобы, пользуясь </w:t>
      </w:r>
      <w:proofErr w:type="spellStart"/>
      <w:r w:rsidRPr="00820CF3">
        <w:rPr>
          <w:rFonts w:ascii="Times New Roman" w:eastAsia="Times New Roman" w:hAnsi="Times New Roman" w:cs="Times New Roman"/>
          <w:sz w:val="28"/>
          <w:szCs w:val="28"/>
          <w:lang w:eastAsia="ru-RU"/>
        </w:rPr>
        <w:t>гексаграммой</w:t>
      </w:r>
      <w:proofErr w:type="spellEnd"/>
      <w:r w:rsidRPr="00820CF3">
        <w:rPr>
          <w:rFonts w:ascii="Times New Roman" w:eastAsia="Times New Roman" w:hAnsi="Times New Roman" w:cs="Times New Roman"/>
          <w:sz w:val="28"/>
          <w:szCs w:val="28"/>
          <w:lang w:eastAsia="ru-RU"/>
        </w:rPr>
        <w:t xml:space="preserve">, установить положение вашей организации по каждому из этих параметров, а также определить, какое расстояние отделяет ее от внешних границ шестиугольника. Сегодня еще мало компаний, достигших этой высшей цели, но многие стремятся к ней. Проиллюстрируем, как </w:t>
      </w:r>
      <w:proofErr w:type="spellStart"/>
      <w:r w:rsidRPr="00820CF3">
        <w:rPr>
          <w:rFonts w:ascii="Times New Roman" w:eastAsia="Times New Roman" w:hAnsi="Times New Roman" w:cs="Times New Roman"/>
          <w:sz w:val="28"/>
          <w:szCs w:val="28"/>
          <w:lang w:eastAsia="ru-RU"/>
        </w:rPr>
        <w:t>гексаграмма</w:t>
      </w:r>
      <w:proofErr w:type="spellEnd"/>
      <w:r w:rsidRPr="00820CF3">
        <w:rPr>
          <w:rFonts w:ascii="Times New Roman" w:eastAsia="Times New Roman" w:hAnsi="Times New Roman" w:cs="Times New Roman"/>
          <w:sz w:val="28"/>
          <w:szCs w:val="28"/>
          <w:lang w:eastAsia="ru-RU"/>
        </w:rPr>
        <w:t xml:space="preserve"> помогает понять, что нужно для внедрения системы управления стоимостью, на примере компании А.</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Компания</w:t>
      </w:r>
      <w:proofErr w:type="gramStart"/>
      <w:r w:rsidRPr="00820CF3">
        <w:rPr>
          <w:rFonts w:ascii="Times New Roman" w:eastAsia="Times New Roman" w:hAnsi="Times New Roman" w:cs="Times New Roman"/>
          <w:sz w:val="28"/>
          <w:szCs w:val="28"/>
          <w:lang w:eastAsia="ru-RU"/>
        </w:rPr>
        <w:t xml:space="preserve"> А</w:t>
      </w:r>
      <w:proofErr w:type="gramEnd"/>
      <w:r w:rsidRPr="00820CF3">
        <w:rPr>
          <w:rFonts w:ascii="Times New Roman" w:eastAsia="Times New Roman" w:hAnsi="Times New Roman" w:cs="Times New Roman"/>
          <w:sz w:val="28"/>
          <w:szCs w:val="28"/>
          <w:lang w:eastAsia="ru-RU"/>
        </w:rPr>
        <w:t xml:space="preserve"> уже взяла курс на высокий результат. Исполнительный директор тратил значительную часть своего времени на подведение итогов работы деловых единиц, сравнивая их с показателями внешних конкурентов, а также с собственными показателями за разные годы, чтобы проследить за их прогрессом. Руководители деловых единиц, не сумевшие достичь обещанного уровня производительности, подвергались жесткой критике, однако мало кто из менеджеров был уволен. Вместо этого </w:t>
      </w:r>
      <w:r w:rsidRPr="00820CF3">
        <w:rPr>
          <w:rFonts w:ascii="Times New Roman" w:eastAsia="Times New Roman" w:hAnsi="Times New Roman" w:cs="Times New Roman"/>
          <w:sz w:val="28"/>
          <w:szCs w:val="28"/>
          <w:lang w:eastAsia="ru-RU"/>
        </w:rPr>
        <w:lastRenderedPageBreak/>
        <w:t>приостанавливалось их продвижение по служебной лестнице или их переводили на другие должности.</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К несчастью, в компании</w:t>
      </w:r>
      <w:proofErr w:type="gramStart"/>
      <w:r w:rsidRPr="00820CF3">
        <w:rPr>
          <w:rFonts w:ascii="Times New Roman" w:eastAsia="Times New Roman" w:hAnsi="Times New Roman" w:cs="Times New Roman"/>
          <w:sz w:val="28"/>
          <w:szCs w:val="28"/>
          <w:lang w:eastAsia="ru-RU"/>
        </w:rPr>
        <w:t xml:space="preserve"> А</w:t>
      </w:r>
      <w:proofErr w:type="gramEnd"/>
      <w:r w:rsidRPr="00820CF3">
        <w:rPr>
          <w:rFonts w:ascii="Times New Roman" w:eastAsia="Times New Roman" w:hAnsi="Times New Roman" w:cs="Times New Roman"/>
          <w:sz w:val="28"/>
          <w:szCs w:val="28"/>
          <w:lang w:eastAsia="ru-RU"/>
        </w:rPr>
        <w:t xml:space="preserve"> процесс принятия решений не опирался на стоимость. Все свое внимание компания сосредоточила на выполнении целевых нормативов прибыли от основной деятельности. Менеджерам деловых единиц часто приходилось переживать ужас четвертого квартала, когда к окончанию финансового года требовалось кардинально улучшить показатели прибыли. Как правило, им удавалось успешно справиться с этой задачей </w:t>
      </w:r>
      <w:r w:rsidR="00D9565F">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за счет сокращения расходов на рекламу или на НИОКР за четвертый квартал и, следовательно, в ущерб долгосрочной рыночной позиции своей компании. Понимая недальновидность подобной ориентации на ближайшее будущее, компания</w:t>
      </w:r>
      <w:proofErr w:type="gramStart"/>
      <w:r w:rsidRPr="00820CF3">
        <w:rPr>
          <w:rFonts w:ascii="Times New Roman" w:eastAsia="Times New Roman" w:hAnsi="Times New Roman" w:cs="Times New Roman"/>
          <w:sz w:val="28"/>
          <w:szCs w:val="28"/>
          <w:lang w:eastAsia="ru-RU"/>
        </w:rPr>
        <w:t xml:space="preserve"> А</w:t>
      </w:r>
      <w:proofErr w:type="gramEnd"/>
      <w:r w:rsidRPr="00820CF3">
        <w:rPr>
          <w:rFonts w:ascii="Times New Roman" w:eastAsia="Times New Roman" w:hAnsi="Times New Roman" w:cs="Times New Roman"/>
          <w:sz w:val="28"/>
          <w:szCs w:val="28"/>
          <w:lang w:eastAsia="ru-RU"/>
        </w:rPr>
        <w:t xml:space="preserve"> решила внедрить у себя управление стоимостью и в качестве основного показателя результатов своей деятельности принять стоимость для акционеров. Одновременно компания осознала, что управление стоимостью должно опираться на оценку результатов и пронизывать всю организацию вплоть до самого низового уровня принятия решений. Это подводит нас к третьему необходимому условию.</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Совершенное управление стоимостью должно иметь двоякую направленность – снизу вверх и сверху вниз. Это значит, что менеджеры низшего звена должны понимать, какие из множества оперативных решений, относящихся к их компетенции, оказывают наибольшее влияние на стоимость компании. Это – оперативные факторы стоимости. Компания вряд ли извлечет большую пользу из осознания высшим руководством того факта, что повышение прибыли от основной деятельности или ускорение оборачиваемости активов создает стоимость для акционеров. Это слишком общие факторы стоимости. Высшее руководство не в состоянии принимать тысячи повседневных решений, влияющих на оперативные факторы стоимости. </w:t>
      </w:r>
      <w:proofErr w:type="gramStart"/>
      <w:r w:rsidRPr="00820CF3">
        <w:rPr>
          <w:rFonts w:ascii="Times New Roman" w:eastAsia="Times New Roman" w:hAnsi="Times New Roman" w:cs="Times New Roman"/>
          <w:sz w:val="28"/>
          <w:szCs w:val="28"/>
          <w:lang w:eastAsia="ru-RU"/>
        </w:rPr>
        <w:t>(Например, операторы бумагоделательных машин в целлюлозно-бумажной компании долгое время ставили перед собой задачу повысить скорость прогона бумаги через протяжный механизм, которая выражается в футах за секунду.</w:t>
      </w:r>
      <w:proofErr w:type="gramEnd"/>
      <w:r w:rsidRPr="00820CF3">
        <w:rPr>
          <w:rFonts w:ascii="Times New Roman" w:eastAsia="Times New Roman" w:hAnsi="Times New Roman" w:cs="Times New Roman"/>
          <w:sz w:val="28"/>
          <w:szCs w:val="28"/>
          <w:lang w:eastAsia="ru-RU"/>
        </w:rPr>
        <w:t xml:space="preserve"> Однако когда они поставили во главу угла создание стоимости, то поняли, что высокая скорость прогона приводит к частым поломкам оборудования и высокому проценту брака. </w:t>
      </w:r>
      <w:proofErr w:type="gramStart"/>
      <w:r w:rsidRPr="00820CF3">
        <w:rPr>
          <w:rFonts w:ascii="Times New Roman" w:eastAsia="Times New Roman" w:hAnsi="Times New Roman" w:cs="Times New Roman"/>
          <w:sz w:val="28"/>
          <w:szCs w:val="28"/>
          <w:lang w:eastAsia="ru-RU"/>
        </w:rPr>
        <w:t>Их главным фактором стоимости стало количество (футы) готовой продукции за день.)</w:t>
      </w:r>
      <w:proofErr w:type="gramEnd"/>
      <w:r w:rsidRPr="00820CF3">
        <w:rPr>
          <w:rFonts w:ascii="Times New Roman" w:eastAsia="Times New Roman" w:hAnsi="Times New Roman" w:cs="Times New Roman"/>
          <w:sz w:val="28"/>
          <w:szCs w:val="28"/>
          <w:lang w:eastAsia="ru-RU"/>
        </w:rPr>
        <w:t xml:space="preserve"> Компания</w:t>
      </w:r>
      <w:proofErr w:type="gramStart"/>
      <w:r w:rsidRPr="00820CF3">
        <w:rPr>
          <w:rFonts w:ascii="Times New Roman" w:eastAsia="Times New Roman" w:hAnsi="Times New Roman" w:cs="Times New Roman"/>
          <w:sz w:val="28"/>
          <w:szCs w:val="28"/>
          <w:lang w:eastAsia="ru-RU"/>
        </w:rPr>
        <w:t xml:space="preserve"> А</w:t>
      </w:r>
      <w:proofErr w:type="gramEnd"/>
      <w:r w:rsidRPr="00820CF3">
        <w:rPr>
          <w:rFonts w:ascii="Times New Roman" w:eastAsia="Times New Roman" w:hAnsi="Times New Roman" w:cs="Times New Roman"/>
          <w:sz w:val="28"/>
          <w:szCs w:val="28"/>
          <w:lang w:eastAsia="ru-RU"/>
        </w:rPr>
        <w:t xml:space="preserve"> осознала, что ее нынешняя система планирования направлена почти исключительно сверху вниз и это не очень хорошо сказывается на ее бизнесе, поэтому менеджеры постарались укрепить связь низовых уровней с верхним эшелоном, разработав систему факторов стоимости для низшего уровня, равно как и для уровня деловых единиц и выше.</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Компании</w:t>
      </w:r>
      <w:proofErr w:type="gramStart"/>
      <w:r w:rsidRPr="00820CF3">
        <w:rPr>
          <w:rFonts w:ascii="Times New Roman" w:eastAsia="Times New Roman" w:hAnsi="Times New Roman" w:cs="Times New Roman"/>
          <w:sz w:val="28"/>
          <w:szCs w:val="28"/>
          <w:lang w:eastAsia="ru-RU"/>
        </w:rPr>
        <w:t xml:space="preserve"> А</w:t>
      </w:r>
      <w:proofErr w:type="gramEnd"/>
      <w:r w:rsidRPr="00820CF3">
        <w:rPr>
          <w:rFonts w:ascii="Times New Roman" w:eastAsia="Times New Roman" w:hAnsi="Times New Roman" w:cs="Times New Roman"/>
          <w:sz w:val="28"/>
          <w:szCs w:val="28"/>
          <w:lang w:eastAsia="ru-RU"/>
        </w:rPr>
        <w:t xml:space="preserve"> очень важно было наладить двусторонний обмен информацией, что потребовало серьезных усилий. В сложившейся здесь практике деловые единицы ежегодно составляли планы и передавали их на рассмотрение в корпоративный головной офис, но вот обратная связь в планировании начисто отсутствовала. Для устранения этого недостатка </w:t>
      </w:r>
      <w:r w:rsidRPr="00820CF3">
        <w:rPr>
          <w:rFonts w:ascii="Times New Roman" w:eastAsia="Times New Roman" w:hAnsi="Times New Roman" w:cs="Times New Roman"/>
          <w:sz w:val="28"/>
          <w:szCs w:val="28"/>
          <w:lang w:eastAsia="ru-RU"/>
        </w:rPr>
        <w:lastRenderedPageBreak/>
        <w:t xml:space="preserve">компания прибегла к тем элементам системы управления стоимостью, которые определяют требования к управленческим отчетам и согласно которым такие отчеты должны содержать всю надлежащую </w:t>
      </w:r>
      <w:proofErr w:type="gramStart"/>
      <w:r w:rsidRPr="00820CF3">
        <w:rPr>
          <w:rFonts w:ascii="Times New Roman" w:eastAsia="Times New Roman" w:hAnsi="Times New Roman" w:cs="Times New Roman"/>
          <w:sz w:val="28"/>
          <w:szCs w:val="28"/>
          <w:lang w:eastAsia="ru-RU"/>
        </w:rPr>
        <w:t>информацию</w:t>
      </w:r>
      <w:proofErr w:type="gramEnd"/>
      <w:r w:rsidRPr="00820CF3">
        <w:rPr>
          <w:rFonts w:ascii="Times New Roman" w:eastAsia="Times New Roman" w:hAnsi="Times New Roman" w:cs="Times New Roman"/>
          <w:sz w:val="28"/>
          <w:szCs w:val="28"/>
          <w:lang w:eastAsia="ru-RU"/>
        </w:rPr>
        <w:t xml:space="preserve"> как о планах соответствующих деловых единиц, так и об очевидных взаимосвязях между разными уровнями управления, имеющими отношение к эти планам. Это помогло придать должный вес стратегии деловых единиц и повсеместно внедрить философию деятельности, опирающуюся на принципы создания стоимости. Информационный обмен внутри компании тоже существенно улучшился. Удалось устранить прежнюю разобщенность деловых единиц, связанную с тем, что раньше они стремились к разным целям: одна – к расширению рыночной доли, другая – к увеличению валовой прибыли (или торговой наценки), третья – к повышению рентабельности собственного капитала. После внедрения управления стоимостью во взаимоотношениях деловых единиц установился единый язык общения, основу которого составило то воздействие, какое оказывают на стоимость стратегические и оперативные решения каждой из них.</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Хотя система вознаграждения и поощрения руководящих работников компании</w:t>
      </w:r>
      <w:proofErr w:type="gramStart"/>
      <w:r w:rsidRPr="00820CF3">
        <w:rPr>
          <w:rFonts w:ascii="Times New Roman" w:eastAsia="Times New Roman" w:hAnsi="Times New Roman" w:cs="Times New Roman"/>
          <w:sz w:val="28"/>
          <w:szCs w:val="28"/>
          <w:lang w:eastAsia="ru-RU"/>
        </w:rPr>
        <w:t xml:space="preserve"> А</w:t>
      </w:r>
      <w:proofErr w:type="gramEnd"/>
      <w:r w:rsidRPr="00820CF3">
        <w:rPr>
          <w:rFonts w:ascii="Times New Roman" w:eastAsia="Times New Roman" w:hAnsi="Times New Roman" w:cs="Times New Roman"/>
          <w:sz w:val="28"/>
          <w:szCs w:val="28"/>
          <w:lang w:eastAsia="ru-RU"/>
        </w:rPr>
        <w:t xml:space="preserve"> уже содержала в себе довольно мощные стимулы к самосовершенствованию, ее все же пришлось несколько видоизменить, чтобы придать </w:t>
      </w:r>
      <w:proofErr w:type="spellStart"/>
      <w:r w:rsidRPr="00820CF3">
        <w:rPr>
          <w:rFonts w:ascii="Times New Roman" w:eastAsia="Times New Roman" w:hAnsi="Times New Roman" w:cs="Times New Roman"/>
          <w:sz w:val="28"/>
          <w:szCs w:val="28"/>
          <w:lang w:eastAsia="ru-RU"/>
        </w:rPr>
        <w:t>боґльшую</w:t>
      </w:r>
      <w:proofErr w:type="spellEnd"/>
      <w:r w:rsidRPr="00820CF3">
        <w:rPr>
          <w:rFonts w:ascii="Times New Roman" w:eastAsia="Times New Roman" w:hAnsi="Times New Roman" w:cs="Times New Roman"/>
          <w:sz w:val="28"/>
          <w:szCs w:val="28"/>
          <w:lang w:eastAsia="ru-RU"/>
        </w:rPr>
        <w:t xml:space="preserve"> стоимостную направленность и нацелить на повсеместное внедрение нового мышления. Эти изменения были осуществлены спустя год после перехода на принципы управления стоимостью, когда менеджеры разобрались, какими факторами стоимости нужно пользоваться и что значит </w:t>
      </w:r>
      <w:r w:rsidR="00D9565F">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максимизировать стоимость деловой единицы.</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И наконец, совершенное управление стоимостью должно быть </w:t>
      </w:r>
      <w:proofErr w:type="spellStart"/>
      <w:r w:rsidRPr="00820CF3">
        <w:rPr>
          <w:rFonts w:ascii="Times New Roman" w:eastAsia="Times New Roman" w:hAnsi="Times New Roman" w:cs="Times New Roman"/>
          <w:sz w:val="28"/>
          <w:szCs w:val="28"/>
          <w:lang w:eastAsia="ru-RU"/>
        </w:rPr>
        <w:t>низкозатратным</w:t>
      </w:r>
      <w:proofErr w:type="spellEnd"/>
      <w:r w:rsidRPr="00820CF3">
        <w:rPr>
          <w:rFonts w:ascii="Times New Roman" w:eastAsia="Times New Roman" w:hAnsi="Times New Roman" w:cs="Times New Roman"/>
          <w:sz w:val="28"/>
          <w:szCs w:val="28"/>
          <w:lang w:eastAsia="ru-RU"/>
        </w:rPr>
        <w:t>. Ему не должны сопутствовать непомерное раздувание административного аппарата и, тем паче, имперские амбиции. Оно не должно приводить к увеличению бумажной волокиты из-за избыточных требований к отчетности. В компании</w:t>
      </w:r>
      <w:proofErr w:type="gramStart"/>
      <w:r w:rsidRPr="00820CF3">
        <w:rPr>
          <w:rFonts w:ascii="Times New Roman" w:eastAsia="Times New Roman" w:hAnsi="Times New Roman" w:cs="Times New Roman"/>
          <w:sz w:val="28"/>
          <w:szCs w:val="28"/>
          <w:lang w:eastAsia="ru-RU"/>
        </w:rPr>
        <w:t xml:space="preserve"> А</w:t>
      </w:r>
      <w:proofErr w:type="gramEnd"/>
      <w:r w:rsidRPr="00820CF3">
        <w:rPr>
          <w:rFonts w:ascii="Times New Roman" w:eastAsia="Times New Roman" w:hAnsi="Times New Roman" w:cs="Times New Roman"/>
          <w:sz w:val="28"/>
          <w:szCs w:val="28"/>
          <w:lang w:eastAsia="ru-RU"/>
        </w:rPr>
        <w:t xml:space="preserve"> уже действовала такая </w:t>
      </w:r>
      <w:proofErr w:type="spellStart"/>
      <w:r w:rsidRPr="00820CF3">
        <w:rPr>
          <w:rFonts w:ascii="Times New Roman" w:eastAsia="Times New Roman" w:hAnsi="Times New Roman" w:cs="Times New Roman"/>
          <w:sz w:val="28"/>
          <w:szCs w:val="28"/>
          <w:lang w:eastAsia="ru-RU"/>
        </w:rPr>
        <w:t>низкозатратная</w:t>
      </w:r>
      <w:proofErr w:type="spellEnd"/>
      <w:r w:rsidRPr="00820CF3">
        <w:rPr>
          <w:rFonts w:ascii="Times New Roman" w:eastAsia="Times New Roman" w:hAnsi="Times New Roman" w:cs="Times New Roman"/>
          <w:sz w:val="28"/>
          <w:szCs w:val="28"/>
          <w:lang w:eastAsia="ru-RU"/>
        </w:rPr>
        <w:t xml:space="preserve"> система, и оставалось только организовать переподготовку работников, чтобы обучить их принципам управления стоимостью.</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Хотя внедрение управления стоимостью – это длительный и сложный процесс, опыт показывает, что соблюдение десяти условий, перечисленных ниже, служит ключом к успеху. Некоторые из них мы уже разбирали выше в этой главе; другие же понятны сами по себе. Однако три условия надо прокомментировать отдельно.</w:t>
      </w:r>
    </w:p>
    <w:p w:rsidR="00820CF3" w:rsidRPr="00820CF3" w:rsidRDefault="00820CF3" w:rsidP="00820CF3">
      <w:pPr>
        <w:spacing w:after="0" w:line="240" w:lineRule="auto"/>
        <w:ind w:firstLine="567"/>
        <w:jc w:val="both"/>
        <w:rPr>
          <w:rFonts w:ascii="Times New Roman" w:eastAsia="Times New Roman" w:hAnsi="Times New Roman" w:cs="Times New Roman"/>
          <w:bCs/>
          <w:sz w:val="28"/>
          <w:szCs w:val="28"/>
          <w:shd w:val="clear" w:color="auto" w:fill="FFFFFF"/>
          <w:lang w:eastAsia="ru-RU"/>
        </w:rPr>
      </w:pPr>
      <w:r w:rsidRPr="00820CF3">
        <w:rPr>
          <w:rFonts w:ascii="Times New Roman" w:eastAsia="Times New Roman" w:hAnsi="Times New Roman" w:cs="Times New Roman"/>
          <w:bCs/>
          <w:sz w:val="28"/>
          <w:szCs w:val="28"/>
          <w:shd w:val="clear" w:color="auto" w:fill="FFFFFF"/>
          <w:lang w:eastAsia="ru-RU"/>
        </w:rPr>
        <w:t>Ключевые  факторы успешного внедрения системы управления стоимостью:</w:t>
      </w:r>
    </w:p>
    <w:tbl>
      <w:tblPr>
        <w:tblW w:w="0" w:type="auto"/>
        <w:shd w:val="clear" w:color="auto" w:fill="FFFFFF"/>
        <w:tblCellMar>
          <w:top w:w="105" w:type="dxa"/>
          <w:left w:w="105" w:type="dxa"/>
          <w:bottom w:w="105" w:type="dxa"/>
          <w:right w:w="105" w:type="dxa"/>
        </w:tblCellMar>
        <w:tblLook w:val="04A0" w:firstRow="1" w:lastRow="0" w:firstColumn="1" w:lastColumn="0" w:noHBand="0" w:noVBand="1"/>
      </w:tblPr>
      <w:tblGrid>
        <w:gridCol w:w="9565"/>
      </w:tblGrid>
      <w:tr w:rsidR="00820CF3" w:rsidRPr="00820CF3" w:rsidTr="00820CF3">
        <w:tc>
          <w:tcPr>
            <w:tcW w:w="0" w:type="auto"/>
            <w:shd w:val="clear" w:color="auto" w:fill="FFFFFF"/>
            <w:hideMark/>
          </w:tcPr>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Недвусмысленная и зримая поддержка со стороны высшего руководства.</w:t>
            </w:r>
          </w:p>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Особое внимание — совершенствованию принятия решений, входящих в компетенцию производственного (а не только финансового) персонала.</w:t>
            </w:r>
          </w:p>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lastRenderedPageBreak/>
              <w:t>Накопление критической массы путем наращивания опыта и навыков повсеместно в компании.</w:t>
            </w:r>
          </w:p>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Интеграция принципов управления стоимостью в процесс планирования.</w:t>
            </w:r>
          </w:p>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Особое внимание </w:t>
            </w:r>
            <w:r w:rsidR="00D9565F">
              <w:rPr>
                <w:rFonts w:ascii="Times New Roman" w:eastAsia="Times New Roman" w:hAnsi="Times New Roman" w:cs="Times New Roman"/>
                <w:sz w:val="28"/>
                <w:szCs w:val="28"/>
                <w:lang w:eastAsia="ru-RU"/>
              </w:rPr>
              <w:t>–</w:t>
            </w:r>
            <w:r w:rsidR="00D9565F">
              <w:rPr>
                <w:rFonts w:ascii="Times New Roman" w:eastAsia="Times New Roman" w:hAnsi="Times New Roman" w:cs="Times New Roman"/>
                <w:sz w:val="28"/>
                <w:szCs w:val="28"/>
                <w:lang w:eastAsia="ru-RU"/>
              </w:rPr>
              <w:t xml:space="preserve"> </w:t>
            </w:r>
            <w:r w:rsidRPr="00820CF3">
              <w:rPr>
                <w:rFonts w:ascii="Times New Roman" w:eastAsia="Times New Roman" w:hAnsi="Times New Roman" w:cs="Times New Roman"/>
                <w:sz w:val="28"/>
                <w:szCs w:val="28"/>
                <w:lang w:eastAsia="ru-RU"/>
              </w:rPr>
              <w:t>практическим аспектам, а не методологии.</w:t>
            </w:r>
          </w:p>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Анализ стратегических вопросов в тесной увязке с особенностями каждой деловой единицы, а не на основе единообразных или обобщенных принципов.</w:t>
            </w:r>
          </w:p>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Наличие необходимой информации (в частности, балансов деловых единиц, сопоставимых внешних данных и т. д.).</w:t>
            </w:r>
          </w:p>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Единообразные и простые в применении формы отчетности и модели стоимостной оценки, облегчающие работу менеджеров.</w:t>
            </w:r>
          </w:p>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Увязка системы поощрения с созданием стоимости.</w:t>
            </w:r>
          </w:p>
          <w:p w:rsidR="00820CF3" w:rsidRPr="00820CF3" w:rsidRDefault="00820CF3" w:rsidP="00D9565F">
            <w:pPr>
              <w:numPr>
                <w:ilvl w:val="0"/>
                <w:numId w:val="17"/>
              </w:numPr>
              <w:spacing w:after="0" w:line="240" w:lineRule="auto"/>
              <w:ind w:left="0"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Оценка потребностей в капитале и людских ресурсах на основе стоимости.</w:t>
            </w:r>
          </w:p>
        </w:tc>
      </w:tr>
    </w:tbl>
    <w:p w:rsidR="00820CF3" w:rsidRPr="00820CF3" w:rsidRDefault="00820CF3" w:rsidP="00D9565F">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lastRenderedPageBreak/>
        <w:t xml:space="preserve">Первейшее, главное и абсолютно необходимое условие </w:t>
      </w:r>
      <w:r w:rsidR="00D9565F">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чтобы высшее руководство понимало и поддерживало внедрение управления стоимостью. У одного из наших клиентов исполнительный директор и финансовый директор подготовили видеоматериал, в котором заверили работников в своей поддержке и обещали, что в конце первого года политика поощрения изменится и за основу будет взята не привычная операционная, а экономическая прибыль. </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Условие 3 также заслуживает особого упоминания. Если задача состоит в том, чтобы накопить критическую массу людей, желающих применять управление стоимостью в своей обыденной практике, </w:t>
      </w:r>
      <w:proofErr w:type="gramStart"/>
      <w:r w:rsidRPr="00820CF3">
        <w:rPr>
          <w:rFonts w:ascii="Times New Roman" w:eastAsia="Times New Roman" w:hAnsi="Times New Roman" w:cs="Times New Roman"/>
          <w:sz w:val="28"/>
          <w:szCs w:val="28"/>
          <w:lang w:eastAsia="ru-RU"/>
        </w:rPr>
        <w:t>то</w:t>
      </w:r>
      <w:proofErr w:type="gramEnd"/>
      <w:r w:rsidRPr="00820CF3">
        <w:rPr>
          <w:rFonts w:ascii="Times New Roman" w:eastAsia="Times New Roman" w:hAnsi="Times New Roman" w:cs="Times New Roman"/>
          <w:sz w:val="28"/>
          <w:szCs w:val="28"/>
          <w:lang w:eastAsia="ru-RU"/>
        </w:rPr>
        <w:t xml:space="preserve"> как можно добиться этого</w:t>
      </w:r>
      <w:r w:rsidR="00462021">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Существует два крайних и множество промежуточных подходов. Одна из крайностей </w:t>
      </w:r>
      <w:r w:rsidR="00824A3E">
        <w:rPr>
          <w:rFonts w:ascii="Times New Roman" w:eastAsia="Times New Roman" w:hAnsi="Times New Roman" w:cs="Times New Roman"/>
          <w:sz w:val="28"/>
          <w:szCs w:val="28"/>
          <w:lang w:eastAsia="ru-RU"/>
        </w:rPr>
        <w:t>–</w:t>
      </w:r>
      <w:r w:rsidR="00824A3E">
        <w:rPr>
          <w:rFonts w:ascii="Times New Roman" w:eastAsia="Times New Roman" w:hAnsi="Times New Roman" w:cs="Times New Roman"/>
          <w:sz w:val="28"/>
          <w:szCs w:val="28"/>
          <w:lang w:eastAsia="ru-RU"/>
        </w:rPr>
        <w:t xml:space="preserve"> </w:t>
      </w:r>
      <w:r w:rsidRPr="00820CF3">
        <w:rPr>
          <w:rFonts w:ascii="Times New Roman" w:eastAsia="Times New Roman" w:hAnsi="Times New Roman" w:cs="Times New Roman"/>
          <w:sz w:val="28"/>
          <w:szCs w:val="28"/>
          <w:lang w:eastAsia="ru-RU"/>
        </w:rPr>
        <w:t xml:space="preserve">широко внедрить управление стоимостью во всех деловых единицах за сравнительно короткий промежуток времени. Как это случается с любой новой идеей, примерно треть людей будет сопротивляться ей, еще треть останется сравнительно безучастной, а остальная треть с энтузиазмом воспримет это нововведение. Если первые успехи и поддержка высшего руководства склонят нейтральную треть к принятию новых принципов, то идея приживется, и переход к управлению стоимостью будет успешным. Другая крайность состоит в том, чтобы провести эксперимент с несколькими тщательно отобранными деловыми единицами. Цель такого подхода </w:t>
      </w:r>
      <w:r w:rsidR="00462021">
        <w:rPr>
          <w:rFonts w:ascii="Times New Roman" w:eastAsia="Times New Roman" w:hAnsi="Times New Roman" w:cs="Times New Roman"/>
          <w:color w:val="3E4447"/>
          <w:sz w:val="28"/>
          <w:szCs w:val="28"/>
          <w:lang w:eastAsia="ru-RU"/>
        </w:rPr>
        <w:t>–</w:t>
      </w:r>
      <w:r w:rsidRPr="00820CF3">
        <w:rPr>
          <w:rFonts w:ascii="Times New Roman" w:eastAsia="Times New Roman" w:hAnsi="Times New Roman" w:cs="Times New Roman"/>
          <w:sz w:val="28"/>
          <w:szCs w:val="28"/>
          <w:lang w:eastAsia="ru-RU"/>
        </w:rPr>
        <w:t xml:space="preserve"> превратить эти деловые единицы в испытательный полигон, а затем использовать их успех в качестве рычага и катализатора при внедрении управления стоимостью в остальных деловых единицах. В обоих подходах кроются свои недостатки. Если “массированная атака” провалится, то не останется никаких шансов вернуться к более умеренному варианту, и огромные затраты времени и денег окажутся практически бесплодными. С другой стороны, внедрять управление стоимостью в отдельно взятых деловых единицах рискованно потому, что самые первые из них могут потерпеть неудачу и это перекроет путь остальным желающим предпринять </w:t>
      </w:r>
      <w:r w:rsidRPr="00820CF3">
        <w:rPr>
          <w:rFonts w:ascii="Times New Roman" w:eastAsia="Times New Roman" w:hAnsi="Times New Roman" w:cs="Times New Roman"/>
          <w:sz w:val="28"/>
          <w:szCs w:val="28"/>
          <w:lang w:eastAsia="ru-RU"/>
        </w:rPr>
        <w:lastRenderedPageBreak/>
        <w:t>такую попытку. В любом случае оба подхода только выиграют, если, прежде чем применять их, найти несколько явных примеров, показывающих, насколько управление стоимостью меняет принимаемые решения, и предать эти примеры широкой огласке в компании.</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Условие </w:t>
      </w:r>
      <w:r w:rsidR="00824A3E">
        <w:rPr>
          <w:rFonts w:ascii="Times New Roman" w:eastAsia="Times New Roman" w:hAnsi="Times New Roman" w:cs="Times New Roman"/>
          <w:sz w:val="28"/>
          <w:szCs w:val="28"/>
          <w:lang w:eastAsia="ru-RU"/>
        </w:rPr>
        <w:t>4</w:t>
      </w:r>
      <w:r w:rsidRPr="00820CF3">
        <w:rPr>
          <w:rFonts w:ascii="Times New Roman" w:eastAsia="Times New Roman" w:hAnsi="Times New Roman" w:cs="Times New Roman"/>
          <w:sz w:val="28"/>
          <w:szCs w:val="28"/>
          <w:lang w:eastAsia="ru-RU"/>
        </w:rPr>
        <w:t xml:space="preserve"> надо упомянуть потому, что на первый взгляд оно может показаться нелепым. В процессе внедрения системы управления стоимостью</w:t>
      </w:r>
      <w:r w:rsidR="00824A3E">
        <w:rPr>
          <w:rFonts w:ascii="Times New Roman" w:eastAsia="Times New Roman" w:hAnsi="Times New Roman" w:cs="Times New Roman"/>
          <w:sz w:val="28"/>
          <w:szCs w:val="28"/>
          <w:lang w:eastAsia="ru-RU"/>
        </w:rPr>
        <w:t xml:space="preserve"> </w:t>
      </w:r>
      <w:r w:rsidRPr="00820CF3">
        <w:rPr>
          <w:rFonts w:ascii="Times New Roman" w:eastAsia="Times New Roman" w:hAnsi="Times New Roman" w:cs="Times New Roman"/>
          <w:i/>
          <w:iCs/>
          <w:sz w:val="28"/>
          <w:szCs w:val="28"/>
          <w:lang w:eastAsia="ru-RU"/>
        </w:rPr>
        <w:t>не следует</w:t>
      </w:r>
      <w:r w:rsidR="00824A3E">
        <w:rPr>
          <w:rFonts w:ascii="Times New Roman" w:eastAsia="Times New Roman" w:hAnsi="Times New Roman" w:cs="Times New Roman"/>
          <w:sz w:val="28"/>
          <w:szCs w:val="28"/>
          <w:lang w:eastAsia="ru-RU"/>
        </w:rPr>
        <w:t xml:space="preserve"> </w:t>
      </w:r>
      <w:r w:rsidRPr="00820CF3">
        <w:rPr>
          <w:rFonts w:ascii="Times New Roman" w:eastAsia="Times New Roman" w:hAnsi="Times New Roman" w:cs="Times New Roman"/>
          <w:sz w:val="28"/>
          <w:szCs w:val="28"/>
          <w:lang w:eastAsia="ru-RU"/>
        </w:rPr>
        <w:t>заострять внимание м</w:t>
      </w:r>
      <w:r w:rsidR="00824A3E">
        <w:rPr>
          <w:rFonts w:ascii="Times New Roman" w:eastAsia="Times New Roman" w:hAnsi="Times New Roman" w:cs="Times New Roman"/>
          <w:sz w:val="28"/>
          <w:szCs w:val="28"/>
          <w:lang w:eastAsia="ru-RU"/>
        </w:rPr>
        <w:t xml:space="preserve">енеджеров, особенно низовых, на </w:t>
      </w:r>
      <w:r w:rsidRPr="00820CF3">
        <w:rPr>
          <w:rFonts w:ascii="Times New Roman" w:eastAsia="Times New Roman" w:hAnsi="Times New Roman" w:cs="Times New Roman"/>
          <w:i/>
          <w:iCs/>
          <w:sz w:val="28"/>
          <w:szCs w:val="28"/>
          <w:lang w:eastAsia="ru-RU"/>
        </w:rPr>
        <w:t>методологии</w:t>
      </w:r>
      <w:r w:rsidR="00824A3E">
        <w:rPr>
          <w:rFonts w:ascii="Times New Roman" w:eastAsia="Times New Roman" w:hAnsi="Times New Roman" w:cs="Times New Roman"/>
          <w:sz w:val="28"/>
          <w:szCs w:val="28"/>
          <w:lang w:eastAsia="ru-RU"/>
        </w:rPr>
        <w:t xml:space="preserve"> </w:t>
      </w:r>
      <w:r w:rsidRPr="00820CF3">
        <w:rPr>
          <w:rFonts w:ascii="Times New Roman" w:eastAsia="Times New Roman" w:hAnsi="Times New Roman" w:cs="Times New Roman"/>
          <w:sz w:val="28"/>
          <w:szCs w:val="28"/>
          <w:lang w:eastAsia="ru-RU"/>
        </w:rPr>
        <w:t xml:space="preserve">стоимостной оценки. Высший авторитет в крупномасштабных расчетах должен принадлежать финансовым (но не производственным) управляющим, до тонкостей знающим технологию оценки. Производственные руководители должны понимать, что такое свободный денежный поток, и уметь </w:t>
      </w:r>
      <w:proofErr w:type="spellStart"/>
      <w:r w:rsidRPr="00820CF3">
        <w:rPr>
          <w:rFonts w:ascii="Times New Roman" w:eastAsia="Times New Roman" w:hAnsi="Times New Roman" w:cs="Times New Roman"/>
          <w:sz w:val="28"/>
          <w:szCs w:val="28"/>
          <w:lang w:eastAsia="ru-RU"/>
        </w:rPr>
        <w:t>продисконтировать</w:t>
      </w:r>
      <w:proofErr w:type="spellEnd"/>
      <w:r w:rsidRPr="00820CF3">
        <w:rPr>
          <w:rFonts w:ascii="Times New Roman" w:eastAsia="Times New Roman" w:hAnsi="Times New Roman" w:cs="Times New Roman"/>
          <w:sz w:val="28"/>
          <w:szCs w:val="28"/>
          <w:lang w:eastAsia="ru-RU"/>
        </w:rPr>
        <w:t xml:space="preserve"> его, чтобы получить значение стоимости, но им не надо вникать в детали. Так, например, проводя подготовительные семинары, мы часто просим лишь приблизительно прикинуть стоимость той или иной идеи — такой грубый расчет можно сделать хоть на обороте конверта. Это довольно простой процесс. Производственный менеджер оценивает, как скажется его идея на доходах и расходах, и умножает свою оценку на разность единицы и налоговой ставки, чтобы получить </w:t>
      </w:r>
      <w:proofErr w:type="spellStart"/>
      <w:r w:rsidRPr="00820CF3">
        <w:rPr>
          <w:rFonts w:ascii="Times New Roman" w:eastAsia="Times New Roman" w:hAnsi="Times New Roman" w:cs="Times New Roman"/>
          <w:sz w:val="28"/>
          <w:szCs w:val="28"/>
          <w:lang w:eastAsia="ru-RU"/>
        </w:rPr>
        <w:t>посленалоговое</w:t>
      </w:r>
      <w:proofErr w:type="spellEnd"/>
      <w:r w:rsidRPr="00820CF3">
        <w:rPr>
          <w:rFonts w:ascii="Times New Roman" w:eastAsia="Times New Roman" w:hAnsi="Times New Roman" w:cs="Times New Roman"/>
          <w:sz w:val="28"/>
          <w:szCs w:val="28"/>
          <w:lang w:eastAsia="ru-RU"/>
        </w:rPr>
        <w:t xml:space="preserve"> воздействие на денежный поток от основной деятельности. Затем полученный результат капитализируется путем деления на затраты на капитал. И наконец, из итоговой величины вычитается любое увеличение капиталовложений или оборотных средств. Это и есть очень грубая стоимостная оценка, но ее, как правило, вполне достаточно для классификации разных проектов по их потенциалу создания новой стоимости, а также для демонстрации того, что стоимость — весьма простое понятие. Когда же обнаруживаются идеи, обладающие хорошим потенциалом создания стоимости, их можно передать экспертам для точной и детальной оценки.</w:t>
      </w:r>
    </w:p>
    <w:p w:rsidR="00820CF3" w:rsidRPr="00820CF3" w:rsidRDefault="00820CF3" w:rsidP="00820CF3">
      <w:pPr>
        <w:spacing w:after="0" w:line="240" w:lineRule="auto"/>
        <w:ind w:firstLine="567"/>
        <w:jc w:val="both"/>
        <w:rPr>
          <w:rFonts w:ascii="Times New Roman" w:eastAsia="Times New Roman" w:hAnsi="Times New Roman" w:cs="Times New Roman"/>
          <w:bCs/>
          <w:sz w:val="28"/>
          <w:szCs w:val="28"/>
          <w:shd w:val="clear" w:color="auto" w:fill="FFFFFF"/>
          <w:lang w:eastAsia="ru-RU"/>
        </w:rPr>
      </w:pPr>
      <w:r w:rsidRPr="00820CF3">
        <w:rPr>
          <w:rFonts w:ascii="Times New Roman" w:eastAsia="Times New Roman" w:hAnsi="Times New Roman" w:cs="Times New Roman"/>
          <w:bCs/>
          <w:sz w:val="28"/>
          <w:szCs w:val="28"/>
          <w:shd w:val="clear" w:color="auto" w:fill="FFFFFF"/>
          <w:lang w:eastAsia="ru-RU"/>
        </w:rPr>
        <w:t>Практическая реализация</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В первый год внедрения системы управления стоимостью все усилия уходят, в основном, на создание механизмов ее обеспечения путем соответствующего преобразования процессов планирования и отчетности, а также подготовки менеджеров на специальных семинарах в деловых единицах. На рис. представлена схема внедрения в организации управления стоимостью. После того как высшее руководство выступает в поддержку этого начинания, группа внедрения приступает к разработке конкретных механизмов.</w:t>
      </w:r>
    </w:p>
    <w:p w:rsidR="00462021" w:rsidRDefault="00462021" w:rsidP="00462021">
      <w:pPr>
        <w:shd w:val="clear" w:color="auto" w:fill="FFFFFF"/>
        <w:spacing w:after="0" w:line="240" w:lineRule="auto"/>
        <w:jc w:val="both"/>
        <w:rPr>
          <w:rFonts w:ascii="Times New Roman" w:eastAsia="Times New Roman" w:hAnsi="Times New Roman" w:cs="Times New Roman"/>
          <w:sz w:val="28"/>
          <w:szCs w:val="28"/>
          <w:highlight w:val="yellow"/>
          <w:lang w:eastAsia="ru-RU"/>
        </w:rPr>
      </w:pPr>
      <w:r>
        <w:rPr>
          <w:noProof/>
          <w:lang w:eastAsia="ru-RU"/>
        </w:rPr>
        <w:lastRenderedPageBreak/>
        <w:drawing>
          <wp:inline distT="0" distB="0" distL="0" distR="0">
            <wp:extent cx="5940425" cy="4448357"/>
            <wp:effectExtent l="0" t="0" r="3175" b="9525"/>
            <wp:docPr id="25" name="Рисунок 25" descr="https://cf.ppt-online.org/files1/slide/e/EGUYRzo80Vjs9B5lqgKTicWp46n71CdeIyfvwLtXF/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cf.ppt-online.org/files1/slide/e/EGUYRzo80Vjs9B5lqgKTicWp46n71CdeIyfvwLtXF/slide-15.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4448357"/>
                    </a:xfrm>
                    <a:prstGeom prst="rect">
                      <a:avLst/>
                    </a:prstGeom>
                    <a:noFill/>
                    <a:ln>
                      <a:noFill/>
                    </a:ln>
                  </pic:spPr>
                </pic:pic>
              </a:graphicData>
            </a:graphic>
          </wp:inline>
        </w:drawing>
      </w:r>
    </w:p>
    <w:p w:rsidR="00820CF3" w:rsidRPr="00820CF3" w:rsidRDefault="00820CF3" w:rsidP="00462021">
      <w:pPr>
        <w:shd w:val="clear" w:color="auto" w:fill="FFFFFF"/>
        <w:spacing w:after="0" w:line="240" w:lineRule="auto"/>
        <w:ind w:firstLine="567"/>
        <w:jc w:val="center"/>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Рис</w:t>
      </w:r>
      <w:r w:rsidR="00462021" w:rsidRPr="00462021">
        <w:rPr>
          <w:rFonts w:ascii="Times New Roman" w:eastAsia="Times New Roman" w:hAnsi="Times New Roman" w:cs="Times New Roman"/>
          <w:sz w:val="28"/>
          <w:szCs w:val="28"/>
          <w:lang w:eastAsia="ru-RU"/>
        </w:rPr>
        <w:t>унок</w:t>
      </w:r>
      <w:r w:rsidRPr="00820CF3">
        <w:rPr>
          <w:rFonts w:ascii="Times New Roman" w:eastAsia="Times New Roman" w:hAnsi="Times New Roman" w:cs="Times New Roman"/>
          <w:sz w:val="28"/>
          <w:szCs w:val="28"/>
          <w:lang w:eastAsia="ru-RU"/>
        </w:rPr>
        <w:t>. Схема внедрения системы управления стоимостью</w:t>
      </w:r>
    </w:p>
    <w:p w:rsidR="00462021" w:rsidRDefault="00462021" w:rsidP="00820CF3">
      <w:pPr>
        <w:spacing w:after="0" w:line="240" w:lineRule="auto"/>
        <w:ind w:firstLine="567"/>
        <w:jc w:val="both"/>
        <w:rPr>
          <w:rFonts w:ascii="Times New Roman" w:hAnsi="Times New Roman" w:cs="Times New Roman"/>
          <w:b/>
          <w:sz w:val="28"/>
          <w:szCs w:val="28"/>
        </w:rPr>
      </w:pPr>
    </w:p>
    <w:p w:rsidR="008D730E" w:rsidRPr="00820CF3" w:rsidRDefault="00C45D99" w:rsidP="00820CF3">
      <w:pPr>
        <w:spacing w:after="0" w:line="240" w:lineRule="auto"/>
        <w:ind w:firstLine="567"/>
        <w:jc w:val="both"/>
        <w:rPr>
          <w:rFonts w:ascii="Times New Roman" w:hAnsi="Times New Roman" w:cs="Times New Roman"/>
          <w:b/>
          <w:sz w:val="28"/>
          <w:szCs w:val="28"/>
        </w:rPr>
      </w:pPr>
      <w:r w:rsidRPr="00820CF3">
        <w:rPr>
          <w:rFonts w:ascii="Times New Roman" w:hAnsi="Times New Roman" w:cs="Times New Roman"/>
          <w:b/>
          <w:sz w:val="28"/>
          <w:szCs w:val="28"/>
        </w:rPr>
        <w:t>Структура управленческого отчета</w:t>
      </w:r>
    </w:p>
    <w:p w:rsidR="00820CF3" w:rsidRPr="00820CF3" w:rsidRDefault="00820CF3" w:rsidP="00820CF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Модель оценки стоимости </w:t>
      </w:r>
      <w:r w:rsidR="00824A3E">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ключевой элемент инфраструктуры. Она должна быть пригодна для использования при работе на персональном компьютере. В идеале она автоматически обеспечивает все таблицы и диаграммы, необходимые для отчетов менеджеров. Более того, она должна быть стандартизирована для всех деловых единиц, чтобы полученные с ее помощью результаты легко поддавались обобщению на уровне группы или подразделения, а затем и на уровне компании. И, наконец, она не должна требовать дополнительных входных данных, </w:t>
      </w:r>
      <w:proofErr w:type="gramStart"/>
      <w:r w:rsidRPr="00820CF3">
        <w:rPr>
          <w:rFonts w:ascii="Times New Roman" w:eastAsia="Times New Roman" w:hAnsi="Times New Roman" w:cs="Times New Roman"/>
          <w:sz w:val="28"/>
          <w:szCs w:val="28"/>
          <w:lang w:eastAsia="ru-RU"/>
        </w:rPr>
        <w:t>кроме</w:t>
      </w:r>
      <w:proofErr w:type="gramEnd"/>
      <w:r w:rsidRPr="00820CF3">
        <w:rPr>
          <w:rFonts w:ascii="Times New Roman" w:eastAsia="Times New Roman" w:hAnsi="Times New Roman" w:cs="Times New Roman"/>
          <w:sz w:val="28"/>
          <w:szCs w:val="28"/>
          <w:lang w:eastAsia="ru-RU"/>
        </w:rPr>
        <w:t xml:space="preserve"> абсолютно необходимых. Одна из трудностей внедрения на раннем этапе — добиться поддержки финансовых работников на уровне деловых единиц, которые обязаны поставлять входные данные для модели и работать с ней. Если она неудобна в применении или резко увеличивает их трудовые нагрузки, то они найдут веские причины для противодействия ей. Сердце информационного обмена и обратной связи составляет отработанная структура управленческого отчета. Он должен содержать всю информацию о деловой единице, нужную вышестоящему руководителю или члену совета директоров, и занимать при этом не более 25 страниц. Перечень типичных требований к управле</w:t>
      </w:r>
      <w:r w:rsidR="00462021">
        <w:rPr>
          <w:rFonts w:ascii="Times New Roman" w:eastAsia="Times New Roman" w:hAnsi="Times New Roman" w:cs="Times New Roman"/>
          <w:sz w:val="28"/>
          <w:szCs w:val="28"/>
          <w:lang w:eastAsia="ru-RU"/>
        </w:rPr>
        <w:t>нческому отчету приведен в таблице</w:t>
      </w:r>
    </w:p>
    <w:p w:rsidR="00824A3E" w:rsidRDefault="00824A3E" w:rsidP="00462021">
      <w:pPr>
        <w:spacing w:before="150" w:after="150" w:line="240" w:lineRule="auto"/>
        <w:ind w:firstLine="567"/>
        <w:rPr>
          <w:rFonts w:ascii="Times New Roman" w:eastAsia="Times New Roman" w:hAnsi="Times New Roman" w:cs="Times New Roman"/>
          <w:bCs/>
          <w:sz w:val="28"/>
          <w:szCs w:val="28"/>
          <w:shd w:val="clear" w:color="auto" w:fill="FFFFFF"/>
          <w:lang w:eastAsia="ru-RU"/>
        </w:rPr>
      </w:pPr>
    </w:p>
    <w:p w:rsidR="00820CF3" w:rsidRPr="00820CF3" w:rsidRDefault="00820CF3" w:rsidP="00824A3E">
      <w:pPr>
        <w:spacing w:before="150" w:after="150" w:line="240" w:lineRule="auto"/>
        <w:rPr>
          <w:rFonts w:ascii="Times New Roman" w:eastAsia="Times New Roman" w:hAnsi="Times New Roman" w:cs="Times New Roman"/>
          <w:bCs/>
          <w:sz w:val="28"/>
          <w:szCs w:val="28"/>
          <w:shd w:val="clear" w:color="auto" w:fill="FFFFFF"/>
          <w:lang w:eastAsia="ru-RU"/>
        </w:rPr>
      </w:pPr>
      <w:r w:rsidRPr="00820CF3">
        <w:rPr>
          <w:rFonts w:ascii="Times New Roman" w:eastAsia="Times New Roman" w:hAnsi="Times New Roman" w:cs="Times New Roman"/>
          <w:bCs/>
          <w:sz w:val="28"/>
          <w:szCs w:val="28"/>
          <w:shd w:val="clear" w:color="auto" w:fill="FFFFFF"/>
          <w:lang w:eastAsia="ru-RU"/>
        </w:rPr>
        <w:lastRenderedPageBreak/>
        <w:t xml:space="preserve">Таблица </w:t>
      </w:r>
      <w:r w:rsidR="00462021" w:rsidRPr="00462021">
        <w:rPr>
          <w:rFonts w:ascii="Times New Roman" w:eastAsia="Times New Roman" w:hAnsi="Times New Roman" w:cs="Times New Roman"/>
          <w:bCs/>
          <w:sz w:val="28"/>
          <w:szCs w:val="28"/>
          <w:shd w:val="clear" w:color="auto" w:fill="FFFFFF"/>
          <w:lang w:eastAsia="ru-RU"/>
        </w:rPr>
        <w:t>-</w:t>
      </w:r>
      <w:r w:rsidRPr="00820CF3">
        <w:rPr>
          <w:rFonts w:ascii="Times New Roman" w:eastAsia="Times New Roman" w:hAnsi="Times New Roman" w:cs="Times New Roman"/>
          <w:bCs/>
          <w:sz w:val="28"/>
          <w:szCs w:val="28"/>
          <w:shd w:val="clear" w:color="auto" w:fill="FFFFFF"/>
          <w:lang w:eastAsia="ru-RU"/>
        </w:rPr>
        <w:t xml:space="preserve"> Структура управленческого отчета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45" w:type="dxa"/>
          <w:left w:w="45" w:type="dxa"/>
          <w:bottom w:w="45" w:type="dxa"/>
          <w:right w:w="45" w:type="dxa"/>
        </w:tblCellMar>
        <w:tblLook w:val="04A0" w:firstRow="1" w:lastRow="0" w:firstColumn="1" w:lastColumn="0" w:noHBand="0" w:noVBand="1"/>
      </w:tblPr>
      <w:tblGrid>
        <w:gridCol w:w="2098"/>
        <w:gridCol w:w="3170"/>
        <w:gridCol w:w="4177"/>
      </w:tblGrid>
      <w:tr w:rsidR="00462021" w:rsidRPr="00824A3E" w:rsidTr="00824A3E">
        <w:tc>
          <w:tcPr>
            <w:tcW w:w="1111" w:type="pct"/>
            <w:shd w:val="clear" w:color="auto" w:fill="FFFFFF"/>
            <w:hideMark/>
          </w:tcPr>
          <w:p w:rsidR="00820CF3" w:rsidRPr="00824A3E" w:rsidRDefault="00820CF3" w:rsidP="00824A3E">
            <w:pPr>
              <w:spacing w:after="0" w:line="240" w:lineRule="auto"/>
              <w:jc w:val="center"/>
              <w:rPr>
                <w:rFonts w:ascii="Times New Roman" w:eastAsia="Times New Roman" w:hAnsi="Times New Roman" w:cs="Times New Roman"/>
                <w:sz w:val="24"/>
                <w:szCs w:val="28"/>
                <w:lang w:eastAsia="ru-RU"/>
              </w:rPr>
            </w:pPr>
            <w:r w:rsidRPr="00824A3E">
              <w:rPr>
                <w:rFonts w:ascii="Times New Roman" w:eastAsia="Times New Roman" w:hAnsi="Times New Roman" w:cs="Times New Roman"/>
                <w:bCs/>
                <w:sz w:val="24"/>
                <w:szCs w:val="28"/>
                <w:lang w:eastAsia="ru-RU"/>
              </w:rPr>
              <w:t>Руководящие принципы</w:t>
            </w:r>
          </w:p>
        </w:tc>
        <w:tc>
          <w:tcPr>
            <w:tcW w:w="1678" w:type="pct"/>
            <w:shd w:val="clear" w:color="auto" w:fill="FFFFFF"/>
            <w:hideMark/>
          </w:tcPr>
          <w:p w:rsidR="00820CF3" w:rsidRPr="00824A3E" w:rsidRDefault="00820CF3" w:rsidP="00824A3E">
            <w:pPr>
              <w:spacing w:after="0" w:line="240" w:lineRule="auto"/>
              <w:jc w:val="center"/>
              <w:rPr>
                <w:rFonts w:ascii="Times New Roman" w:eastAsia="Times New Roman" w:hAnsi="Times New Roman" w:cs="Times New Roman"/>
                <w:sz w:val="24"/>
                <w:szCs w:val="28"/>
                <w:lang w:eastAsia="ru-RU"/>
              </w:rPr>
            </w:pPr>
            <w:r w:rsidRPr="00824A3E">
              <w:rPr>
                <w:rFonts w:ascii="Times New Roman" w:eastAsia="Times New Roman" w:hAnsi="Times New Roman" w:cs="Times New Roman"/>
                <w:bCs/>
                <w:sz w:val="24"/>
                <w:szCs w:val="28"/>
                <w:lang w:eastAsia="ru-RU"/>
              </w:rPr>
              <w:t>Раздел</w:t>
            </w:r>
          </w:p>
        </w:tc>
        <w:tc>
          <w:tcPr>
            <w:tcW w:w="2212" w:type="pct"/>
            <w:shd w:val="clear" w:color="auto" w:fill="FFFFFF"/>
            <w:hideMark/>
          </w:tcPr>
          <w:p w:rsidR="00820CF3" w:rsidRPr="00824A3E" w:rsidRDefault="00820CF3" w:rsidP="00824A3E">
            <w:pPr>
              <w:spacing w:after="0" w:line="240" w:lineRule="auto"/>
              <w:jc w:val="center"/>
              <w:rPr>
                <w:rFonts w:ascii="Times New Roman" w:eastAsia="Times New Roman" w:hAnsi="Times New Roman" w:cs="Times New Roman"/>
                <w:sz w:val="24"/>
                <w:szCs w:val="28"/>
                <w:lang w:eastAsia="ru-RU"/>
              </w:rPr>
            </w:pPr>
            <w:r w:rsidRPr="00824A3E">
              <w:rPr>
                <w:rFonts w:ascii="Times New Roman" w:eastAsia="Times New Roman" w:hAnsi="Times New Roman" w:cs="Times New Roman"/>
                <w:bCs/>
                <w:sz w:val="24"/>
                <w:szCs w:val="28"/>
                <w:lang w:eastAsia="ru-RU"/>
              </w:rPr>
              <w:t>Содержание</w:t>
            </w:r>
          </w:p>
        </w:tc>
      </w:tr>
      <w:tr w:rsidR="00462021" w:rsidRPr="00824A3E" w:rsidTr="00824A3E">
        <w:tc>
          <w:tcPr>
            <w:tcW w:w="1111" w:type="pct"/>
            <w:vMerge w:val="restart"/>
            <w:shd w:val="clear" w:color="auto" w:fill="FFFFFF"/>
            <w:hideMark/>
          </w:tcPr>
          <w:p w:rsidR="00820CF3" w:rsidRPr="00824A3E" w:rsidRDefault="00820CF3" w:rsidP="00E077F7">
            <w:pPr>
              <w:numPr>
                <w:ilvl w:val="0"/>
                <w:numId w:val="18"/>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Показать взаимосвязи и соотношения между отраслевой структурой, стратегией деловой единицы и экономической стоимостью</w:t>
            </w:r>
          </w:p>
          <w:p w:rsidR="00820CF3" w:rsidRPr="00824A3E" w:rsidRDefault="00820CF3" w:rsidP="00E077F7">
            <w:pPr>
              <w:numPr>
                <w:ilvl w:val="0"/>
                <w:numId w:val="18"/>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Принимать решения, исходя из долгосрочной перспективы</w:t>
            </w:r>
          </w:p>
          <w:p w:rsidR="00820CF3" w:rsidRPr="00824A3E" w:rsidRDefault="00820CF3" w:rsidP="00E077F7">
            <w:pPr>
              <w:numPr>
                <w:ilvl w:val="0"/>
                <w:numId w:val="18"/>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Выявлять не просто “реакцию” стоимости на то или иное событие, но ее чувствительность к различным сценариям</w:t>
            </w:r>
          </w:p>
          <w:p w:rsidR="00820CF3" w:rsidRPr="00824A3E" w:rsidRDefault="00820CF3" w:rsidP="00E077F7">
            <w:pPr>
              <w:numPr>
                <w:ilvl w:val="0"/>
                <w:numId w:val="18"/>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Определить факторы стоимости</w:t>
            </w:r>
          </w:p>
          <w:p w:rsidR="00820CF3" w:rsidRPr="00824A3E" w:rsidRDefault="00820CF3" w:rsidP="00E077F7">
            <w:pPr>
              <w:numPr>
                <w:ilvl w:val="0"/>
                <w:numId w:val="18"/>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Показать воздействие на другие деловые единицы</w:t>
            </w:r>
          </w:p>
        </w:tc>
        <w:tc>
          <w:tcPr>
            <w:tcW w:w="1678" w:type="pct"/>
            <w:shd w:val="clear" w:color="auto" w:fill="FFFFFF"/>
            <w:hideMark/>
          </w:tcPr>
          <w:p w:rsidR="00820CF3" w:rsidRPr="00824A3E" w:rsidRDefault="00820CF3" w:rsidP="00E077F7">
            <w:pPr>
              <w:numPr>
                <w:ilvl w:val="0"/>
                <w:numId w:val="19"/>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Обзор стратегии</w:t>
            </w:r>
          </w:p>
        </w:tc>
        <w:tc>
          <w:tcPr>
            <w:tcW w:w="2212" w:type="pct"/>
            <w:shd w:val="clear" w:color="auto" w:fill="FFFFFF"/>
            <w:hideMark/>
          </w:tcPr>
          <w:p w:rsidR="00820CF3" w:rsidRPr="00824A3E" w:rsidRDefault="00820CF3" w:rsidP="00E077F7">
            <w:pPr>
              <w:numPr>
                <w:ilvl w:val="0"/>
                <w:numId w:val="20"/>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Стратегические цели и задачи</w:t>
            </w:r>
          </w:p>
          <w:p w:rsidR="00820CF3" w:rsidRPr="00824A3E" w:rsidRDefault="00820CF3" w:rsidP="00E077F7">
            <w:pPr>
              <w:numPr>
                <w:ilvl w:val="0"/>
                <w:numId w:val="20"/>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Подробная оценка рынка</w:t>
            </w:r>
          </w:p>
        </w:tc>
      </w:tr>
      <w:tr w:rsidR="00462021" w:rsidRPr="00824A3E" w:rsidTr="00824A3E">
        <w:tc>
          <w:tcPr>
            <w:tcW w:w="1111" w:type="pct"/>
            <w:vMerge/>
            <w:shd w:val="clear" w:color="auto" w:fill="FFFFFF"/>
            <w:vAlign w:val="center"/>
            <w:hideMark/>
          </w:tcPr>
          <w:p w:rsidR="00820CF3" w:rsidRPr="00824A3E" w:rsidRDefault="00820CF3" w:rsidP="00462021">
            <w:pPr>
              <w:spacing w:after="0" w:line="240" w:lineRule="auto"/>
              <w:jc w:val="both"/>
              <w:rPr>
                <w:rFonts w:ascii="Times New Roman" w:eastAsia="Times New Roman" w:hAnsi="Times New Roman" w:cs="Times New Roman"/>
                <w:sz w:val="24"/>
                <w:szCs w:val="28"/>
                <w:lang w:eastAsia="ru-RU"/>
              </w:rPr>
            </w:pPr>
          </w:p>
        </w:tc>
        <w:tc>
          <w:tcPr>
            <w:tcW w:w="1678" w:type="pct"/>
            <w:shd w:val="clear" w:color="auto" w:fill="FFFFFF"/>
            <w:hideMark/>
          </w:tcPr>
          <w:p w:rsidR="00820CF3" w:rsidRPr="00824A3E" w:rsidRDefault="00820CF3" w:rsidP="00E077F7">
            <w:pPr>
              <w:numPr>
                <w:ilvl w:val="0"/>
                <w:numId w:val="21"/>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Результаты стоимостной оценки</w:t>
            </w:r>
          </w:p>
        </w:tc>
        <w:tc>
          <w:tcPr>
            <w:tcW w:w="2212" w:type="pct"/>
            <w:shd w:val="clear" w:color="auto" w:fill="FFFFFF"/>
            <w:hideMark/>
          </w:tcPr>
          <w:p w:rsidR="00820CF3" w:rsidRPr="00824A3E" w:rsidRDefault="00820CF3" w:rsidP="00E077F7">
            <w:pPr>
              <w:numPr>
                <w:ilvl w:val="0"/>
                <w:numId w:val="2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Ключевые факторы стоимости</w:t>
            </w:r>
          </w:p>
          <w:p w:rsidR="00820CF3" w:rsidRPr="00824A3E" w:rsidRDefault="00820CF3" w:rsidP="00E077F7">
            <w:pPr>
              <w:numPr>
                <w:ilvl w:val="0"/>
                <w:numId w:val="2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Риски и возможности</w:t>
            </w:r>
          </w:p>
          <w:p w:rsidR="00820CF3" w:rsidRPr="00824A3E" w:rsidRDefault="00820CF3" w:rsidP="00E077F7">
            <w:pPr>
              <w:numPr>
                <w:ilvl w:val="0"/>
                <w:numId w:val="2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Основные планируемые инициативы</w:t>
            </w:r>
          </w:p>
          <w:p w:rsidR="00820CF3" w:rsidRPr="00824A3E" w:rsidRDefault="00820CF3" w:rsidP="00E077F7">
            <w:pPr>
              <w:numPr>
                <w:ilvl w:val="0"/>
                <w:numId w:val="2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Прочее</w:t>
            </w:r>
          </w:p>
          <w:p w:rsidR="00820CF3" w:rsidRPr="00824A3E" w:rsidRDefault="00820CF3" w:rsidP="00E077F7">
            <w:pPr>
              <w:numPr>
                <w:ilvl w:val="0"/>
                <w:numId w:val="2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Стоимость</w:t>
            </w:r>
          </w:p>
          <w:p w:rsidR="00820CF3" w:rsidRPr="00824A3E" w:rsidRDefault="00820CF3" w:rsidP="00E077F7">
            <w:pPr>
              <w:numPr>
                <w:ilvl w:val="0"/>
                <w:numId w:val="2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Ключевые допущения</w:t>
            </w:r>
          </w:p>
          <w:p w:rsidR="00820CF3" w:rsidRPr="00824A3E" w:rsidRDefault="00820CF3" w:rsidP="00E077F7">
            <w:pPr>
              <w:numPr>
                <w:ilvl w:val="0"/>
                <w:numId w:val="2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Изменение по сравнению </w:t>
            </w:r>
            <w:r w:rsidRPr="00824A3E">
              <w:rPr>
                <w:rFonts w:ascii="Times New Roman" w:eastAsia="Times New Roman" w:hAnsi="Times New Roman" w:cs="Times New Roman"/>
                <w:sz w:val="24"/>
                <w:szCs w:val="28"/>
                <w:lang w:eastAsia="ru-RU"/>
              </w:rPr>
              <w:br/>
              <w:t>с прежним уровнем</w:t>
            </w:r>
          </w:p>
        </w:tc>
      </w:tr>
      <w:tr w:rsidR="00462021" w:rsidRPr="00824A3E" w:rsidTr="00824A3E">
        <w:tc>
          <w:tcPr>
            <w:tcW w:w="1111" w:type="pct"/>
            <w:vMerge/>
            <w:shd w:val="clear" w:color="auto" w:fill="FFFFFF"/>
            <w:vAlign w:val="center"/>
            <w:hideMark/>
          </w:tcPr>
          <w:p w:rsidR="00820CF3" w:rsidRPr="00824A3E" w:rsidRDefault="00820CF3" w:rsidP="00462021">
            <w:pPr>
              <w:spacing w:after="0" w:line="240" w:lineRule="auto"/>
              <w:jc w:val="both"/>
              <w:rPr>
                <w:rFonts w:ascii="Times New Roman" w:eastAsia="Times New Roman" w:hAnsi="Times New Roman" w:cs="Times New Roman"/>
                <w:sz w:val="24"/>
                <w:szCs w:val="28"/>
                <w:lang w:eastAsia="ru-RU"/>
              </w:rPr>
            </w:pPr>
          </w:p>
        </w:tc>
        <w:tc>
          <w:tcPr>
            <w:tcW w:w="1678" w:type="pct"/>
            <w:shd w:val="clear" w:color="auto" w:fill="FFFFFF"/>
            <w:hideMark/>
          </w:tcPr>
          <w:p w:rsidR="00820CF3" w:rsidRPr="00824A3E" w:rsidRDefault="00820CF3" w:rsidP="00E077F7">
            <w:pPr>
              <w:numPr>
                <w:ilvl w:val="0"/>
                <w:numId w:val="23"/>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Потребность в ресурсах</w:t>
            </w:r>
          </w:p>
        </w:tc>
        <w:tc>
          <w:tcPr>
            <w:tcW w:w="2212" w:type="pct"/>
            <w:shd w:val="clear" w:color="auto" w:fill="FFFFFF"/>
            <w:hideMark/>
          </w:tcPr>
          <w:p w:rsidR="00820CF3" w:rsidRPr="00824A3E" w:rsidRDefault="00820CF3" w:rsidP="00E077F7">
            <w:pPr>
              <w:numPr>
                <w:ilvl w:val="0"/>
                <w:numId w:val="24"/>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Кратко- и долгосрочные потребности в ресурсах</w:t>
            </w:r>
          </w:p>
          <w:p w:rsidR="00820CF3" w:rsidRPr="00824A3E" w:rsidRDefault="00820CF3" w:rsidP="00E077F7">
            <w:pPr>
              <w:numPr>
                <w:ilvl w:val="0"/>
                <w:numId w:val="24"/>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Потребность в человеческих ресурсах</w:t>
            </w:r>
          </w:p>
        </w:tc>
      </w:tr>
      <w:tr w:rsidR="00462021" w:rsidRPr="00824A3E" w:rsidTr="00824A3E">
        <w:tc>
          <w:tcPr>
            <w:tcW w:w="1111" w:type="pct"/>
            <w:vMerge/>
            <w:shd w:val="clear" w:color="auto" w:fill="FFFFFF"/>
            <w:vAlign w:val="center"/>
            <w:hideMark/>
          </w:tcPr>
          <w:p w:rsidR="00820CF3" w:rsidRPr="00824A3E" w:rsidRDefault="00820CF3" w:rsidP="00462021">
            <w:pPr>
              <w:spacing w:after="0" w:line="240" w:lineRule="auto"/>
              <w:jc w:val="both"/>
              <w:rPr>
                <w:rFonts w:ascii="Times New Roman" w:eastAsia="Times New Roman" w:hAnsi="Times New Roman" w:cs="Times New Roman"/>
                <w:sz w:val="24"/>
                <w:szCs w:val="28"/>
                <w:lang w:eastAsia="ru-RU"/>
              </w:rPr>
            </w:pPr>
          </w:p>
        </w:tc>
        <w:tc>
          <w:tcPr>
            <w:tcW w:w="1678" w:type="pct"/>
            <w:shd w:val="clear" w:color="auto" w:fill="FFFFFF"/>
            <w:hideMark/>
          </w:tcPr>
          <w:p w:rsidR="00820CF3" w:rsidRPr="00824A3E" w:rsidRDefault="00820CF3" w:rsidP="00E077F7">
            <w:pPr>
              <w:numPr>
                <w:ilvl w:val="0"/>
                <w:numId w:val="25"/>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Обзор плановых показателей</w:t>
            </w:r>
          </w:p>
        </w:tc>
        <w:tc>
          <w:tcPr>
            <w:tcW w:w="2212" w:type="pct"/>
            <w:shd w:val="clear" w:color="auto" w:fill="FFFFFF"/>
            <w:hideMark/>
          </w:tcPr>
          <w:p w:rsidR="00820CF3" w:rsidRPr="00824A3E" w:rsidRDefault="00820CF3" w:rsidP="00E077F7">
            <w:pPr>
              <w:numPr>
                <w:ilvl w:val="0"/>
                <w:numId w:val="26"/>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Чистая приведенная стоимость дополнительных инвестиций</w:t>
            </w:r>
          </w:p>
          <w:p w:rsidR="00820CF3" w:rsidRPr="00824A3E" w:rsidRDefault="00820CF3" w:rsidP="00E077F7">
            <w:pPr>
              <w:numPr>
                <w:ilvl w:val="0"/>
                <w:numId w:val="26"/>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Перспективы бизнеса</w:t>
            </w:r>
          </w:p>
          <w:p w:rsidR="00820CF3" w:rsidRPr="00824A3E" w:rsidRDefault="00820CF3" w:rsidP="00E077F7">
            <w:pPr>
              <w:numPr>
                <w:ilvl w:val="0"/>
                <w:numId w:val="26"/>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Показатели основных конкурентов</w:t>
            </w:r>
          </w:p>
        </w:tc>
      </w:tr>
      <w:tr w:rsidR="00462021" w:rsidRPr="00824A3E" w:rsidTr="00824A3E">
        <w:tc>
          <w:tcPr>
            <w:tcW w:w="1111" w:type="pct"/>
            <w:vMerge/>
            <w:shd w:val="clear" w:color="auto" w:fill="FFFFFF"/>
            <w:vAlign w:val="center"/>
            <w:hideMark/>
          </w:tcPr>
          <w:p w:rsidR="00820CF3" w:rsidRPr="00824A3E" w:rsidRDefault="00820CF3" w:rsidP="00462021">
            <w:pPr>
              <w:spacing w:after="0" w:line="240" w:lineRule="auto"/>
              <w:jc w:val="both"/>
              <w:rPr>
                <w:rFonts w:ascii="Times New Roman" w:eastAsia="Times New Roman" w:hAnsi="Times New Roman" w:cs="Times New Roman"/>
                <w:sz w:val="24"/>
                <w:szCs w:val="28"/>
                <w:lang w:eastAsia="ru-RU"/>
              </w:rPr>
            </w:pPr>
          </w:p>
        </w:tc>
        <w:tc>
          <w:tcPr>
            <w:tcW w:w="1678" w:type="pct"/>
            <w:shd w:val="clear" w:color="auto" w:fill="FFFFFF"/>
            <w:hideMark/>
          </w:tcPr>
          <w:p w:rsidR="00820CF3" w:rsidRPr="00824A3E" w:rsidRDefault="00820CF3" w:rsidP="00E077F7">
            <w:pPr>
              <w:numPr>
                <w:ilvl w:val="0"/>
                <w:numId w:val="27"/>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Динамика рентабельности инвестиций и рентабельности собственного капитала</w:t>
            </w:r>
          </w:p>
        </w:tc>
        <w:tc>
          <w:tcPr>
            <w:tcW w:w="2212" w:type="pct"/>
            <w:shd w:val="clear" w:color="auto" w:fill="FFFFFF"/>
            <w:hideMark/>
          </w:tcPr>
          <w:p w:rsidR="00820CF3" w:rsidRPr="00824A3E" w:rsidRDefault="00820CF3" w:rsidP="00E077F7">
            <w:pPr>
              <w:numPr>
                <w:ilvl w:val="0"/>
                <w:numId w:val="28"/>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Финансовый обзор 10-летнего прогноза следующих показателей: рентабельности инвестиций, дохода от реализации, абсолютной рыночной доли, удельных издержек производства и доходов, прибыли от основной деятельности, оборачиваемости капитала</w:t>
            </w:r>
          </w:p>
        </w:tc>
      </w:tr>
      <w:tr w:rsidR="00462021" w:rsidRPr="00824A3E" w:rsidTr="00824A3E">
        <w:tc>
          <w:tcPr>
            <w:tcW w:w="1111" w:type="pct"/>
            <w:vMerge/>
            <w:shd w:val="clear" w:color="auto" w:fill="FFFFFF"/>
            <w:vAlign w:val="center"/>
            <w:hideMark/>
          </w:tcPr>
          <w:p w:rsidR="00820CF3" w:rsidRPr="00824A3E" w:rsidRDefault="00820CF3" w:rsidP="00462021">
            <w:pPr>
              <w:spacing w:after="0" w:line="240" w:lineRule="auto"/>
              <w:jc w:val="both"/>
              <w:rPr>
                <w:rFonts w:ascii="Times New Roman" w:eastAsia="Times New Roman" w:hAnsi="Times New Roman" w:cs="Times New Roman"/>
                <w:sz w:val="24"/>
                <w:szCs w:val="28"/>
                <w:lang w:eastAsia="ru-RU"/>
              </w:rPr>
            </w:pPr>
          </w:p>
        </w:tc>
        <w:tc>
          <w:tcPr>
            <w:tcW w:w="1678" w:type="pct"/>
            <w:shd w:val="clear" w:color="auto" w:fill="FFFFFF"/>
            <w:hideMark/>
          </w:tcPr>
          <w:p w:rsidR="00820CF3" w:rsidRPr="00824A3E" w:rsidRDefault="00820CF3" w:rsidP="00E077F7">
            <w:pPr>
              <w:numPr>
                <w:ilvl w:val="0"/>
                <w:numId w:val="29"/>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Анализ чувствительности и анализ сценариев</w:t>
            </w:r>
          </w:p>
        </w:tc>
        <w:tc>
          <w:tcPr>
            <w:tcW w:w="2212" w:type="pct"/>
            <w:shd w:val="clear" w:color="auto" w:fill="FFFFFF"/>
            <w:hideMark/>
          </w:tcPr>
          <w:p w:rsidR="00820CF3" w:rsidRPr="00824A3E" w:rsidRDefault="00820CF3" w:rsidP="00E077F7">
            <w:pPr>
              <w:numPr>
                <w:ilvl w:val="0"/>
                <w:numId w:val="30"/>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Чувствительность стоимости</w:t>
            </w:r>
          </w:p>
          <w:p w:rsidR="00820CF3" w:rsidRPr="00824A3E" w:rsidRDefault="00820CF3" w:rsidP="00E077F7">
            <w:pPr>
              <w:numPr>
                <w:ilvl w:val="0"/>
                <w:numId w:val="30"/>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Стоимостный эффект рисков, упомянутых выше</w:t>
            </w:r>
          </w:p>
        </w:tc>
      </w:tr>
      <w:tr w:rsidR="00462021" w:rsidRPr="00824A3E" w:rsidTr="00824A3E">
        <w:tc>
          <w:tcPr>
            <w:tcW w:w="1111" w:type="pct"/>
            <w:vMerge/>
            <w:shd w:val="clear" w:color="auto" w:fill="FFFFFF"/>
            <w:vAlign w:val="center"/>
            <w:hideMark/>
          </w:tcPr>
          <w:p w:rsidR="00820CF3" w:rsidRPr="00824A3E" w:rsidRDefault="00820CF3" w:rsidP="00462021">
            <w:pPr>
              <w:spacing w:after="0" w:line="240" w:lineRule="auto"/>
              <w:jc w:val="both"/>
              <w:rPr>
                <w:rFonts w:ascii="Times New Roman" w:eastAsia="Times New Roman" w:hAnsi="Times New Roman" w:cs="Times New Roman"/>
                <w:sz w:val="24"/>
                <w:szCs w:val="28"/>
                <w:lang w:eastAsia="ru-RU"/>
              </w:rPr>
            </w:pPr>
          </w:p>
        </w:tc>
        <w:tc>
          <w:tcPr>
            <w:tcW w:w="1678" w:type="pct"/>
            <w:shd w:val="clear" w:color="auto" w:fill="FFFFFF"/>
            <w:hideMark/>
          </w:tcPr>
          <w:p w:rsidR="00820CF3" w:rsidRPr="00824A3E" w:rsidRDefault="00820CF3" w:rsidP="00E077F7">
            <w:pPr>
              <w:numPr>
                <w:ilvl w:val="0"/>
                <w:numId w:val="31"/>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Ключевые параметры деятельности</w:t>
            </w:r>
          </w:p>
        </w:tc>
        <w:tc>
          <w:tcPr>
            <w:tcW w:w="2212" w:type="pct"/>
            <w:shd w:val="clear" w:color="auto" w:fill="FFFFFF"/>
            <w:hideMark/>
          </w:tcPr>
          <w:p w:rsidR="00820CF3" w:rsidRPr="00824A3E" w:rsidRDefault="00820CF3" w:rsidP="00E077F7">
            <w:pPr>
              <w:numPr>
                <w:ilvl w:val="0"/>
                <w:numId w:val="3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Параметры, требующие постоянного контроля, т. е. ключевые факторы стоимости</w:t>
            </w:r>
          </w:p>
          <w:p w:rsidR="00820CF3" w:rsidRPr="00824A3E" w:rsidRDefault="00820CF3" w:rsidP="00E077F7">
            <w:pPr>
              <w:numPr>
                <w:ilvl w:val="0"/>
                <w:numId w:val="3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Перспективы улучшения показателей деятельности</w:t>
            </w:r>
          </w:p>
          <w:p w:rsidR="00820CF3" w:rsidRPr="00824A3E" w:rsidRDefault="00820CF3" w:rsidP="00E077F7">
            <w:pPr>
              <w:numPr>
                <w:ilvl w:val="0"/>
                <w:numId w:val="32"/>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Предполагаемый порядок оценки результатов</w:t>
            </w:r>
          </w:p>
        </w:tc>
      </w:tr>
      <w:tr w:rsidR="00462021" w:rsidRPr="00824A3E" w:rsidTr="00824A3E">
        <w:tc>
          <w:tcPr>
            <w:tcW w:w="1111" w:type="pct"/>
            <w:vMerge/>
            <w:shd w:val="clear" w:color="auto" w:fill="FFFFFF"/>
            <w:vAlign w:val="center"/>
            <w:hideMark/>
          </w:tcPr>
          <w:p w:rsidR="00820CF3" w:rsidRPr="00824A3E" w:rsidRDefault="00820CF3" w:rsidP="00462021">
            <w:pPr>
              <w:spacing w:after="0" w:line="240" w:lineRule="auto"/>
              <w:jc w:val="both"/>
              <w:rPr>
                <w:rFonts w:ascii="Times New Roman" w:eastAsia="Times New Roman" w:hAnsi="Times New Roman" w:cs="Times New Roman"/>
                <w:sz w:val="24"/>
                <w:szCs w:val="28"/>
                <w:lang w:eastAsia="ru-RU"/>
              </w:rPr>
            </w:pPr>
          </w:p>
        </w:tc>
        <w:tc>
          <w:tcPr>
            <w:tcW w:w="1678" w:type="pct"/>
            <w:shd w:val="clear" w:color="auto" w:fill="FFFFFF"/>
            <w:hideMark/>
          </w:tcPr>
          <w:p w:rsidR="00820CF3" w:rsidRPr="00824A3E" w:rsidRDefault="00820CF3" w:rsidP="00E077F7">
            <w:pPr>
              <w:numPr>
                <w:ilvl w:val="0"/>
                <w:numId w:val="33"/>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Взаимоотношения деловых единиц</w:t>
            </w:r>
          </w:p>
        </w:tc>
        <w:tc>
          <w:tcPr>
            <w:tcW w:w="2212" w:type="pct"/>
            <w:shd w:val="clear" w:color="auto" w:fill="FFFFFF"/>
            <w:hideMark/>
          </w:tcPr>
          <w:p w:rsidR="00820CF3" w:rsidRPr="00824A3E" w:rsidRDefault="00820CF3" w:rsidP="00E077F7">
            <w:pPr>
              <w:numPr>
                <w:ilvl w:val="0"/>
                <w:numId w:val="34"/>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Обсуждение важнейших проблем и взаимозависимостей внутри организации</w:t>
            </w:r>
          </w:p>
        </w:tc>
      </w:tr>
      <w:tr w:rsidR="00462021" w:rsidRPr="00824A3E" w:rsidTr="00824A3E">
        <w:tc>
          <w:tcPr>
            <w:tcW w:w="1111" w:type="pct"/>
            <w:vMerge/>
            <w:shd w:val="clear" w:color="auto" w:fill="FFFFFF"/>
            <w:vAlign w:val="center"/>
            <w:hideMark/>
          </w:tcPr>
          <w:p w:rsidR="00820CF3" w:rsidRPr="00824A3E" w:rsidRDefault="00820CF3" w:rsidP="00462021">
            <w:pPr>
              <w:spacing w:after="0" w:line="240" w:lineRule="auto"/>
              <w:jc w:val="both"/>
              <w:rPr>
                <w:rFonts w:ascii="Times New Roman" w:eastAsia="Times New Roman" w:hAnsi="Times New Roman" w:cs="Times New Roman"/>
                <w:sz w:val="24"/>
                <w:szCs w:val="28"/>
                <w:lang w:eastAsia="ru-RU"/>
              </w:rPr>
            </w:pPr>
          </w:p>
        </w:tc>
        <w:tc>
          <w:tcPr>
            <w:tcW w:w="1678" w:type="pct"/>
            <w:shd w:val="clear" w:color="auto" w:fill="FFFFFF"/>
            <w:hideMark/>
          </w:tcPr>
          <w:p w:rsidR="00820CF3" w:rsidRPr="00824A3E" w:rsidRDefault="00820CF3" w:rsidP="00E077F7">
            <w:pPr>
              <w:numPr>
                <w:ilvl w:val="0"/>
                <w:numId w:val="35"/>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Подробные финансовые отчеты (приложение)</w:t>
            </w:r>
          </w:p>
        </w:tc>
        <w:tc>
          <w:tcPr>
            <w:tcW w:w="2212" w:type="pct"/>
            <w:shd w:val="clear" w:color="auto" w:fill="FFFFFF"/>
            <w:hideMark/>
          </w:tcPr>
          <w:p w:rsidR="00820CF3" w:rsidRPr="00824A3E" w:rsidRDefault="00820CF3" w:rsidP="00E077F7">
            <w:pPr>
              <w:numPr>
                <w:ilvl w:val="0"/>
                <w:numId w:val="36"/>
              </w:numPr>
              <w:spacing w:after="0" w:line="240" w:lineRule="auto"/>
              <w:ind w:left="0" w:firstLine="0"/>
              <w:jc w:val="both"/>
              <w:rPr>
                <w:rFonts w:ascii="Times New Roman" w:eastAsia="Times New Roman" w:hAnsi="Times New Roman" w:cs="Times New Roman"/>
                <w:sz w:val="24"/>
                <w:szCs w:val="28"/>
                <w:lang w:eastAsia="ru-RU"/>
              </w:rPr>
            </w:pPr>
            <w:r w:rsidRPr="00824A3E">
              <w:rPr>
                <w:rFonts w:ascii="Times New Roman" w:eastAsia="Times New Roman" w:hAnsi="Times New Roman" w:cs="Times New Roman"/>
                <w:sz w:val="24"/>
                <w:szCs w:val="28"/>
                <w:lang w:eastAsia="ru-RU"/>
              </w:rPr>
              <w:t>Отчет о прибылях и убытках, баланс и отчет о движении денежных средств за 10 лет</w:t>
            </w:r>
          </w:p>
        </w:tc>
      </w:tr>
    </w:tbl>
    <w:p w:rsidR="00820CF3" w:rsidRPr="00820CF3" w:rsidRDefault="00820CF3" w:rsidP="00462021">
      <w:pPr>
        <w:shd w:val="clear" w:color="auto" w:fill="FFFFFF"/>
        <w:spacing w:before="150" w:after="15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lastRenderedPageBreak/>
        <w:t xml:space="preserve">Решения о модели оценки стоимости, содержании управленческого отчета, а также о глубине и охвате процесса подготовки </w:t>
      </w:r>
      <w:r w:rsidR="00462021">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все это элементы первого этапа: разработки способов внедрения. Второй этап, показанный на рис., </w:t>
      </w:r>
      <w:r w:rsidR="00462021">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преобразование систем </w:t>
      </w:r>
      <w:r w:rsidR="00462021">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требует не менее тщательного продумывания. На этом этапе модели оценки стоимости распространяют среди финансовых руководителей деловых единиц, чтобы подготовить их к обучению. Весь процесс планирования компании перестраивается в соответствии с новыми требованиями к отчетности, а значит, и с другим порядком действий. Кроме того, необходимо создать инфраструктуру для нужд пользователей модели. Примером может служить “горячая линия”, по которой пользователи могли бы получать ответы на интересующие их вопросы.</w:t>
      </w:r>
    </w:p>
    <w:p w:rsidR="00820CF3" w:rsidRPr="00820CF3" w:rsidRDefault="00820CF3" w:rsidP="00462021">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Первый этап подготовки персонала из рис. предназначен для финансовых руководителей деловых единиц. Пройдя обучение, они становятся интеллектуальной базой для всех последующих усилий. Как правило, они с удовольствием поддерживают новые принципы, и их не надо долго убеждать в том, что управление стоимостью улучшит процесс принятия решений. Они также охотно сотрудничают с высшим руководством своей деловой единицы в деле внедрения управления стоимостью. Однако их участие в этом </w:t>
      </w:r>
      <w:r w:rsidR="00462021">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по крайней мере, на первых порах </w:t>
      </w:r>
      <w:r w:rsidR="00462021">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требует от них дополнительных затрат времени на обучение, разработку форм управленческой отчетности для своей деловой единицы и выявление факторов стоимости. Вполне естественно, их обычно беспокоят такие перегрузки. Эту проблему надо учитывать при планировании продолжительности обучения. Во время подготовки они знакомятся с содержанием процесса управления стоимостью, осваивают новые требования к управленческой отчетности, учатся обращаться с моделью стоимостной оценки и предварительно прикидывают стоимость своих деловых единиц. Когда финансовые руководители достаточно хорошо обучены и подготовлены, внедрение управления стоимостью перемещается на уровень руководителей производственных подразделений </w:t>
      </w:r>
      <w:r w:rsidR="00462021">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 xml:space="preserve"> и начинается второй этап подготовки персонала, показанный на рис.</w:t>
      </w:r>
    </w:p>
    <w:p w:rsidR="00820CF3" w:rsidRPr="00820CF3" w:rsidRDefault="00820CF3" w:rsidP="00462021">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Управление стоимостью не удастся успешно внедрить, если руководители производственных подразделений не возьмут его на вооружение и не станут ежедневно пользоваться им для принятия более обоснованных решений. Их ознакомление с этой концепцией должно быть тесно связано с конкретными особенностями их предприятий и </w:t>
      </w:r>
      <w:proofErr w:type="gramStart"/>
      <w:r w:rsidRPr="00820CF3">
        <w:rPr>
          <w:rFonts w:ascii="Times New Roman" w:eastAsia="Times New Roman" w:hAnsi="Times New Roman" w:cs="Times New Roman"/>
          <w:sz w:val="28"/>
          <w:szCs w:val="28"/>
          <w:lang w:eastAsia="ru-RU"/>
        </w:rPr>
        <w:t>помогать им выдвигать</w:t>
      </w:r>
      <w:proofErr w:type="gramEnd"/>
      <w:r w:rsidRPr="00820CF3">
        <w:rPr>
          <w:rFonts w:ascii="Times New Roman" w:eastAsia="Times New Roman" w:hAnsi="Times New Roman" w:cs="Times New Roman"/>
          <w:sz w:val="28"/>
          <w:szCs w:val="28"/>
          <w:lang w:eastAsia="ru-RU"/>
        </w:rPr>
        <w:t xml:space="preserve"> новые идеи, направленные на создание стоимости, оценивать свою стратегию, определять приоритетность своих инициатив и совершенствовать повседневное управление, опираясь на факторы стоимости. Вот почему содержание учебных семинаров для менеджеров должно быть привязано к конкретным потребностям управляющего производством деловой единицы. Это требует тщательной предварительной работы, которую надо начинать за несколько недель до семинара. Финансовый директор должен подготовить </w:t>
      </w:r>
      <w:r w:rsidRPr="00820CF3">
        <w:rPr>
          <w:rFonts w:ascii="Times New Roman" w:eastAsia="Times New Roman" w:hAnsi="Times New Roman" w:cs="Times New Roman"/>
          <w:sz w:val="28"/>
          <w:szCs w:val="28"/>
          <w:lang w:eastAsia="ru-RU"/>
        </w:rPr>
        <w:lastRenderedPageBreak/>
        <w:t>управленческий отчет для деловой единицы, встретиться с руководителями производственных подразделений, чтобы выявить проблемные вопросы, оценить стоимость деловой единицы, изучить несколько сценариев и определить факторы стоимости. После завершения подготовки к семинарам для менеджеров надо направить приглашения “естественной” группе управления. Это не только высшее руководство деловой единицы, но и менеджеры поддерживающих функциональных подразделений (например, службы сбыта и маркетинга, если она еще не стала частью деловой единицы), а также ведущие менеджеры других частей компании — тех, что занимаются материально-техническим снабжением или обслуживанием этой единицы, и тех, что являются ее потребителями.</w:t>
      </w:r>
    </w:p>
    <w:p w:rsidR="00820CF3" w:rsidRPr="00820CF3" w:rsidRDefault="00820CF3" w:rsidP="00462021">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К тому времени, когда семинары для менеджеров пройдут во всех деловых единицах, процесс управления стоимостью начнет действовать. Высшему руководству надо поддерживать его с помощью разных приемов: выяснять у руководителей деловых единиц, насколько они преуспели в определении своих факторов стоимости, просматривать вместе с ними их управленческие отчеты и организовывать непрерывные консультации и обратную связь. Аппарат всех уровней обеспечивает необходимую инфраструктуру, а корпоративный аппарат сводит планы деловых единиц, чтобы выявить общекорпоративные проблемы и проинформировать о них исполнительного директора. Очень часто проблемы, общие для разных деловых единиц, требуют немедленного решения.</w:t>
      </w:r>
    </w:p>
    <w:p w:rsidR="008D730E" w:rsidRPr="00462021" w:rsidRDefault="008D730E" w:rsidP="00462021">
      <w:pPr>
        <w:spacing w:after="0" w:line="240" w:lineRule="auto"/>
        <w:ind w:firstLine="567"/>
        <w:jc w:val="both"/>
        <w:rPr>
          <w:rFonts w:ascii="Times New Roman" w:hAnsi="Times New Roman" w:cs="Times New Roman"/>
          <w:b/>
          <w:sz w:val="28"/>
          <w:szCs w:val="28"/>
        </w:rPr>
      </w:pPr>
    </w:p>
    <w:p w:rsidR="00C45D99" w:rsidRPr="00462021" w:rsidRDefault="00C45D99" w:rsidP="00462021">
      <w:pPr>
        <w:spacing w:after="0" w:line="240" w:lineRule="auto"/>
        <w:ind w:firstLine="567"/>
        <w:jc w:val="both"/>
        <w:rPr>
          <w:rFonts w:ascii="Times New Roman" w:hAnsi="Times New Roman" w:cs="Times New Roman"/>
          <w:b/>
          <w:sz w:val="28"/>
          <w:szCs w:val="28"/>
        </w:rPr>
      </w:pPr>
      <w:r w:rsidRPr="00462021">
        <w:rPr>
          <w:rFonts w:ascii="Times New Roman" w:hAnsi="Times New Roman" w:cs="Times New Roman"/>
          <w:b/>
          <w:sz w:val="28"/>
          <w:szCs w:val="28"/>
        </w:rPr>
        <w:t>Поддержание долгосрочной жизнеспособности управления стоимостью.</w:t>
      </w:r>
    </w:p>
    <w:p w:rsidR="00820CF3" w:rsidRPr="00820CF3" w:rsidRDefault="00820CF3" w:rsidP="00462021">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Коль скоро система управления стоимостью стала частью вашей корпоративной культуры, один лишь тот факт, что на ее основе ежедневно принимается множество решений, будет поддерживать ее в действенном и жизнеспособном состоянии. Но помимо этого не надо забывать о надлежащей организации и кадровом обеспечении процесса планирования, равно как и о непрерывной переподготовке базового персонала.</w:t>
      </w:r>
    </w:p>
    <w:p w:rsidR="00820CF3" w:rsidRPr="00820CF3" w:rsidRDefault="00820CF3" w:rsidP="00462021">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 xml:space="preserve">Если управление стоимостью является для вас долгосрочной целью, то ваши специалисты по планированию должны быть хорошо знакомы с этими операциями. На наш взгляд, наилучшим кандидатом на должность руководителя плановой службы был бы человек, имеющий большой опыт практической работы в бизнесе, предпочтительно — в качестве руководителя деловой единицы. Такой человек во главе плановой службы будет пользоваться уважением производственных менеджеров, а затем, спустя 2—4 года, сможет вновь вернуться к работе, связанной с управлением производством. Руководя процессом планирования, такой специалист сумеет наладить хорошую обратную связь и организовать консультации с главами производственных подразделений по поводу жизнеспособности их стратегий, ориентации работы их предприятий на факторы стоимости и новых инициатив, которые они собираются предпринять. В то же самое время руководитель плановой службы будет </w:t>
      </w:r>
      <w:proofErr w:type="gramStart"/>
      <w:r w:rsidRPr="00820CF3">
        <w:rPr>
          <w:rFonts w:ascii="Times New Roman" w:eastAsia="Times New Roman" w:hAnsi="Times New Roman" w:cs="Times New Roman"/>
          <w:sz w:val="28"/>
          <w:szCs w:val="28"/>
          <w:lang w:eastAsia="ru-RU"/>
        </w:rPr>
        <w:t xml:space="preserve">помогать менеджерам высшего </w:t>
      </w:r>
      <w:r w:rsidRPr="00820CF3">
        <w:rPr>
          <w:rFonts w:ascii="Times New Roman" w:eastAsia="Times New Roman" w:hAnsi="Times New Roman" w:cs="Times New Roman"/>
          <w:sz w:val="28"/>
          <w:szCs w:val="28"/>
          <w:lang w:eastAsia="ru-RU"/>
        </w:rPr>
        <w:lastRenderedPageBreak/>
        <w:t>эшелона принимать</w:t>
      </w:r>
      <w:proofErr w:type="gramEnd"/>
      <w:r w:rsidRPr="00820CF3">
        <w:rPr>
          <w:rFonts w:ascii="Times New Roman" w:eastAsia="Times New Roman" w:hAnsi="Times New Roman" w:cs="Times New Roman"/>
          <w:sz w:val="28"/>
          <w:szCs w:val="28"/>
          <w:lang w:eastAsia="ru-RU"/>
        </w:rPr>
        <w:t xml:space="preserve"> более взвешенные решения, снабжая их полной информацией о текущих и будущих конкурентных действиях, которые способна осуществить компания, и оценивая важные инициативы компании с точки зрения их стоимостного потенциала.</w:t>
      </w:r>
    </w:p>
    <w:p w:rsidR="00820CF3" w:rsidRPr="00820CF3" w:rsidRDefault="00820CF3" w:rsidP="00462021">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Аппарат плановой службы на корпоративном уровне должен быть как можно малочисленнее. В крупных многопрофильных компаниях функции планирования следует передавать в деловые единицы. Коли результаты работы деловой единицы оцениваются так, как если бы она была самостоятельным объектом, она должна иметь возможность и самостоятельно планировать свою деятельность.</w:t>
      </w:r>
    </w:p>
    <w:p w:rsidR="00820CF3" w:rsidRPr="00820CF3" w:rsidRDefault="00820CF3" w:rsidP="00462021">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Помимо руководителя плановой службы в корпоративный аппарат могут входить постоянные специалисты, играющие роль своего рода “долгосрочной памяти” организации, или же он может состоять из работников, сменяющих друг друга на ротационной основе. С нашей точки зрения, лучше всего комбинировать обе эти модели. Некоторые компании используют корпоративное планирование в качестве учебной базы для способных молодых администраторов. После 2</w:t>
      </w:r>
      <w:r w:rsidR="00462021">
        <w:rPr>
          <w:rFonts w:ascii="Times New Roman" w:eastAsia="Times New Roman" w:hAnsi="Times New Roman" w:cs="Times New Roman"/>
          <w:sz w:val="28"/>
          <w:szCs w:val="28"/>
          <w:lang w:eastAsia="ru-RU"/>
        </w:rPr>
        <w:t>-</w:t>
      </w:r>
      <w:r w:rsidRPr="00820CF3">
        <w:rPr>
          <w:rFonts w:ascii="Times New Roman" w:eastAsia="Times New Roman" w:hAnsi="Times New Roman" w:cs="Times New Roman"/>
          <w:sz w:val="28"/>
          <w:szCs w:val="28"/>
          <w:lang w:eastAsia="ru-RU"/>
        </w:rPr>
        <w:t>3 лет работы в центре у них развивается неплохое знание всех сторон деятельности компании. Затем они могут занять ту или иную должность на уровне деловой единицы и оттуда начать подниматься вверх по корпоративной лестнице.</w:t>
      </w:r>
    </w:p>
    <w:p w:rsidR="00820CF3" w:rsidRPr="00820CF3" w:rsidRDefault="00820CF3" w:rsidP="00462021">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По мере развития и взросления компании все важнее становится функция сохранения качества человеческого капитала. Люди время от времени меняют работу, в разные деловые единицы приходят новые руководители, и их, как правило, надо хотя бы вкратце знакомить с планами и с оперативными факторами стоимости их бизнеса. На каждом уровне организации надо вести постоянную работу по обучению и переподготовке сотрудников.</w:t>
      </w:r>
    </w:p>
    <w:p w:rsidR="00820CF3" w:rsidRPr="00820CF3" w:rsidRDefault="00820CF3" w:rsidP="00462021">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820CF3">
        <w:rPr>
          <w:rFonts w:ascii="Times New Roman" w:eastAsia="Times New Roman" w:hAnsi="Times New Roman" w:cs="Times New Roman"/>
          <w:sz w:val="28"/>
          <w:szCs w:val="28"/>
          <w:lang w:eastAsia="ru-RU"/>
        </w:rPr>
        <w:t>Поскольку подлинное управление стоимостью требует от тех, кто принимает решения на всех уровнях, смены типа мышления, обычно на внедрение этой системы уходит года два. В течение первого года менеджеров учат пользоваться инструментарием управления стоимостью, особенно факторами стоимости. За второй год они глубже осваивают управление стоимостью, и когда у них появляется уверенность в том, что система действенна и эффективна, они могут вводить системы поощрения на основе стоимости.</w:t>
      </w:r>
    </w:p>
    <w:p w:rsidR="00C45D99" w:rsidRPr="00E412CE" w:rsidRDefault="00C45D99" w:rsidP="00DB562D">
      <w:pPr>
        <w:spacing w:after="0" w:line="240" w:lineRule="auto"/>
        <w:ind w:firstLine="567"/>
        <w:jc w:val="both"/>
        <w:rPr>
          <w:rFonts w:ascii="Times New Roman" w:hAnsi="Times New Roman" w:cs="Times New Roman"/>
          <w:b/>
          <w:sz w:val="28"/>
          <w:szCs w:val="28"/>
        </w:rPr>
      </w:pPr>
    </w:p>
    <w:p w:rsidR="00C45D99" w:rsidRPr="00E412CE" w:rsidRDefault="004F0A27" w:rsidP="00DB562D">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t xml:space="preserve">2.3 </w:t>
      </w:r>
      <w:r w:rsidR="00C45D99" w:rsidRPr="00E412CE">
        <w:rPr>
          <w:rFonts w:ascii="Times New Roman" w:hAnsi="Times New Roman" w:cs="Times New Roman"/>
          <w:b/>
          <w:sz w:val="28"/>
          <w:szCs w:val="28"/>
        </w:rPr>
        <w:t xml:space="preserve">Процесс </w:t>
      </w:r>
      <w:r w:rsidRPr="00E412CE">
        <w:rPr>
          <w:rFonts w:ascii="Times New Roman" w:hAnsi="Times New Roman" w:cs="Times New Roman"/>
          <w:b/>
          <w:sz w:val="28"/>
          <w:szCs w:val="28"/>
        </w:rPr>
        <w:t>управления</w:t>
      </w:r>
      <w:r w:rsidR="00C45D99" w:rsidRPr="00E412CE">
        <w:rPr>
          <w:rFonts w:ascii="Times New Roman" w:hAnsi="Times New Roman" w:cs="Times New Roman"/>
          <w:b/>
          <w:sz w:val="28"/>
          <w:szCs w:val="28"/>
        </w:rPr>
        <w:t xml:space="preserve">  стоимостью бизнеса.</w:t>
      </w:r>
    </w:p>
    <w:p w:rsidR="0077236B" w:rsidRDefault="00C45D99" w:rsidP="0077236B">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Участие нематериальных активов в технологическом процессе на разных стадия</w:t>
      </w:r>
      <w:r w:rsidR="0077236B">
        <w:rPr>
          <w:rFonts w:ascii="Times New Roman" w:hAnsi="Times New Roman" w:cs="Times New Roman"/>
          <w:b/>
          <w:sz w:val="28"/>
          <w:szCs w:val="28"/>
        </w:rPr>
        <w:t>х жизненного цикла предприятия</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В связи с развитием рыночных отношений все большее значение на стоимость организаций оказывает состояние ее нематериальных активов. Одним из объектов учета в организациях являются нематериальные активы, в составе которых важное место занимает деловая репутация компании, или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w:t>
      </w:r>
      <w:proofErr w:type="spellStart"/>
      <w:r w:rsidRPr="0077236B">
        <w:rPr>
          <w:rFonts w:ascii="Times New Roman" w:eastAsia="Times New Roman" w:hAnsi="Times New Roman" w:cs="Times New Roman"/>
          <w:color w:val="000000"/>
          <w:sz w:val="28"/>
          <w:szCs w:val="28"/>
          <w:lang w:eastAsia="ru-RU"/>
        </w:rPr>
        <w:t>goodwill</w:t>
      </w:r>
      <w:proofErr w:type="spellEnd"/>
      <w:r w:rsidRPr="0077236B">
        <w:rPr>
          <w:rFonts w:ascii="Times New Roman" w:eastAsia="Times New Roman" w:hAnsi="Times New Roman" w:cs="Times New Roman"/>
          <w:color w:val="000000"/>
          <w:sz w:val="28"/>
          <w:szCs w:val="28"/>
          <w:lang w:eastAsia="ru-RU"/>
        </w:rPr>
        <w:t>).</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lastRenderedPageBreak/>
        <w:t>Увеличение нематериальных активов ведет (как выше сказано) к увеличению стоимости своих компаний как одной из основных стратегических целей. То есть нематериальные активы в деятельности предприятий становятся настолько значимыми, что недостаточная проработанность их существенно увеличивает риск искажения и ухудшения финансового положения организаций, формирующейся в бухгалтерском учете и отчетности.</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Мировой экономический опыт подтверждает это и убеждает нас в необходимости разработки подходов к усовершенствованию и отражению в учете деловой репутации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организации. В связи с переходом на МСФО, автор считает целесообразным придерживаться международного термина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w:t>
      </w:r>
      <w:proofErr w:type="gramStart"/>
      <w:r w:rsidRPr="0077236B">
        <w:rPr>
          <w:rFonts w:ascii="Times New Roman" w:eastAsia="Times New Roman" w:hAnsi="Times New Roman" w:cs="Times New Roman"/>
          <w:color w:val="000000"/>
          <w:sz w:val="28"/>
          <w:szCs w:val="28"/>
          <w:lang w:eastAsia="ru-RU"/>
        </w:rPr>
        <w:t>вместо</w:t>
      </w:r>
      <w:proofErr w:type="gramEnd"/>
      <w:r w:rsidRPr="0077236B">
        <w:rPr>
          <w:rFonts w:ascii="Times New Roman" w:eastAsia="Times New Roman" w:hAnsi="Times New Roman" w:cs="Times New Roman"/>
          <w:color w:val="000000"/>
          <w:sz w:val="28"/>
          <w:szCs w:val="28"/>
          <w:lang w:eastAsia="ru-RU"/>
        </w:rPr>
        <w:t xml:space="preserve"> отечественного - «деловая репутация».</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имеет богатую историю развития в практике мирового бухгалтерского учета. Но, несмотря на давнее происхождение, он </w:t>
      </w:r>
      <w:proofErr w:type="spellStart"/>
      <w:proofErr w:type="gramStart"/>
      <w:r w:rsidRPr="0077236B">
        <w:rPr>
          <w:rFonts w:ascii="Times New Roman" w:eastAsia="Times New Roman" w:hAnsi="Times New Roman" w:cs="Times New Roman"/>
          <w:color w:val="000000"/>
          <w:sz w:val="28"/>
          <w:szCs w:val="28"/>
          <w:lang w:eastAsia="ru-RU"/>
        </w:rPr>
        <w:t>по-преж-нему</w:t>
      </w:r>
      <w:proofErr w:type="spellEnd"/>
      <w:proofErr w:type="gramEnd"/>
      <w:r w:rsidRPr="0077236B">
        <w:rPr>
          <w:rFonts w:ascii="Times New Roman" w:eastAsia="Times New Roman" w:hAnsi="Times New Roman" w:cs="Times New Roman"/>
          <w:color w:val="000000"/>
          <w:sz w:val="28"/>
          <w:szCs w:val="28"/>
          <w:lang w:eastAsia="ru-RU"/>
        </w:rPr>
        <w:t xml:space="preserve"> актуален, тем более, в современных рыночных отношениях.</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В последнее время знания, компетенции, деловая репутация фирмы и другие нематериальные активы стали ключевыми факторами конкурентных преимуществ фирм в экономике наиболее развитых стран.</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roofErr w:type="spellStart"/>
      <w:proofErr w:type="gram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 категория, которая широко используется в различных областях: бухгалтерском учете, гражданском праве, экономической теории, средствах массовой информации и др. У этой категории множество синонимов и близких по смыслу и значению терминов - авторитет, известность, доверие, имидж, брэнд и др. В материалах западных исследований можно насчитать несколько десятков определений и показателей деловой репутации.</w:t>
      </w:r>
      <w:proofErr w:type="gramEnd"/>
      <w:r w:rsidRPr="0077236B">
        <w:rPr>
          <w:rFonts w:ascii="Times New Roman" w:eastAsia="Times New Roman" w:hAnsi="Times New Roman" w:cs="Times New Roman"/>
          <w:color w:val="000000"/>
          <w:sz w:val="28"/>
          <w:szCs w:val="28"/>
          <w:lang w:eastAsia="ru-RU"/>
        </w:rPr>
        <w:t xml:space="preserve"> </w:t>
      </w:r>
      <w:proofErr w:type="gramStart"/>
      <w:r w:rsidRPr="0077236B">
        <w:rPr>
          <w:rFonts w:ascii="Times New Roman" w:eastAsia="Times New Roman" w:hAnsi="Times New Roman" w:cs="Times New Roman"/>
          <w:color w:val="000000"/>
          <w:sz w:val="28"/>
          <w:szCs w:val="28"/>
          <w:lang w:eastAsia="ru-RU"/>
        </w:rPr>
        <w:t>Это объясняется тем, что репутация в деловой сфере зависит от большого числа факторов и результатов деятельности организации, начиная от производственно-хозяйственных и заканчивая положением фирмы на рынках, ее ориентацией на стратегическое развитие.</w:t>
      </w:r>
      <w:proofErr w:type="gramEnd"/>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Прежде чем перейти к рассмотрению вопросов отражения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в бухгалтерском учете коммерческих организациях, необходимо рассмотреть понятие данной категории учета.</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В отечественной учетной литературе используются такие понятия, как цена фирмы,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доброе имя, деловые связи, партнеры фирмы и др. В англоязычной экономической литературе это понятие именуется </w:t>
      </w:r>
      <w:proofErr w:type="spellStart"/>
      <w:r w:rsidRPr="0077236B">
        <w:rPr>
          <w:rFonts w:ascii="Times New Roman" w:eastAsia="Times New Roman" w:hAnsi="Times New Roman" w:cs="Times New Roman"/>
          <w:color w:val="000000"/>
          <w:sz w:val="28"/>
          <w:szCs w:val="28"/>
          <w:lang w:eastAsia="ru-RU"/>
        </w:rPr>
        <w:t>goodwill</w:t>
      </w:r>
      <w:proofErr w:type="spellEnd"/>
      <w:r w:rsidRPr="0077236B">
        <w:rPr>
          <w:rFonts w:ascii="Times New Roman" w:eastAsia="Times New Roman" w:hAnsi="Times New Roman" w:cs="Times New Roman"/>
          <w:color w:val="000000"/>
          <w:sz w:val="28"/>
          <w:szCs w:val="28"/>
          <w:lang w:eastAsia="ru-RU"/>
        </w:rPr>
        <w:t xml:space="preserve">.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 это понятие, представляющее огромный </w:t>
      </w:r>
      <w:proofErr w:type="gramStart"/>
      <w:r w:rsidRPr="0077236B">
        <w:rPr>
          <w:rFonts w:ascii="Times New Roman" w:eastAsia="Times New Roman" w:hAnsi="Times New Roman" w:cs="Times New Roman"/>
          <w:color w:val="000000"/>
          <w:sz w:val="28"/>
          <w:szCs w:val="28"/>
          <w:lang w:eastAsia="ru-RU"/>
        </w:rPr>
        <w:t>интерес</w:t>
      </w:r>
      <w:proofErr w:type="gramEnd"/>
      <w:r w:rsidRPr="0077236B">
        <w:rPr>
          <w:rFonts w:ascii="Times New Roman" w:eastAsia="Times New Roman" w:hAnsi="Times New Roman" w:cs="Times New Roman"/>
          <w:color w:val="000000"/>
          <w:sz w:val="28"/>
          <w:szCs w:val="28"/>
          <w:lang w:eastAsia="ru-RU"/>
        </w:rPr>
        <w:t xml:space="preserve"> как для руководителей организаций, так и для заинтересованных внешних пользователей, желающих принять решение об инвестировании, поскольку оценка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 это и есть оценка будущих доходов организации.</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Немецкий ученый И.Ф. Шер (1846-1924) определял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как «особый вид </w:t>
      </w:r>
      <w:proofErr w:type="spellStart"/>
      <w:r w:rsidRPr="0077236B">
        <w:rPr>
          <w:rFonts w:ascii="Times New Roman" w:eastAsia="Times New Roman" w:hAnsi="Times New Roman" w:cs="Times New Roman"/>
          <w:color w:val="000000"/>
          <w:sz w:val="28"/>
          <w:szCs w:val="28"/>
          <w:lang w:eastAsia="ru-RU"/>
        </w:rPr>
        <w:t>вуалирования</w:t>
      </w:r>
      <w:proofErr w:type="spellEnd"/>
      <w:r w:rsidRPr="0077236B">
        <w:rPr>
          <w:rFonts w:ascii="Times New Roman" w:eastAsia="Times New Roman" w:hAnsi="Times New Roman" w:cs="Times New Roman"/>
          <w:color w:val="000000"/>
          <w:sz w:val="28"/>
          <w:szCs w:val="28"/>
          <w:lang w:eastAsia="ru-RU"/>
        </w:rPr>
        <w:t xml:space="preserve"> баланса». Он говорил, что этот способ представляет собой так называемое «разводнение капиталов», имеющее место при слиянии акционерных обществ. Стоимость активов приобретенной компании искусственно завышалась на величину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а поскольку эти активы списывали неравномерно, искажались финансовые результаты. Ф. </w:t>
      </w:r>
      <w:proofErr w:type="spellStart"/>
      <w:r w:rsidRPr="0077236B">
        <w:rPr>
          <w:rFonts w:ascii="Times New Roman" w:eastAsia="Times New Roman" w:hAnsi="Times New Roman" w:cs="Times New Roman"/>
          <w:color w:val="000000"/>
          <w:sz w:val="28"/>
          <w:szCs w:val="28"/>
          <w:lang w:eastAsia="ru-RU"/>
        </w:rPr>
        <w:t>Пикслей</w:t>
      </w:r>
      <w:proofErr w:type="spellEnd"/>
      <w:r w:rsidRPr="0077236B">
        <w:rPr>
          <w:rFonts w:ascii="Times New Roman" w:eastAsia="Times New Roman" w:hAnsi="Times New Roman" w:cs="Times New Roman"/>
          <w:color w:val="000000"/>
          <w:sz w:val="28"/>
          <w:szCs w:val="28"/>
          <w:lang w:eastAsia="ru-RU"/>
        </w:rPr>
        <w:t xml:space="preserve"> </w:t>
      </w:r>
      <w:r w:rsidRPr="0077236B">
        <w:rPr>
          <w:rFonts w:ascii="Times New Roman" w:eastAsia="Times New Roman" w:hAnsi="Times New Roman" w:cs="Times New Roman"/>
          <w:color w:val="000000"/>
          <w:sz w:val="28"/>
          <w:szCs w:val="28"/>
          <w:lang w:eastAsia="ru-RU"/>
        </w:rPr>
        <w:lastRenderedPageBreak/>
        <w:t xml:space="preserve">(1852-1933) определял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как «дисконтированную стоимость ожидаемых будущих сверхприбылей». Под сверхприбылью он понимал «сумму превышения получаемой предприятием прибыли на вложенный капитал, с учетом присущих бизнесу рисков».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w:t>
      </w:r>
      <w:proofErr w:type="gramStart"/>
      <w:r w:rsidRPr="0077236B">
        <w:rPr>
          <w:rFonts w:ascii="Times New Roman" w:eastAsia="Times New Roman" w:hAnsi="Times New Roman" w:cs="Times New Roman"/>
          <w:color w:val="000000"/>
          <w:sz w:val="28"/>
          <w:szCs w:val="28"/>
          <w:lang w:eastAsia="ru-RU"/>
        </w:rPr>
        <w:t>свойствен</w:t>
      </w:r>
      <w:proofErr w:type="gramEnd"/>
      <w:r w:rsidRPr="0077236B">
        <w:rPr>
          <w:rFonts w:ascii="Times New Roman" w:eastAsia="Times New Roman" w:hAnsi="Times New Roman" w:cs="Times New Roman"/>
          <w:color w:val="000000"/>
          <w:sz w:val="28"/>
          <w:szCs w:val="28"/>
          <w:lang w:eastAsia="ru-RU"/>
        </w:rPr>
        <w:t xml:space="preserve"> любому предприятию, которое имеет сверхприбыль, функционирует и может быть куплено. Но объектом отражения в бухгалтерском учете может быть только «</w:t>
      </w:r>
      <w:proofErr w:type="gramStart"/>
      <w:r w:rsidRPr="0077236B">
        <w:rPr>
          <w:rFonts w:ascii="Times New Roman" w:eastAsia="Times New Roman" w:hAnsi="Times New Roman" w:cs="Times New Roman"/>
          <w:color w:val="000000"/>
          <w:sz w:val="28"/>
          <w:szCs w:val="28"/>
          <w:lang w:eastAsia="ru-RU"/>
        </w:rPr>
        <w:t>приобретенный</w:t>
      </w:r>
      <w:proofErr w:type="gramEnd"/>
      <w:r w:rsidRPr="0077236B">
        <w:rPr>
          <w:rFonts w:ascii="Times New Roman" w:eastAsia="Times New Roman" w:hAnsi="Times New Roman" w:cs="Times New Roman"/>
          <w:color w:val="000000"/>
          <w:sz w:val="28"/>
          <w:szCs w:val="28"/>
          <w:lang w:eastAsia="ru-RU"/>
        </w:rPr>
        <w:t xml:space="preserve">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По мнению Б.А. </w:t>
      </w:r>
      <w:proofErr w:type="spellStart"/>
      <w:r w:rsidRPr="0077236B">
        <w:rPr>
          <w:rFonts w:ascii="Times New Roman" w:eastAsia="Times New Roman" w:hAnsi="Times New Roman" w:cs="Times New Roman"/>
          <w:color w:val="000000"/>
          <w:sz w:val="28"/>
          <w:szCs w:val="28"/>
          <w:lang w:eastAsia="ru-RU"/>
        </w:rPr>
        <w:t>Райзберга</w:t>
      </w:r>
      <w:proofErr w:type="spellEnd"/>
      <w:r w:rsidRPr="0077236B">
        <w:rPr>
          <w:rFonts w:ascii="Times New Roman" w:eastAsia="Times New Roman" w:hAnsi="Times New Roman" w:cs="Times New Roman"/>
          <w:color w:val="000000"/>
          <w:sz w:val="28"/>
          <w:szCs w:val="28"/>
          <w:lang w:eastAsia="ru-RU"/>
        </w:rPr>
        <w:t xml:space="preserve">, Л.Ш. Лозовского,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 это активы, капитал фирмы, не поддающийся материальному измерению [101].</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roofErr w:type="spellStart"/>
      <w:r w:rsidRPr="0077236B">
        <w:rPr>
          <w:rFonts w:ascii="Times New Roman" w:eastAsia="Times New Roman" w:hAnsi="Times New Roman" w:cs="Times New Roman"/>
          <w:color w:val="000000"/>
          <w:sz w:val="28"/>
          <w:szCs w:val="28"/>
          <w:lang w:eastAsia="ru-RU"/>
        </w:rPr>
        <w:t>Джоэл</w:t>
      </w:r>
      <w:proofErr w:type="spellEnd"/>
      <w:r w:rsidRPr="0077236B">
        <w:rPr>
          <w:rFonts w:ascii="Times New Roman" w:eastAsia="Times New Roman" w:hAnsi="Times New Roman" w:cs="Times New Roman"/>
          <w:color w:val="000000"/>
          <w:sz w:val="28"/>
          <w:szCs w:val="28"/>
          <w:lang w:eastAsia="ru-RU"/>
        </w:rPr>
        <w:t xml:space="preserve"> Дж. </w:t>
      </w:r>
      <w:proofErr w:type="spellStart"/>
      <w:r w:rsidRPr="0077236B">
        <w:rPr>
          <w:rFonts w:ascii="Times New Roman" w:eastAsia="Times New Roman" w:hAnsi="Times New Roman" w:cs="Times New Roman"/>
          <w:color w:val="000000"/>
          <w:sz w:val="28"/>
          <w:szCs w:val="28"/>
          <w:lang w:eastAsia="ru-RU"/>
        </w:rPr>
        <w:t>Сигел</w:t>
      </w:r>
      <w:proofErr w:type="spellEnd"/>
      <w:r w:rsidRPr="0077236B">
        <w:rPr>
          <w:rFonts w:ascii="Times New Roman" w:eastAsia="Times New Roman" w:hAnsi="Times New Roman" w:cs="Times New Roman"/>
          <w:color w:val="000000"/>
          <w:sz w:val="28"/>
          <w:szCs w:val="28"/>
          <w:lang w:eastAsia="ru-RU"/>
        </w:rPr>
        <w:t xml:space="preserve">, </w:t>
      </w:r>
      <w:proofErr w:type="spellStart"/>
      <w:r w:rsidRPr="0077236B">
        <w:rPr>
          <w:rFonts w:ascii="Times New Roman" w:eastAsia="Times New Roman" w:hAnsi="Times New Roman" w:cs="Times New Roman"/>
          <w:color w:val="000000"/>
          <w:sz w:val="28"/>
          <w:szCs w:val="28"/>
          <w:lang w:eastAsia="ru-RU"/>
        </w:rPr>
        <w:t>Джей</w:t>
      </w:r>
      <w:proofErr w:type="spellEnd"/>
      <w:r w:rsidRPr="0077236B">
        <w:rPr>
          <w:rFonts w:ascii="Times New Roman" w:eastAsia="Times New Roman" w:hAnsi="Times New Roman" w:cs="Times New Roman"/>
          <w:color w:val="000000"/>
          <w:sz w:val="28"/>
          <w:szCs w:val="28"/>
          <w:lang w:eastAsia="ru-RU"/>
        </w:rPr>
        <w:t xml:space="preserve"> К. </w:t>
      </w:r>
      <w:proofErr w:type="spellStart"/>
      <w:r w:rsidRPr="0077236B">
        <w:rPr>
          <w:rFonts w:ascii="Times New Roman" w:eastAsia="Times New Roman" w:hAnsi="Times New Roman" w:cs="Times New Roman"/>
          <w:color w:val="000000"/>
          <w:sz w:val="28"/>
          <w:szCs w:val="28"/>
          <w:lang w:eastAsia="ru-RU"/>
        </w:rPr>
        <w:t>Шим</w:t>
      </w:r>
      <w:proofErr w:type="spellEnd"/>
      <w:r w:rsidRPr="0077236B">
        <w:rPr>
          <w:rFonts w:ascii="Times New Roman" w:eastAsia="Times New Roman" w:hAnsi="Times New Roman" w:cs="Times New Roman"/>
          <w:color w:val="000000"/>
          <w:sz w:val="28"/>
          <w:szCs w:val="28"/>
          <w:lang w:eastAsia="ru-RU"/>
        </w:rPr>
        <w:t xml:space="preserve"> трактуют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в переводе с английского (</w:t>
      </w:r>
      <w:proofErr w:type="spellStart"/>
      <w:r w:rsidRPr="0077236B">
        <w:rPr>
          <w:rFonts w:ascii="Times New Roman" w:eastAsia="Times New Roman" w:hAnsi="Times New Roman" w:cs="Times New Roman"/>
          <w:color w:val="000000"/>
          <w:sz w:val="28"/>
          <w:szCs w:val="28"/>
          <w:lang w:eastAsia="ru-RU"/>
        </w:rPr>
        <w:t>goodwill</w:t>
      </w:r>
      <w:proofErr w:type="spellEnd"/>
      <w:r w:rsidRPr="0077236B">
        <w:rPr>
          <w:rFonts w:ascii="Times New Roman" w:eastAsia="Times New Roman" w:hAnsi="Times New Roman" w:cs="Times New Roman"/>
          <w:color w:val="000000"/>
          <w:sz w:val="28"/>
          <w:szCs w:val="28"/>
          <w:lang w:eastAsia="ru-RU"/>
        </w:rPr>
        <w:t>) как теоретически текущую дисконтированную ценность будущего превышения прибыли данной компании над прибылью других компаний данной отрасли [35].</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Несмотря на оригинальность этих определений, авторы считают целесообразным дополнить и уточнить данные определения. По их мнению,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 это преимущества, получаемые покупателем в случае покупки фирмы (уже существующей) по сравнению с созданием новой фирмы. К данным преимуществам относим </w:t>
      </w:r>
      <w:proofErr w:type="gramStart"/>
      <w:r w:rsidRPr="0077236B">
        <w:rPr>
          <w:rFonts w:ascii="Times New Roman" w:eastAsia="Times New Roman" w:hAnsi="Times New Roman" w:cs="Times New Roman"/>
          <w:color w:val="000000"/>
          <w:sz w:val="28"/>
          <w:szCs w:val="28"/>
          <w:lang w:eastAsia="ru-RU"/>
        </w:rPr>
        <w:t>следующие</w:t>
      </w:r>
      <w:proofErr w:type="gramEnd"/>
      <w:r w:rsidRPr="0077236B">
        <w:rPr>
          <w:rFonts w:ascii="Times New Roman" w:eastAsia="Times New Roman" w:hAnsi="Times New Roman" w:cs="Times New Roman"/>
          <w:color w:val="000000"/>
          <w:sz w:val="28"/>
          <w:szCs w:val="28"/>
          <w:lang w:eastAsia="ru-RU"/>
        </w:rPr>
        <w:t>:</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наличие постоянных клиентов;</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выгодное месторасположение фирмы;</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высококвалифицированный персонал;</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хорошо поставленная система сбыта;</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благоприятные условия кредитования.</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На сегодняшний момент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как экономическая и как учетная категория остается предметом одной из самых ярких дискуссий среди теоретиков и практиков экономической науки. Выбор учета объединения компаний и вопрос учета и оценки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до сих пор не сходит со страниц профессиональной печати. Новые правила учета слияний и поглощений компаний и учета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для американских компаний утверждены принятыми Положениями о стандартах финансового учета SFAS 141 «О коммерческих объединениях» и 142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и другие нематериальные активы», вышедшими в 2001 г. [144]. В России учету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посвящено ПБУ 14/2007 «Учет нематериальных активов», </w:t>
      </w:r>
      <w:proofErr w:type="gramStart"/>
      <w:r w:rsidRPr="0077236B">
        <w:rPr>
          <w:rFonts w:ascii="Times New Roman" w:eastAsia="Times New Roman" w:hAnsi="Times New Roman" w:cs="Times New Roman"/>
          <w:color w:val="000000"/>
          <w:sz w:val="28"/>
          <w:szCs w:val="28"/>
          <w:lang w:eastAsia="ru-RU"/>
        </w:rPr>
        <w:t>утвержденное</w:t>
      </w:r>
      <w:proofErr w:type="gramEnd"/>
      <w:r w:rsidRPr="0077236B">
        <w:rPr>
          <w:rFonts w:ascii="Times New Roman" w:eastAsia="Times New Roman" w:hAnsi="Times New Roman" w:cs="Times New Roman"/>
          <w:color w:val="000000"/>
          <w:sz w:val="28"/>
          <w:szCs w:val="28"/>
          <w:lang w:eastAsia="ru-RU"/>
        </w:rPr>
        <w:t xml:space="preserve"> приказом МФ РФ от 27.12.2007 г.</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В общем виде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образуется под влиянием нематериальных активов (созданных и приобретенных), которые в совокупности придают организации новые качества или возможности, вследствие чего она получает дополнительные доходы. В число таких факторов входят: фирменное наименование, высокое качество продукции или услуг, технологическая культура, устойчивость связей с поставщиками и потребителями, перспективность бизнеса, эффективность менеджмента и т.д.</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Проанализировав основные виды нематериальных активов, авторы пришли к выводу о том, что привлечение нематериальных активов и объем затрат на нематериальные активы на разных стадиях жизненного цикла неодинаков. Нас заинтересовало, насколько это существенно. Авторами </w:t>
      </w:r>
      <w:r w:rsidRPr="0077236B">
        <w:rPr>
          <w:rFonts w:ascii="Times New Roman" w:eastAsia="Times New Roman" w:hAnsi="Times New Roman" w:cs="Times New Roman"/>
          <w:color w:val="000000"/>
          <w:sz w:val="28"/>
          <w:szCs w:val="28"/>
          <w:lang w:eastAsia="ru-RU"/>
        </w:rPr>
        <w:lastRenderedPageBreak/>
        <w:t>проанализировано участие нематериальных активов в технологическом процессе на разных стадиях жизн</w:t>
      </w:r>
      <w:r>
        <w:rPr>
          <w:rFonts w:ascii="Times New Roman" w:eastAsia="Times New Roman" w:hAnsi="Times New Roman" w:cs="Times New Roman"/>
          <w:color w:val="000000"/>
          <w:sz w:val="28"/>
          <w:szCs w:val="28"/>
          <w:lang w:eastAsia="ru-RU"/>
        </w:rPr>
        <w:t>енного цикла предприятия (табл.</w:t>
      </w:r>
      <w:r w:rsidRPr="0077236B">
        <w:rPr>
          <w:rFonts w:ascii="Times New Roman" w:eastAsia="Times New Roman" w:hAnsi="Times New Roman" w:cs="Times New Roman"/>
          <w:color w:val="000000"/>
          <w:sz w:val="28"/>
          <w:szCs w:val="28"/>
          <w:lang w:eastAsia="ru-RU"/>
        </w:rPr>
        <w:t>).</w:t>
      </w:r>
    </w:p>
    <w:p w:rsidR="0077236B" w:rsidRDefault="0077236B" w:rsidP="0077236B">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77236B" w:rsidRPr="0077236B" w:rsidRDefault="0077236B" w:rsidP="0077236B">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Таблица Участие нематериальных активов в технологическом процессе на разных стадиях жизненного цикла предприятия</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093"/>
        <w:gridCol w:w="4520"/>
        <w:gridCol w:w="2772"/>
      </w:tblGrid>
      <w:tr w:rsidR="0077236B" w:rsidRPr="0077236B" w:rsidTr="0077236B">
        <w:trPr>
          <w:gridAfter w:val="2"/>
        </w:trPr>
        <w:tc>
          <w:tcPr>
            <w:tcW w:w="0" w:type="auto"/>
            <w:shd w:val="clear" w:color="auto" w:fill="C0C0C0"/>
            <w:vAlign w:val="center"/>
            <w:hideMark/>
          </w:tcPr>
          <w:p w:rsidR="0077236B" w:rsidRPr="0077236B" w:rsidRDefault="0077236B" w:rsidP="0077236B">
            <w:pPr>
              <w:spacing w:after="0" w:line="240" w:lineRule="auto"/>
              <w:ind w:firstLine="150"/>
              <w:jc w:val="both"/>
              <w:rPr>
                <w:rFonts w:ascii="Times New Roman" w:eastAsia="Times New Roman" w:hAnsi="Times New Roman" w:cs="Times New Roman"/>
                <w:color w:val="656565"/>
                <w:sz w:val="28"/>
                <w:szCs w:val="28"/>
                <w:lang w:eastAsia="ru-RU"/>
              </w:rPr>
            </w:pPr>
          </w:p>
        </w:tc>
      </w:tr>
      <w:tr w:rsidR="0077236B" w:rsidRPr="0077236B" w:rsidTr="0077236B">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Фаза жизненного цикла предприятия</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Привлечение активов</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Виды </w:t>
            </w:r>
            <w:proofErr w:type="gramStart"/>
            <w:r w:rsidRPr="0077236B">
              <w:rPr>
                <w:rFonts w:ascii="Times New Roman" w:eastAsia="Times New Roman" w:hAnsi="Times New Roman" w:cs="Times New Roman"/>
                <w:color w:val="000000"/>
                <w:sz w:val="28"/>
                <w:szCs w:val="28"/>
                <w:lang w:eastAsia="ru-RU"/>
              </w:rPr>
              <w:t>нематериальных</w:t>
            </w:r>
            <w:proofErr w:type="gramEnd"/>
          </w:p>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активов</w:t>
            </w:r>
          </w:p>
        </w:tc>
      </w:tr>
      <w:tr w:rsidR="0077236B" w:rsidRPr="0077236B" w:rsidTr="0077236B">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1. Зарождение</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Мотивация собственников </w:t>
            </w:r>
            <w:proofErr w:type="gramStart"/>
            <w:r w:rsidRPr="0077236B">
              <w:rPr>
                <w:rFonts w:ascii="Times New Roman" w:eastAsia="Times New Roman" w:hAnsi="Times New Roman" w:cs="Times New Roman"/>
                <w:color w:val="000000"/>
                <w:sz w:val="28"/>
                <w:szCs w:val="28"/>
                <w:lang w:eastAsia="ru-RU"/>
              </w:rPr>
              <w:t>пред-приятия</w:t>
            </w:r>
            <w:proofErr w:type="gramEnd"/>
            <w:r w:rsidRPr="0077236B">
              <w:rPr>
                <w:rFonts w:ascii="Times New Roman" w:eastAsia="Times New Roman" w:hAnsi="Times New Roman" w:cs="Times New Roman"/>
                <w:color w:val="000000"/>
                <w:sz w:val="28"/>
                <w:szCs w:val="28"/>
                <w:lang w:eastAsia="ru-RU"/>
              </w:rPr>
              <w:t>, достаточность знаний для ведения бизнеса, «ноу-хау».</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Интеллектуальный</w:t>
            </w:r>
          </w:p>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капитал</w:t>
            </w:r>
          </w:p>
        </w:tc>
      </w:tr>
      <w:tr w:rsidR="0077236B" w:rsidRPr="0077236B" w:rsidTr="0077236B">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2. Рост</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Достаточность профессиональных знаний и навыков, усовершенствованных методов и способов ведения бизнеса, наличие мотивации сотрудников </w:t>
            </w:r>
            <w:proofErr w:type="gramStart"/>
            <w:r w:rsidRPr="0077236B">
              <w:rPr>
                <w:rFonts w:ascii="Times New Roman" w:eastAsia="Times New Roman" w:hAnsi="Times New Roman" w:cs="Times New Roman"/>
                <w:color w:val="000000"/>
                <w:sz w:val="28"/>
                <w:szCs w:val="28"/>
                <w:lang w:eastAsia="ru-RU"/>
              </w:rPr>
              <w:t>пред-приятия</w:t>
            </w:r>
            <w:proofErr w:type="gramEnd"/>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Ноу-хау, интеллектуальный капитал</w:t>
            </w:r>
          </w:p>
        </w:tc>
      </w:tr>
      <w:tr w:rsidR="0077236B" w:rsidRPr="0077236B" w:rsidTr="0077236B">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3. Зрелость</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Деловая репутация предприятия</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proofErr w:type="spellStart"/>
            <w:r w:rsidRPr="0077236B">
              <w:rPr>
                <w:rFonts w:ascii="Times New Roman" w:eastAsia="Times New Roman" w:hAnsi="Times New Roman" w:cs="Times New Roman"/>
                <w:color w:val="000000"/>
                <w:sz w:val="28"/>
                <w:szCs w:val="28"/>
                <w:lang w:eastAsia="ru-RU"/>
              </w:rPr>
              <w:t>Гудвилл</w:t>
            </w:r>
            <w:proofErr w:type="spellEnd"/>
          </w:p>
        </w:tc>
      </w:tr>
      <w:tr w:rsidR="0077236B" w:rsidRPr="0077236B" w:rsidTr="0077236B">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4. Спад</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Потерянные активы</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225"/>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w:t>
            </w:r>
          </w:p>
        </w:tc>
      </w:tr>
    </w:tbl>
    <w:p w:rsidR="0077236B" w:rsidRDefault="0077236B" w:rsidP="0077236B">
      <w:pPr>
        <w:shd w:val="clear" w:color="auto" w:fill="FFFFFF"/>
        <w:spacing w:after="0" w:line="240" w:lineRule="auto"/>
        <w:ind w:firstLine="225"/>
        <w:jc w:val="both"/>
        <w:rPr>
          <w:rFonts w:ascii="Times New Roman" w:eastAsia="Times New Roman" w:hAnsi="Times New Roman" w:cs="Times New Roman"/>
          <w:color w:val="000000"/>
          <w:sz w:val="28"/>
          <w:szCs w:val="28"/>
          <w:lang w:eastAsia="ru-RU"/>
        </w:rPr>
      </w:pP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Проведенные авторами исследования свидетельствуют о том, что привлечение нематериальных активов необходимо, конечно же, на первой стадии жизненного цикла, но они не играют решающей роли, они являются обязательными, так как на этой стадии в первую очередь важно иметь начальный капитал и материальные активы и они являются преобладающими.</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Наибольшая величина задействованных нематериальных активов имеется и необходима на второй и третьей стадиях жизненного цикла. Предприятие не выдержит конкурентоспособности, если оно не будет развиваться. На второй стадии необходимо учитывать достаточность профессиональных знаний и навыков, усовершенствованных методов и способов ведения бизнеса, наличие мотивации сотрудников предприятия для снижения финансовых рисков и прогнозирования финансового состояния в целом. То есть необходимо сказать, что значимость нематериальных активов на этой стадии выше, чем на первой и последней стадиях жизненного цикла, а значит и расходы на их привлечение более существенны как по стоимости, так и по значимости.</w:t>
      </w:r>
    </w:p>
    <w:p w:rsidR="00F06A25" w:rsidRDefault="00F06A25"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F06A25" w:rsidRDefault="00F06A25"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E412CE">
        <w:rPr>
          <w:rFonts w:ascii="Times New Roman" w:hAnsi="Times New Roman" w:cs="Times New Roman"/>
          <w:b/>
          <w:sz w:val="28"/>
          <w:szCs w:val="28"/>
        </w:rPr>
        <w:lastRenderedPageBreak/>
        <w:t xml:space="preserve">Сущность </w:t>
      </w:r>
      <w:proofErr w:type="gramStart"/>
      <w:r w:rsidRPr="00E412CE">
        <w:rPr>
          <w:rFonts w:ascii="Times New Roman" w:hAnsi="Times New Roman" w:cs="Times New Roman"/>
          <w:b/>
          <w:sz w:val="28"/>
          <w:szCs w:val="28"/>
        </w:rPr>
        <w:t>деловой</w:t>
      </w:r>
      <w:proofErr w:type="gramEnd"/>
      <w:r w:rsidRPr="00E412CE">
        <w:rPr>
          <w:rFonts w:ascii="Times New Roman" w:hAnsi="Times New Roman" w:cs="Times New Roman"/>
          <w:b/>
          <w:sz w:val="28"/>
          <w:szCs w:val="28"/>
        </w:rPr>
        <w:t xml:space="preserve"> репутация (</w:t>
      </w:r>
      <w:proofErr w:type="spellStart"/>
      <w:r w:rsidRPr="00E412CE">
        <w:rPr>
          <w:rFonts w:ascii="Times New Roman" w:hAnsi="Times New Roman" w:cs="Times New Roman"/>
          <w:b/>
          <w:sz w:val="28"/>
          <w:szCs w:val="28"/>
        </w:rPr>
        <w:t>гудвилл</w:t>
      </w:r>
      <w:proofErr w:type="spellEnd"/>
      <w:r w:rsidRPr="00E412CE">
        <w:rPr>
          <w:rFonts w:ascii="Times New Roman" w:hAnsi="Times New Roman" w:cs="Times New Roman"/>
          <w:b/>
          <w:sz w:val="28"/>
          <w:szCs w:val="28"/>
        </w:rPr>
        <w:t>) бизне</w:t>
      </w:r>
      <w:r>
        <w:rPr>
          <w:rFonts w:ascii="Times New Roman" w:hAnsi="Times New Roman" w:cs="Times New Roman"/>
          <w:b/>
          <w:sz w:val="28"/>
          <w:szCs w:val="28"/>
        </w:rPr>
        <w:t>са</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 стадии зрелости наибольшую роль играет деловая репутация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предприятия. Лояльность потребителей, наработанные деловые связи, развитая сбытовая сеть, обусловливают устойчивые позиции таких предприятий на рынке. Поэтому сегодня очень актуальна оценка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предприятий, действующих на российских рынках. Очень важно отметить, что величина и значимость данного актива существенно влияет на продолжительность этой стадии жизненного цикла предприятия.</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 стадии спада нематериальные активы поглощены, использованы и исчерпаны, при этом нет новых вливаний или нецелесообразно их осуществлять.</w:t>
      </w:r>
    </w:p>
    <w:p w:rsidR="0077236B" w:rsidRPr="0077236B" w:rsidRDefault="00F06A25"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w:t>
      </w:r>
      <w:r w:rsidR="0077236B" w:rsidRPr="0077236B">
        <w:rPr>
          <w:rFonts w:ascii="Times New Roman" w:eastAsia="Times New Roman" w:hAnsi="Times New Roman" w:cs="Times New Roman"/>
          <w:color w:val="000000"/>
          <w:sz w:val="28"/>
          <w:szCs w:val="28"/>
          <w:lang w:eastAsia="ru-RU"/>
        </w:rPr>
        <w:t>роведено аналитическое исследование в нескольких коммерческих предприятиях по поводу наличия у них в настоящее время нематериальных активов, результа</w:t>
      </w:r>
      <w:r w:rsidR="0077236B">
        <w:rPr>
          <w:rFonts w:ascii="Times New Roman" w:eastAsia="Times New Roman" w:hAnsi="Times New Roman" w:cs="Times New Roman"/>
          <w:color w:val="000000"/>
          <w:sz w:val="28"/>
          <w:szCs w:val="28"/>
          <w:lang w:eastAsia="ru-RU"/>
        </w:rPr>
        <w:t>ты которого приведены в таблице</w:t>
      </w:r>
      <w:r w:rsidR="0077236B" w:rsidRPr="0077236B">
        <w:rPr>
          <w:rFonts w:ascii="Times New Roman" w:eastAsia="Times New Roman" w:hAnsi="Times New Roman" w:cs="Times New Roman"/>
          <w:color w:val="000000"/>
          <w:sz w:val="28"/>
          <w:szCs w:val="28"/>
          <w:lang w:eastAsia="ru-RU"/>
        </w:rPr>
        <w:t>.</w:t>
      </w:r>
    </w:p>
    <w:p w:rsidR="0077236B" w:rsidRDefault="0077236B" w:rsidP="0077236B">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77236B" w:rsidRPr="0077236B" w:rsidRDefault="0077236B" w:rsidP="0077236B">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Таблица. Наличие нематериальных акти</w:t>
      </w:r>
      <w:r>
        <w:rPr>
          <w:rFonts w:ascii="Times New Roman" w:eastAsia="Times New Roman" w:hAnsi="Times New Roman" w:cs="Times New Roman"/>
          <w:color w:val="000000"/>
          <w:sz w:val="28"/>
          <w:szCs w:val="28"/>
          <w:lang w:eastAsia="ru-RU"/>
        </w:rPr>
        <w:t>вов в коммерческих предприятиях</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384"/>
        <w:gridCol w:w="4523"/>
        <w:gridCol w:w="2038"/>
        <w:gridCol w:w="440"/>
      </w:tblGrid>
      <w:tr w:rsidR="0077236B" w:rsidRPr="0077236B" w:rsidTr="0077236B">
        <w:trPr>
          <w:gridAfter w:val="3"/>
        </w:trPr>
        <w:tc>
          <w:tcPr>
            <w:tcW w:w="0" w:type="auto"/>
            <w:shd w:val="clear" w:color="auto" w:fill="C0C0C0"/>
            <w:vAlign w:val="center"/>
            <w:hideMark/>
          </w:tcPr>
          <w:p w:rsidR="0077236B" w:rsidRPr="0077236B" w:rsidRDefault="0077236B" w:rsidP="0077236B">
            <w:pPr>
              <w:spacing w:after="0" w:line="240" w:lineRule="auto"/>
              <w:ind w:firstLine="150"/>
              <w:jc w:val="both"/>
              <w:rPr>
                <w:rFonts w:ascii="Times New Roman" w:eastAsia="Times New Roman" w:hAnsi="Times New Roman" w:cs="Times New Roman"/>
                <w:color w:val="656565"/>
                <w:sz w:val="28"/>
                <w:szCs w:val="28"/>
                <w:lang w:eastAsia="ru-RU"/>
              </w:rPr>
            </w:pPr>
          </w:p>
        </w:tc>
      </w:tr>
      <w:tr w:rsidR="0077236B" w:rsidRPr="0077236B" w:rsidTr="0077236B">
        <w:trPr>
          <w:gridAfter w:val="2"/>
        </w:trPr>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Коммерческие</w:t>
            </w:r>
          </w:p>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организации</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Нематериальные активы (в тыс. руб.)</w:t>
            </w:r>
          </w:p>
        </w:tc>
      </w:tr>
      <w:tr w:rsidR="0077236B" w:rsidRPr="0077236B" w:rsidTr="0077236B">
        <w:trPr>
          <w:gridAfter w:val="1"/>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ноу-хау</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деловая репутация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торговая марка</w:t>
            </w:r>
          </w:p>
        </w:tc>
      </w:tr>
      <w:tr w:rsidR="0077236B" w:rsidRPr="0077236B" w:rsidTr="0077236B">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Предприятие № 1</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10</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5</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8</w:t>
            </w:r>
          </w:p>
        </w:tc>
      </w:tr>
      <w:tr w:rsidR="0077236B" w:rsidRPr="0077236B" w:rsidTr="0077236B">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Предприятие № 2</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11</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2</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5</w:t>
            </w:r>
          </w:p>
        </w:tc>
      </w:tr>
      <w:tr w:rsidR="0077236B" w:rsidRPr="0077236B" w:rsidTr="0077236B">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Предприятие № 3</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8</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6</w:t>
            </w:r>
          </w:p>
        </w:tc>
        <w:tc>
          <w:tcPr>
            <w:tcW w:w="0" w:type="auto"/>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77236B" w:rsidRDefault="0077236B" w:rsidP="0077236B">
            <w:pPr>
              <w:spacing w:after="0" w:line="240" w:lineRule="auto"/>
              <w:ind w:firstLine="7"/>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6</w:t>
            </w:r>
          </w:p>
        </w:tc>
      </w:tr>
    </w:tbl>
    <w:p w:rsidR="0077236B" w:rsidRDefault="0077236B" w:rsidP="0077236B">
      <w:pPr>
        <w:shd w:val="clear" w:color="auto" w:fill="FFFFFF"/>
        <w:spacing w:after="0" w:line="240" w:lineRule="auto"/>
        <w:ind w:firstLine="225"/>
        <w:jc w:val="both"/>
        <w:rPr>
          <w:rFonts w:ascii="Times New Roman" w:eastAsia="Times New Roman" w:hAnsi="Times New Roman" w:cs="Times New Roman"/>
          <w:color w:val="000000"/>
          <w:sz w:val="28"/>
          <w:szCs w:val="28"/>
          <w:lang w:eastAsia="ru-RU"/>
        </w:rPr>
      </w:pP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Данные аналитического исследования отражены на рисунке 3.1.</w:t>
      </w:r>
    </w:p>
    <w:p w:rsidR="0077236B" w:rsidRPr="0077236B" w:rsidRDefault="0077236B" w:rsidP="0077236B">
      <w:pPr>
        <w:spacing w:after="0" w:line="240" w:lineRule="auto"/>
        <w:rPr>
          <w:rFonts w:ascii="Times New Roman" w:eastAsia="Times New Roman" w:hAnsi="Times New Roman" w:cs="Times New Roman"/>
          <w:sz w:val="28"/>
          <w:szCs w:val="28"/>
          <w:lang w:eastAsia="ru-RU"/>
        </w:rPr>
      </w:pPr>
      <w:r w:rsidRPr="0077236B">
        <w:rPr>
          <w:rFonts w:ascii="Times New Roman" w:eastAsia="Times New Roman" w:hAnsi="Times New Roman" w:cs="Times New Roman"/>
          <w:noProof/>
          <w:sz w:val="28"/>
          <w:szCs w:val="28"/>
          <w:lang w:eastAsia="ru-RU"/>
        </w:rPr>
        <w:lastRenderedPageBreak/>
        <w:drawing>
          <wp:inline distT="0" distB="0" distL="0" distR="0" wp14:anchorId="3F9FD354" wp14:editId="717B163A">
            <wp:extent cx="4798060" cy="3623945"/>
            <wp:effectExtent l="0" t="0" r="2540" b="0"/>
            <wp:docPr id="27" name="Рисунок 27" descr="Аналитическое исследование наличия НМА в коммерческих предприятиях за 3-й квартал 2007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Аналитическое исследование наличия НМА в коммерческих предприятиях за 3-й квартал 2007 г"/>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98060" cy="3623945"/>
                    </a:xfrm>
                    <a:prstGeom prst="rect">
                      <a:avLst/>
                    </a:prstGeom>
                    <a:noFill/>
                    <a:ln>
                      <a:noFill/>
                    </a:ln>
                  </pic:spPr>
                </pic:pic>
              </a:graphicData>
            </a:graphic>
          </wp:inline>
        </w:drawing>
      </w:r>
    </w:p>
    <w:p w:rsidR="0077236B" w:rsidRDefault="0077236B" w:rsidP="0077236B">
      <w:pPr>
        <w:shd w:val="clear" w:color="auto" w:fill="FFFFFF"/>
        <w:spacing w:after="0" w:line="240" w:lineRule="auto"/>
        <w:ind w:firstLine="225"/>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 xml:space="preserve">Рисунок. </w:t>
      </w:r>
      <w:r w:rsidRPr="0077236B">
        <w:rPr>
          <w:rFonts w:ascii="Times New Roman" w:eastAsia="Times New Roman" w:hAnsi="Times New Roman" w:cs="Times New Roman"/>
          <w:bCs/>
          <w:color w:val="000000"/>
          <w:sz w:val="28"/>
          <w:szCs w:val="28"/>
          <w:lang w:eastAsia="ru-RU"/>
        </w:rPr>
        <w:t>Аналитическое исследование наличия НМА в коммерческих предприятиях</w:t>
      </w:r>
      <w:r w:rsidRPr="0077236B">
        <w:rPr>
          <w:rFonts w:ascii="Times New Roman" w:eastAsia="Times New Roman" w:hAnsi="Times New Roman" w:cs="Times New Roman"/>
          <w:b/>
          <w:bCs/>
          <w:color w:val="000000"/>
          <w:sz w:val="28"/>
          <w:szCs w:val="28"/>
          <w:lang w:eastAsia="ru-RU"/>
        </w:rPr>
        <w:t xml:space="preserve"> </w:t>
      </w:r>
    </w:p>
    <w:p w:rsidR="0077236B" w:rsidRPr="0077236B" w:rsidRDefault="0077236B" w:rsidP="0077236B">
      <w:pPr>
        <w:shd w:val="clear" w:color="auto" w:fill="FFFFFF"/>
        <w:spacing w:after="0" w:line="240" w:lineRule="auto"/>
        <w:ind w:firstLine="225"/>
        <w:jc w:val="center"/>
        <w:rPr>
          <w:rFonts w:ascii="Times New Roman" w:eastAsia="Times New Roman" w:hAnsi="Times New Roman" w:cs="Times New Roman"/>
          <w:color w:val="000000"/>
          <w:sz w:val="28"/>
          <w:szCs w:val="28"/>
          <w:lang w:eastAsia="ru-RU"/>
        </w:rPr>
      </w:pP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Проанализировав эти три гистограммы, можно сделать вывод о том, что привлечение нематериальных активов на данных предприятиях развито очень слабо, особенно это можно сказать о таком активе, как деловая репутация организации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w:t>
      </w:r>
    </w:p>
    <w:p w:rsidR="00B055AA" w:rsidRDefault="00B055AA" w:rsidP="0077236B">
      <w:pPr>
        <w:shd w:val="clear" w:color="auto" w:fill="FFFFFF"/>
        <w:spacing w:after="0" w:line="240" w:lineRule="auto"/>
        <w:ind w:firstLine="567"/>
        <w:jc w:val="both"/>
        <w:rPr>
          <w:rFonts w:ascii="Times New Roman" w:hAnsi="Times New Roman" w:cs="Times New Roman"/>
          <w:b/>
          <w:sz w:val="28"/>
          <w:szCs w:val="28"/>
        </w:rPr>
      </w:pPr>
    </w:p>
    <w:p w:rsidR="00B055AA" w:rsidRDefault="00B055AA"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E412CE">
        <w:rPr>
          <w:rFonts w:ascii="Times New Roman" w:hAnsi="Times New Roman" w:cs="Times New Roman"/>
          <w:b/>
          <w:sz w:val="28"/>
          <w:szCs w:val="28"/>
        </w:rPr>
        <w:t xml:space="preserve">Вид и структура </w:t>
      </w:r>
      <w:proofErr w:type="spellStart"/>
      <w:r w:rsidRPr="00E412CE">
        <w:rPr>
          <w:rFonts w:ascii="Times New Roman" w:hAnsi="Times New Roman" w:cs="Times New Roman"/>
          <w:b/>
          <w:sz w:val="28"/>
          <w:szCs w:val="28"/>
        </w:rPr>
        <w:t>гудвилла</w:t>
      </w:r>
      <w:proofErr w:type="spellEnd"/>
      <w:r w:rsidRPr="00E412CE">
        <w:rPr>
          <w:rFonts w:ascii="Times New Roman" w:hAnsi="Times New Roman" w:cs="Times New Roman"/>
          <w:b/>
          <w:sz w:val="28"/>
          <w:szCs w:val="28"/>
        </w:rPr>
        <w:t>, его характеристики</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Деловая репутация организации - комплексная характеристика, многогранная и сложная в идентификации и оценке. В ее формировании прямо или косвенно участвует рынок - внешний фактор по отношению к организации. Поэтому выделяют две составляющие деловой репутации - внутреннюю, характеризующую конкретную организацию, и внешнюю, обусловленную рынком в отношении этой же организации как хозяйствующего</w:t>
      </w:r>
      <w:r>
        <w:rPr>
          <w:rFonts w:ascii="Times New Roman" w:eastAsia="Times New Roman" w:hAnsi="Times New Roman" w:cs="Times New Roman"/>
          <w:color w:val="000000"/>
          <w:sz w:val="28"/>
          <w:szCs w:val="28"/>
          <w:lang w:eastAsia="ru-RU"/>
        </w:rPr>
        <w:t xml:space="preserve"> субъекта</w:t>
      </w:r>
      <w:r w:rsidRPr="0077236B">
        <w:rPr>
          <w:rFonts w:ascii="Times New Roman" w:eastAsia="Times New Roman" w:hAnsi="Times New Roman" w:cs="Times New Roman"/>
          <w:color w:val="000000"/>
          <w:sz w:val="28"/>
          <w:szCs w:val="28"/>
          <w:lang w:eastAsia="ru-RU"/>
        </w:rPr>
        <w:t>.</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Первую составляющую характеризуют внутренние факторы - </w:t>
      </w:r>
      <w:proofErr w:type="spellStart"/>
      <w:r w:rsidRPr="0077236B">
        <w:rPr>
          <w:rFonts w:ascii="Times New Roman" w:eastAsia="Times New Roman" w:hAnsi="Times New Roman" w:cs="Times New Roman"/>
          <w:color w:val="000000"/>
          <w:sz w:val="28"/>
          <w:szCs w:val="28"/>
          <w:lang w:eastAsia="ru-RU"/>
        </w:rPr>
        <w:t>внеоборотные</w:t>
      </w:r>
      <w:proofErr w:type="spellEnd"/>
      <w:r w:rsidRPr="0077236B">
        <w:rPr>
          <w:rFonts w:ascii="Times New Roman" w:eastAsia="Times New Roman" w:hAnsi="Times New Roman" w:cs="Times New Roman"/>
          <w:color w:val="000000"/>
          <w:sz w:val="28"/>
          <w:szCs w:val="28"/>
          <w:lang w:eastAsia="ru-RU"/>
        </w:rPr>
        <w:t xml:space="preserve"> и нематериальные активы организации, которые сложились в результате ее деятельности. В соответствии с </w:t>
      </w:r>
      <w:proofErr w:type="gramStart"/>
      <w:r w:rsidRPr="0077236B">
        <w:rPr>
          <w:rFonts w:ascii="Times New Roman" w:eastAsia="Times New Roman" w:hAnsi="Times New Roman" w:cs="Times New Roman"/>
          <w:color w:val="000000"/>
          <w:sz w:val="28"/>
          <w:szCs w:val="28"/>
          <w:lang w:eastAsia="ru-RU"/>
        </w:rPr>
        <w:t>МСФО</w:t>
      </w:r>
      <w:proofErr w:type="gramEnd"/>
      <w:r w:rsidRPr="0077236B">
        <w:rPr>
          <w:rFonts w:ascii="Times New Roman" w:eastAsia="Times New Roman" w:hAnsi="Times New Roman" w:cs="Times New Roman"/>
          <w:color w:val="000000"/>
          <w:sz w:val="28"/>
          <w:szCs w:val="28"/>
          <w:lang w:eastAsia="ru-RU"/>
        </w:rPr>
        <w:t xml:space="preserve"> внутренне созданная репутация (</w:t>
      </w:r>
      <w:proofErr w:type="spellStart"/>
      <w:r w:rsidRPr="0077236B">
        <w:rPr>
          <w:rFonts w:ascii="Times New Roman" w:eastAsia="Times New Roman" w:hAnsi="Times New Roman" w:cs="Times New Roman"/>
          <w:color w:val="000000"/>
          <w:sz w:val="28"/>
          <w:szCs w:val="28"/>
          <w:lang w:eastAsia="ru-RU"/>
        </w:rPr>
        <w:t>internally</w:t>
      </w:r>
      <w:proofErr w:type="spellEnd"/>
      <w:r w:rsidRPr="0077236B">
        <w:rPr>
          <w:rFonts w:ascii="Times New Roman" w:eastAsia="Times New Roman" w:hAnsi="Times New Roman" w:cs="Times New Roman"/>
          <w:color w:val="000000"/>
          <w:sz w:val="28"/>
          <w:szCs w:val="28"/>
          <w:lang w:eastAsia="ru-RU"/>
        </w:rPr>
        <w:t xml:space="preserve"> </w:t>
      </w:r>
      <w:proofErr w:type="spellStart"/>
      <w:r w:rsidRPr="0077236B">
        <w:rPr>
          <w:rFonts w:ascii="Times New Roman" w:eastAsia="Times New Roman" w:hAnsi="Times New Roman" w:cs="Times New Roman"/>
          <w:color w:val="000000"/>
          <w:sz w:val="28"/>
          <w:szCs w:val="28"/>
          <w:lang w:eastAsia="ru-RU"/>
        </w:rPr>
        <w:t>general</w:t>
      </w:r>
      <w:proofErr w:type="spellEnd"/>
      <w:r w:rsidRPr="0077236B">
        <w:rPr>
          <w:rFonts w:ascii="Times New Roman" w:eastAsia="Times New Roman" w:hAnsi="Times New Roman" w:cs="Times New Roman"/>
          <w:color w:val="000000"/>
          <w:sz w:val="28"/>
          <w:szCs w:val="28"/>
          <w:lang w:eastAsia="ru-RU"/>
        </w:rPr>
        <w:t xml:space="preserve"> </w:t>
      </w:r>
      <w:proofErr w:type="spellStart"/>
      <w:r w:rsidRPr="0077236B">
        <w:rPr>
          <w:rFonts w:ascii="Times New Roman" w:eastAsia="Times New Roman" w:hAnsi="Times New Roman" w:cs="Times New Roman"/>
          <w:color w:val="000000"/>
          <w:sz w:val="28"/>
          <w:szCs w:val="28"/>
          <w:lang w:eastAsia="ru-RU"/>
        </w:rPr>
        <w:t>goodwill</w:t>
      </w:r>
      <w:proofErr w:type="spellEnd"/>
      <w:r w:rsidRPr="0077236B">
        <w:rPr>
          <w:rFonts w:ascii="Times New Roman" w:eastAsia="Times New Roman" w:hAnsi="Times New Roman" w:cs="Times New Roman"/>
          <w:color w:val="000000"/>
          <w:sz w:val="28"/>
          <w:szCs w:val="28"/>
          <w:lang w:eastAsia="ru-RU"/>
        </w:rPr>
        <w:t>) не может быть признана активом не отражается в бухгалтерском балансе и обусловливает собственно деловую репутацию (имидж) организации. Репутация нарабатывается в течение длительного времени, она относительно стабильна и не может быть отделена от конкретной организации, ее нельзя купить или продать как товарный знак. Именно благодаря этой репутации организация имеет заметные конкурентные преимущества в отрасли или на рынках.</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lastRenderedPageBreak/>
        <w:t xml:space="preserve">Со второй составляющей деловой репутации связываются ожидания рынка при покупке - продаже организации как единого имущественного комплекса. Эта составляющая, именуемая </w:t>
      </w:r>
      <w:proofErr w:type="spellStart"/>
      <w:r w:rsidRPr="0077236B">
        <w:rPr>
          <w:rFonts w:ascii="Times New Roman" w:eastAsia="Times New Roman" w:hAnsi="Times New Roman" w:cs="Times New Roman"/>
          <w:color w:val="000000"/>
          <w:sz w:val="28"/>
          <w:szCs w:val="28"/>
          <w:lang w:eastAsia="ru-RU"/>
        </w:rPr>
        <w:t>гудвиллом</w:t>
      </w:r>
      <w:proofErr w:type="spellEnd"/>
      <w:r w:rsidRPr="0077236B">
        <w:rPr>
          <w:rFonts w:ascii="Times New Roman" w:eastAsia="Times New Roman" w:hAnsi="Times New Roman" w:cs="Times New Roman"/>
          <w:color w:val="000000"/>
          <w:sz w:val="28"/>
          <w:szCs w:val="28"/>
          <w:lang w:eastAsia="ru-RU"/>
        </w:rPr>
        <w:t xml:space="preserve">, предполагает количественную оценку в отличие от первой, носящей качественный характер. Значения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колеблются в широких пределах, поскольку формируются в результате сделки между участниками рынка. </w:t>
      </w:r>
      <w:proofErr w:type="gramStart"/>
      <w:r w:rsidRPr="0077236B">
        <w:rPr>
          <w:rFonts w:ascii="Times New Roman" w:eastAsia="Times New Roman" w:hAnsi="Times New Roman" w:cs="Times New Roman"/>
          <w:color w:val="000000"/>
          <w:sz w:val="28"/>
          <w:szCs w:val="28"/>
          <w:lang w:eastAsia="ru-RU"/>
        </w:rPr>
        <w:t>Приобретенный</w:t>
      </w:r>
      <w:proofErr w:type="gramEnd"/>
      <w:r w:rsidRPr="0077236B">
        <w:rPr>
          <w:rFonts w:ascii="Times New Roman" w:eastAsia="Times New Roman" w:hAnsi="Times New Roman" w:cs="Times New Roman"/>
          <w:color w:val="000000"/>
          <w:sz w:val="28"/>
          <w:szCs w:val="28"/>
          <w:lang w:eastAsia="ru-RU"/>
        </w:rPr>
        <w:t xml:space="preserve">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отражается в балансах: косвенно в балансе покупателя (инвестора) в виде финансовых вложений и явно - в консолидированном балансе </w:t>
      </w:r>
      <w:proofErr w:type="spellStart"/>
      <w:r w:rsidRPr="0077236B">
        <w:rPr>
          <w:rFonts w:ascii="Times New Roman" w:eastAsia="Times New Roman" w:hAnsi="Times New Roman" w:cs="Times New Roman"/>
          <w:color w:val="000000"/>
          <w:sz w:val="28"/>
          <w:szCs w:val="28"/>
          <w:lang w:eastAsia="ru-RU"/>
        </w:rPr>
        <w:t>реструктурируемой</w:t>
      </w:r>
      <w:proofErr w:type="spellEnd"/>
      <w:r w:rsidRPr="0077236B">
        <w:rPr>
          <w:rFonts w:ascii="Times New Roman" w:eastAsia="Times New Roman" w:hAnsi="Times New Roman" w:cs="Times New Roman"/>
          <w:color w:val="000000"/>
          <w:sz w:val="28"/>
          <w:szCs w:val="28"/>
          <w:lang w:eastAsia="ru-RU"/>
        </w:rPr>
        <w:t xml:space="preserve"> организации в качестве самостоятельной учетной единицы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Структура деловой репутации представлена на рисунке.</w:t>
      </w:r>
    </w:p>
    <w:p w:rsidR="0077236B" w:rsidRPr="0077236B" w:rsidRDefault="0077236B" w:rsidP="0077236B">
      <w:pPr>
        <w:spacing w:after="0" w:line="240" w:lineRule="auto"/>
        <w:ind w:firstLine="567"/>
        <w:rPr>
          <w:rFonts w:ascii="Times New Roman" w:eastAsia="Times New Roman" w:hAnsi="Times New Roman" w:cs="Times New Roman"/>
          <w:sz w:val="28"/>
          <w:szCs w:val="28"/>
          <w:lang w:eastAsia="ru-RU"/>
        </w:rPr>
      </w:pPr>
      <w:r w:rsidRPr="0077236B">
        <w:rPr>
          <w:rFonts w:ascii="Times New Roman" w:eastAsia="Times New Roman" w:hAnsi="Times New Roman" w:cs="Times New Roman"/>
          <w:noProof/>
          <w:sz w:val="28"/>
          <w:szCs w:val="28"/>
          <w:lang w:eastAsia="ru-RU"/>
        </w:rPr>
        <w:drawing>
          <wp:inline distT="0" distB="0" distL="0" distR="0" wp14:anchorId="147E020B" wp14:editId="41210FF3">
            <wp:extent cx="4436745" cy="3014345"/>
            <wp:effectExtent l="0" t="0" r="1905" b="0"/>
            <wp:docPr id="26" name="Рисунок 26" descr="Содержание и структура деловой репутации (гудвил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Содержание и структура деловой репутации (гудвилла)"/>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36745" cy="3014345"/>
                    </a:xfrm>
                    <a:prstGeom prst="rect">
                      <a:avLst/>
                    </a:prstGeom>
                    <a:noFill/>
                    <a:ln>
                      <a:noFill/>
                    </a:ln>
                  </pic:spPr>
                </pic:pic>
              </a:graphicData>
            </a:graphic>
          </wp:inline>
        </w:drawing>
      </w:r>
    </w:p>
    <w:p w:rsidR="0077236B" w:rsidRPr="00C96C34" w:rsidRDefault="0077236B" w:rsidP="00C96C34">
      <w:pPr>
        <w:shd w:val="clear" w:color="auto" w:fill="FFFFFF"/>
        <w:spacing w:after="0" w:line="240" w:lineRule="auto"/>
        <w:ind w:firstLine="567"/>
        <w:jc w:val="center"/>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Рис. </w:t>
      </w:r>
      <w:r w:rsidRPr="00C96C34">
        <w:rPr>
          <w:rFonts w:ascii="Times New Roman" w:eastAsia="Times New Roman" w:hAnsi="Times New Roman" w:cs="Times New Roman"/>
          <w:bCs/>
          <w:color w:val="000000"/>
          <w:sz w:val="28"/>
          <w:szCs w:val="28"/>
          <w:lang w:eastAsia="ru-RU"/>
        </w:rPr>
        <w:t>Содержание и структура деловой репутации (</w:t>
      </w:r>
      <w:proofErr w:type="spellStart"/>
      <w:r w:rsidRPr="00C96C34">
        <w:rPr>
          <w:rFonts w:ascii="Times New Roman" w:eastAsia="Times New Roman" w:hAnsi="Times New Roman" w:cs="Times New Roman"/>
          <w:bCs/>
          <w:color w:val="000000"/>
          <w:sz w:val="28"/>
          <w:szCs w:val="28"/>
          <w:lang w:eastAsia="ru-RU"/>
        </w:rPr>
        <w:t>гудвилла</w:t>
      </w:r>
      <w:proofErr w:type="spellEnd"/>
      <w:r w:rsidRPr="00C96C34">
        <w:rPr>
          <w:rFonts w:ascii="Times New Roman" w:eastAsia="Times New Roman" w:hAnsi="Times New Roman" w:cs="Times New Roman"/>
          <w:bCs/>
          <w:color w:val="000000"/>
          <w:sz w:val="28"/>
          <w:szCs w:val="28"/>
          <w:lang w:eastAsia="ru-RU"/>
        </w:rPr>
        <w:t>)</w:t>
      </w:r>
    </w:p>
    <w:p w:rsidR="00A8345A" w:rsidRPr="00C96C34" w:rsidRDefault="00A8345A" w:rsidP="00C96C34">
      <w:pPr>
        <w:shd w:val="clear" w:color="auto" w:fill="FFFFFF"/>
        <w:spacing w:after="0" w:line="240" w:lineRule="auto"/>
        <w:ind w:firstLine="567"/>
        <w:jc w:val="center"/>
        <w:rPr>
          <w:rFonts w:ascii="Times New Roman" w:eastAsia="Times New Roman" w:hAnsi="Times New Roman" w:cs="Times New Roman"/>
          <w:color w:val="000000"/>
          <w:sz w:val="28"/>
          <w:szCs w:val="28"/>
          <w:lang w:eastAsia="ru-RU"/>
        </w:rPr>
      </w:pP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Репутация, точнее имидж, организации - это ее собственный «продукт». Над созданием и подтверждением репутации она должна целенаправленно и постоянно работать. Как отметил Генри Форд, «если вы не занимаетесь своей репутацией, за вас это сделают другие». Именно этот </w:t>
      </w:r>
      <w:proofErr w:type="spellStart"/>
      <w:r w:rsidRPr="0077236B">
        <w:rPr>
          <w:rFonts w:ascii="Times New Roman" w:eastAsia="Times New Roman" w:hAnsi="Times New Roman" w:cs="Times New Roman"/>
          <w:color w:val="000000"/>
          <w:sz w:val="28"/>
          <w:szCs w:val="28"/>
          <w:lang w:eastAsia="ru-RU"/>
        </w:rPr>
        <w:t>репутационный</w:t>
      </w:r>
      <w:proofErr w:type="spellEnd"/>
      <w:r w:rsidRPr="0077236B">
        <w:rPr>
          <w:rFonts w:ascii="Times New Roman" w:eastAsia="Times New Roman" w:hAnsi="Times New Roman" w:cs="Times New Roman"/>
          <w:color w:val="000000"/>
          <w:sz w:val="28"/>
          <w:szCs w:val="28"/>
          <w:lang w:eastAsia="ru-RU"/>
        </w:rPr>
        <w:t xml:space="preserve"> продукт («доброе имя» организации) в максимальной степени подвержен изменениям под влиянием действий конкурентов или компрометирующих публикаций в СМИ.</w:t>
      </w:r>
    </w:p>
    <w:p w:rsidR="00C96C34" w:rsidRDefault="00C96C34" w:rsidP="0077236B">
      <w:pPr>
        <w:shd w:val="clear" w:color="auto" w:fill="FFFFFF"/>
        <w:spacing w:after="0" w:line="240" w:lineRule="auto"/>
        <w:ind w:firstLine="567"/>
        <w:jc w:val="both"/>
        <w:rPr>
          <w:rFonts w:ascii="Times New Roman" w:hAnsi="Times New Roman" w:cs="Times New Roman"/>
          <w:b/>
          <w:sz w:val="28"/>
          <w:szCs w:val="28"/>
        </w:rPr>
      </w:pPr>
    </w:p>
    <w:p w:rsidR="00C96C34" w:rsidRDefault="00C96C34" w:rsidP="0077236B">
      <w:pPr>
        <w:shd w:val="clear" w:color="auto" w:fill="FFFFFF"/>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 xml:space="preserve">Факторы, определяющие </w:t>
      </w:r>
      <w:proofErr w:type="spellStart"/>
      <w:r w:rsidRPr="00E412CE">
        <w:rPr>
          <w:rFonts w:ascii="Times New Roman" w:hAnsi="Times New Roman" w:cs="Times New Roman"/>
          <w:b/>
          <w:sz w:val="28"/>
          <w:szCs w:val="28"/>
        </w:rPr>
        <w:t>гудвилл</w:t>
      </w:r>
      <w:proofErr w:type="spellEnd"/>
      <w:r w:rsidRPr="00E412CE">
        <w:rPr>
          <w:rFonts w:ascii="Times New Roman" w:hAnsi="Times New Roman" w:cs="Times New Roman"/>
          <w:b/>
          <w:sz w:val="28"/>
          <w:szCs w:val="28"/>
        </w:rPr>
        <w:t xml:space="preserve"> </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Для отражения и использования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на российских предприятиях необходимо выделить факторы, определяющие его наличие. </w:t>
      </w:r>
      <w:r w:rsidR="00B01B03">
        <w:rPr>
          <w:rFonts w:ascii="Times New Roman" w:eastAsia="Times New Roman" w:hAnsi="Times New Roman" w:cs="Times New Roman"/>
          <w:color w:val="000000"/>
          <w:sz w:val="28"/>
          <w:szCs w:val="28"/>
          <w:lang w:eastAsia="ru-RU"/>
        </w:rPr>
        <w:t>В</w:t>
      </w:r>
      <w:r w:rsidRPr="0077236B">
        <w:rPr>
          <w:rFonts w:ascii="Times New Roman" w:eastAsia="Times New Roman" w:hAnsi="Times New Roman" w:cs="Times New Roman"/>
          <w:color w:val="000000"/>
          <w:sz w:val="28"/>
          <w:szCs w:val="28"/>
          <w:lang w:eastAsia="ru-RU"/>
        </w:rPr>
        <w:t>ыявлены следующие основные факторы, отражающие наличие данного актива на предприятии:</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деловая репутация предприятия как внешняя составляющая;</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деловая репутация как внутренняя составляющая;</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устойчивая репутация качества;</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обученный и опытный персонал предприятия - кадровый потенциал;</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lastRenderedPageBreak/>
        <w:t>навыки маркетинга и сбыта;</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наличие деловых связей;</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отлаженная и эффективно функционирующая, опытная система управления;</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устойчивая клиентская база;</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выгодное месторасположение предприятия;</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широкая номенклатура производимой продукции (работ, услуг);</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наличие экспортной продукции (работ, услуг);</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наличие региональной сети филиалов (региональной сбытовой сети).</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Выявленная авторами классификация позволит найти подходы к отражению в учете оценки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Идентификация и признание отрицательной деловой репутации значительно сложнее. Новый международный стандарт МСФО (IFRS)3 «Объединение компаний», регламентирующий учет объединения активов и обязатель</w:t>
      </w:r>
      <w:proofErr w:type="gramStart"/>
      <w:r w:rsidRPr="0077236B">
        <w:rPr>
          <w:rFonts w:ascii="Times New Roman" w:eastAsia="Times New Roman" w:hAnsi="Times New Roman" w:cs="Times New Roman"/>
          <w:color w:val="000000"/>
          <w:sz w:val="28"/>
          <w:szCs w:val="28"/>
          <w:lang w:eastAsia="ru-RU"/>
        </w:rPr>
        <w:t>ств пр</w:t>
      </w:r>
      <w:proofErr w:type="gramEnd"/>
      <w:r w:rsidRPr="0077236B">
        <w:rPr>
          <w:rFonts w:ascii="Times New Roman" w:eastAsia="Times New Roman" w:hAnsi="Times New Roman" w:cs="Times New Roman"/>
          <w:color w:val="000000"/>
          <w:sz w:val="28"/>
          <w:szCs w:val="28"/>
          <w:lang w:eastAsia="ru-RU"/>
        </w:rPr>
        <w:t xml:space="preserve">и покупке организации, исключает концепцию отрицательного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как такового. В этом случае повторно проводится оценка идентифицируемых активов и обязательств покупаемой организации. Если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сохраняет отрицательное значение, то его величина признается на счете прибылей и убытков в качестве прибыли. Причиной возникновения отрицательного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может быть завышение стоимости активов, занижение величины обязательств, учет условных обязательств, что может быть установлено в результате повторной оценки деловой репутации.</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Начиная с 01.04.2004, для целей отражения приобретаемых активов в рамках МСФО применяется новый стандарт МСФО (IFRS) 3 «Объединение компаний». Важным отличием данного стандарта от предыдущего (IAS 22) является требование о проведении ежегодной оценки деловой репутации вместо ее линейной амортизации. Кроме того, организации необходимо ежегодно производить тестирование деловой репутации на обесценение. Стандарты не налагают ограничений на результаты проводимой оценки для целей ее отражения в финансовой отчетности, однако правила инвестиционной этики, существенно ужесточившиеся в последнее время, рекомендуют, чтобы оценка имущества и нематериальных активов была проведена независимой стороной (специализированным оценщиком). В </w:t>
      </w:r>
      <w:proofErr w:type="gramStart"/>
      <w:r w:rsidRPr="0077236B">
        <w:rPr>
          <w:rFonts w:ascii="Times New Roman" w:eastAsia="Times New Roman" w:hAnsi="Times New Roman" w:cs="Times New Roman"/>
          <w:color w:val="000000"/>
          <w:sz w:val="28"/>
          <w:szCs w:val="28"/>
          <w:lang w:eastAsia="ru-RU"/>
        </w:rPr>
        <w:t>со-</w:t>
      </w:r>
      <w:proofErr w:type="spellStart"/>
      <w:r w:rsidRPr="0077236B">
        <w:rPr>
          <w:rFonts w:ascii="Times New Roman" w:eastAsia="Times New Roman" w:hAnsi="Times New Roman" w:cs="Times New Roman"/>
          <w:color w:val="000000"/>
          <w:sz w:val="28"/>
          <w:szCs w:val="28"/>
          <w:lang w:eastAsia="ru-RU"/>
        </w:rPr>
        <w:t>ответствии</w:t>
      </w:r>
      <w:proofErr w:type="spellEnd"/>
      <w:proofErr w:type="gramEnd"/>
      <w:r w:rsidRPr="0077236B">
        <w:rPr>
          <w:rFonts w:ascii="Times New Roman" w:eastAsia="Times New Roman" w:hAnsi="Times New Roman" w:cs="Times New Roman"/>
          <w:color w:val="000000"/>
          <w:sz w:val="28"/>
          <w:szCs w:val="28"/>
          <w:lang w:eastAsia="ru-RU"/>
        </w:rPr>
        <w:t xml:space="preserve"> с МСФО 3 на дату покупки необходимо признать в отчетности деловую репутацию приобретенной организации и провести ее оценку [64].</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Деловая репутация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не может существовать отдельно от предприятия. И именно эта особенность отличает данный вид активов от других объектов учета.</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Необходимо сказать, что в течение прошлого столетия было написано много научных трудов по проблеме учета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но ее решение до сих пор труднодостижимо.</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Проблема с учетом возникшего на предприятии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в российском учете появилась только после реформирования экономического строя и перехода на рыночные отношения. В советский (</w:t>
      </w:r>
      <w:proofErr w:type="spellStart"/>
      <w:r w:rsidRPr="0077236B">
        <w:rPr>
          <w:rFonts w:ascii="Times New Roman" w:eastAsia="Times New Roman" w:hAnsi="Times New Roman" w:cs="Times New Roman"/>
          <w:color w:val="000000"/>
          <w:sz w:val="28"/>
          <w:szCs w:val="28"/>
          <w:lang w:eastAsia="ru-RU"/>
        </w:rPr>
        <w:t>дорыночный</w:t>
      </w:r>
      <w:proofErr w:type="spellEnd"/>
      <w:r w:rsidRPr="0077236B">
        <w:rPr>
          <w:rFonts w:ascii="Times New Roman" w:eastAsia="Times New Roman" w:hAnsi="Times New Roman" w:cs="Times New Roman"/>
          <w:color w:val="000000"/>
          <w:sz w:val="28"/>
          <w:szCs w:val="28"/>
          <w:lang w:eastAsia="ru-RU"/>
        </w:rPr>
        <w:t xml:space="preserve">) период развития нашей страны предприятие рассматривалось исключительно как </w:t>
      </w:r>
      <w:r w:rsidRPr="0077236B">
        <w:rPr>
          <w:rFonts w:ascii="Times New Roman" w:eastAsia="Times New Roman" w:hAnsi="Times New Roman" w:cs="Times New Roman"/>
          <w:color w:val="000000"/>
          <w:sz w:val="28"/>
          <w:szCs w:val="28"/>
          <w:lang w:eastAsia="ru-RU"/>
        </w:rPr>
        <w:lastRenderedPageBreak/>
        <w:t>субъект гражданских правоотношений, и только с введением Гражданского Кодекса Российской Федерации предприятия смогли выступать не только в качестве участников, но и как объекты сделок купли-продажи. И здесь решающая роль принадлежит доброй воле покупателя, который готов переплатить за приобретаемое предприятие. То есть необходимо отметить, что особым нематериальным элементом предприятия является его фактическое положение на рынке, деловая репутация, сложившиеся коммерческие связи.</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как вид нематериальных активов может возникнуть у предприятия, купившего другое предприятие в соответствии с договором купли-продажи предприятия как единого имущественного комплекса.</w:t>
      </w:r>
    </w:p>
    <w:p w:rsidR="0077236B" w:rsidRPr="0077236B" w:rsidRDefault="0077236B" w:rsidP="0077236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Типовые бухгалтерские записи, возникающие у покупателя-пред-приятия собственника, представлены в таблиц</w:t>
      </w:r>
      <w:r w:rsidR="00824A3E">
        <w:rPr>
          <w:rFonts w:ascii="Times New Roman" w:eastAsia="Times New Roman" w:hAnsi="Times New Roman" w:cs="Times New Roman"/>
          <w:color w:val="000000"/>
          <w:sz w:val="28"/>
          <w:szCs w:val="28"/>
          <w:lang w:eastAsia="ru-RU"/>
        </w:rPr>
        <w:t>е</w:t>
      </w:r>
      <w:r w:rsidRPr="0077236B">
        <w:rPr>
          <w:rFonts w:ascii="Times New Roman" w:eastAsia="Times New Roman" w:hAnsi="Times New Roman" w:cs="Times New Roman"/>
          <w:color w:val="000000"/>
          <w:sz w:val="28"/>
          <w:szCs w:val="28"/>
          <w:lang w:eastAsia="ru-RU"/>
        </w:rPr>
        <w:t>.</w:t>
      </w:r>
    </w:p>
    <w:p w:rsidR="002100DD" w:rsidRDefault="002100DD" w:rsidP="002100DD">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77236B" w:rsidRPr="0077236B" w:rsidRDefault="0077236B" w:rsidP="002100DD">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Таблица Типовые операции у покупателя-предприятия (собственника)</w:t>
      </w:r>
    </w:p>
    <w:tbl>
      <w:tblPr>
        <w:tblW w:w="0" w:type="auto"/>
        <w:tblInd w:w="135"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6961"/>
        <w:gridCol w:w="1245"/>
        <w:gridCol w:w="1194"/>
      </w:tblGrid>
      <w:tr w:rsidR="0077236B" w:rsidRPr="0077236B" w:rsidTr="002C3F1A">
        <w:trPr>
          <w:trHeight w:val="114"/>
        </w:trPr>
        <w:tc>
          <w:tcPr>
            <w:tcW w:w="6961"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Содержание операции</w:t>
            </w:r>
          </w:p>
        </w:tc>
        <w:tc>
          <w:tcPr>
            <w:tcW w:w="1245"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Дебет</w:t>
            </w:r>
          </w:p>
        </w:tc>
        <w:tc>
          <w:tcPr>
            <w:tcW w:w="1194"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Кредит</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proofErr w:type="spellStart"/>
            <w:r w:rsidRPr="002C3F1A">
              <w:rPr>
                <w:rFonts w:ascii="Times New Roman" w:eastAsia="Times New Roman" w:hAnsi="Times New Roman" w:cs="Times New Roman"/>
                <w:color w:val="000000"/>
                <w:sz w:val="24"/>
                <w:szCs w:val="20"/>
                <w:lang w:eastAsia="ru-RU"/>
              </w:rPr>
              <w:t>Гудвилл</w:t>
            </w:r>
            <w:proofErr w:type="spellEnd"/>
            <w:r w:rsidRPr="002C3F1A">
              <w:rPr>
                <w:rFonts w:ascii="Times New Roman" w:eastAsia="Times New Roman" w:hAnsi="Times New Roman" w:cs="Times New Roman"/>
                <w:color w:val="000000"/>
                <w:sz w:val="24"/>
                <w:szCs w:val="20"/>
                <w:lang w:eastAsia="ru-RU"/>
              </w:rPr>
              <w:t xml:space="preserve"> положительный</w:t>
            </w:r>
          </w:p>
        </w:tc>
        <w:tc>
          <w:tcPr>
            <w:tcW w:w="1245" w:type="dxa"/>
            <w:shd w:val="clear" w:color="auto" w:fill="DCDCDC"/>
            <w:vAlign w:val="center"/>
            <w:hideMark/>
          </w:tcPr>
          <w:p w:rsidR="0077236B" w:rsidRPr="002C3F1A" w:rsidRDefault="0077236B" w:rsidP="002C3F1A">
            <w:pPr>
              <w:spacing w:after="0" w:line="240" w:lineRule="auto"/>
              <w:ind w:firstLine="7"/>
              <w:rPr>
                <w:rFonts w:ascii="Times New Roman" w:eastAsia="Times New Roman" w:hAnsi="Times New Roman" w:cs="Times New Roman"/>
                <w:sz w:val="24"/>
                <w:szCs w:val="20"/>
                <w:lang w:eastAsia="ru-RU"/>
              </w:rPr>
            </w:pPr>
          </w:p>
        </w:tc>
        <w:tc>
          <w:tcPr>
            <w:tcW w:w="1194" w:type="dxa"/>
            <w:shd w:val="clear" w:color="auto" w:fill="DCDCDC"/>
            <w:vAlign w:val="center"/>
            <w:hideMark/>
          </w:tcPr>
          <w:p w:rsidR="0077236B" w:rsidRPr="002C3F1A" w:rsidRDefault="0077236B" w:rsidP="002C3F1A">
            <w:pPr>
              <w:spacing w:after="0" w:line="240" w:lineRule="auto"/>
              <w:ind w:firstLine="7"/>
              <w:rPr>
                <w:rFonts w:ascii="Times New Roman" w:eastAsia="Times New Roman" w:hAnsi="Times New Roman" w:cs="Times New Roman"/>
                <w:sz w:val="24"/>
                <w:szCs w:val="20"/>
                <w:lang w:eastAsia="ru-RU"/>
              </w:rPr>
            </w:pPr>
          </w:p>
        </w:tc>
      </w:tr>
      <w:tr w:rsidR="0077236B" w:rsidRPr="0077236B" w:rsidTr="002C3F1A">
        <w:trPr>
          <w:trHeight w:val="344"/>
        </w:trPr>
        <w:tc>
          <w:tcPr>
            <w:tcW w:w="6961"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1. Уплачены денежные средства за приобретаемое предприятие</w:t>
            </w:r>
          </w:p>
        </w:tc>
        <w:tc>
          <w:tcPr>
            <w:tcW w:w="1245"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60</w:t>
            </w:r>
          </w:p>
        </w:tc>
        <w:tc>
          <w:tcPr>
            <w:tcW w:w="1194"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51</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2. Внесена плата за государственную регистрацию и отнесена на увеличение вложений по приобретению предприятия как имущественного комплекса</w:t>
            </w:r>
          </w:p>
        </w:tc>
        <w:tc>
          <w:tcPr>
            <w:tcW w:w="1245"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08</w:t>
            </w:r>
          </w:p>
        </w:tc>
        <w:tc>
          <w:tcPr>
            <w:tcW w:w="1194"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51</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3. Отражены вложения в приобретение предприятия как имущественного комплекса</w:t>
            </w:r>
          </w:p>
        </w:tc>
        <w:tc>
          <w:tcPr>
            <w:tcW w:w="1245"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08</w:t>
            </w:r>
          </w:p>
        </w:tc>
        <w:tc>
          <w:tcPr>
            <w:tcW w:w="1194"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60</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 xml:space="preserve">4. </w:t>
            </w:r>
            <w:proofErr w:type="gramStart"/>
            <w:r w:rsidRPr="002C3F1A">
              <w:rPr>
                <w:rFonts w:ascii="Times New Roman" w:eastAsia="Times New Roman" w:hAnsi="Times New Roman" w:cs="Times New Roman"/>
                <w:color w:val="000000"/>
                <w:sz w:val="24"/>
                <w:szCs w:val="20"/>
                <w:lang w:eastAsia="ru-RU"/>
              </w:rPr>
              <w:t>Оприходованы по оценочной стоимости</w:t>
            </w:r>
            <w:proofErr w:type="gramEnd"/>
          </w:p>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основные фонды</w:t>
            </w:r>
          </w:p>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доходные вложения в материальные ценности</w:t>
            </w:r>
          </w:p>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 xml:space="preserve">нематериальных активов </w:t>
            </w:r>
            <w:proofErr w:type="gramStart"/>
            <w:r w:rsidRPr="002C3F1A">
              <w:rPr>
                <w:rFonts w:ascii="Times New Roman" w:eastAsia="Times New Roman" w:hAnsi="Times New Roman" w:cs="Times New Roman"/>
                <w:color w:val="000000"/>
                <w:sz w:val="24"/>
                <w:szCs w:val="20"/>
                <w:lang w:eastAsia="ru-RU"/>
              </w:rPr>
              <w:t xml:space="preserve">( </w:t>
            </w:r>
            <w:proofErr w:type="gramEnd"/>
            <w:r w:rsidRPr="002C3F1A">
              <w:rPr>
                <w:rFonts w:ascii="Times New Roman" w:eastAsia="Times New Roman" w:hAnsi="Times New Roman" w:cs="Times New Roman"/>
                <w:color w:val="000000"/>
                <w:sz w:val="24"/>
                <w:szCs w:val="20"/>
                <w:lang w:eastAsia="ru-RU"/>
              </w:rPr>
              <w:t xml:space="preserve">исключая </w:t>
            </w:r>
            <w:proofErr w:type="spellStart"/>
            <w:r w:rsidRPr="002C3F1A">
              <w:rPr>
                <w:rFonts w:ascii="Times New Roman" w:eastAsia="Times New Roman" w:hAnsi="Times New Roman" w:cs="Times New Roman"/>
                <w:color w:val="000000"/>
                <w:sz w:val="24"/>
                <w:szCs w:val="20"/>
                <w:lang w:eastAsia="ru-RU"/>
              </w:rPr>
              <w:t>гудвилл</w:t>
            </w:r>
            <w:proofErr w:type="spellEnd"/>
            <w:r w:rsidRPr="002C3F1A">
              <w:rPr>
                <w:rFonts w:ascii="Times New Roman" w:eastAsia="Times New Roman" w:hAnsi="Times New Roman" w:cs="Times New Roman"/>
                <w:color w:val="000000"/>
                <w:sz w:val="24"/>
                <w:szCs w:val="20"/>
                <w:lang w:eastAsia="ru-RU"/>
              </w:rPr>
              <w:t>)</w:t>
            </w:r>
          </w:p>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оборудования к установке</w:t>
            </w:r>
          </w:p>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материалов и т.д.</w:t>
            </w:r>
          </w:p>
        </w:tc>
        <w:tc>
          <w:tcPr>
            <w:tcW w:w="1245"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2C3F1A" w:rsidRDefault="002C3F1A" w:rsidP="002C3F1A">
            <w:pPr>
              <w:spacing w:after="0" w:line="240" w:lineRule="auto"/>
              <w:rPr>
                <w:rFonts w:ascii="Times New Roman" w:eastAsia="Times New Roman" w:hAnsi="Times New Roman" w:cs="Times New Roman"/>
                <w:color w:val="242424"/>
                <w:sz w:val="24"/>
                <w:szCs w:val="20"/>
                <w:lang w:eastAsia="ru-RU"/>
              </w:rPr>
            </w:pPr>
            <w:r>
              <w:rPr>
                <w:rFonts w:ascii="Times New Roman" w:eastAsia="Times New Roman" w:hAnsi="Times New Roman" w:cs="Times New Roman"/>
                <w:color w:val="242424"/>
                <w:sz w:val="24"/>
                <w:szCs w:val="20"/>
                <w:lang w:eastAsia="ru-RU"/>
              </w:rPr>
              <w:t xml:space="preserve">01 </w:t>
            </w:r>
          </w:p>
          <w:p w:rsidR="002C3F1A" w:rsidRDefault="0077236B" w:rsidP="002C3F1A">
            <w:pPr>
              <w:spacing w:after="0" w:line="240" w:lineRule="auto"/>
              <w:rPr>
                <w:rFonts w:ascii="Times New Roman" w:eastAsia="Times New Roman" w:hAnsi="Times New Roman" w:cs="Times New Roman"/>
                <w:color w:val="242424"/>
                <w:sz w:val="24"/>
                <w:szCs w:val="20"/>
                <w:lang w:eastAsia="ru-RU"/>
              </w:rPr>
            </w:pPr>
            <w:r w:rsidRPr="002C3F1A">
              <w:rPr>
                <w:rFonts w:ascii="Times New Roman" w:eastAsia="Times New Roman" w:hAnsi="Times New Roman" w:cs="Times New Roman"/>
                <w:color w:val="242424"/>
                <w:sz w:val="24"/>
                <w:szCs w:val="20"/>
                <w:lang w:eastAsia="ru-RU"/>
              </w:rPr>
              <w:t>03</w:t>
            </w:r>
          </w:p>
          <w:p w:rsidR="002C3F1A" w:rsidRDefault="0077236B" w:rsidP="002C3F1A">
            <w:pPr>
              <w:spacing w:after="0" w:line="240" w:lineRule="auto"/>
              <w:rPr>
                <w:rFonts w:ascii="Times New Roman" w:eastAsia="Times New Roman" w:hAnsi="Times New Roman" w:cs="Times New Roman"/>
                <w:color w:val="242424"/>
                <w:sz w:val="24"/>
                <w:szCs w:val="20"/>
                <w:lang w:eastAsia="ru-RU"/>
              </w:rPr>
            </w:pPr>
            <w:r w:rsidRPr="002C3F1A">
              <w:rPr>
                <w:rFonts w:ascii="Times New Roman" w:eastAsia="Times New Roman" w:hAnsi="Times New Roman" w:cs="Times New Roman"/>
                <w:color w:val="242424"/>
                <w:sz w:val="24"/>
                <w:szCs w:val="20"/>
                <w:lang w:eastAsia="ru-RU"/>
              </w:rPr>
              <w:t>04</w:t>
            </w:r>
          </w:p>
          <w:p w:rsidR="002C3F1A" w:rsidRDefault="0077236B" w:rsidP="002C3F1A">
            <w:pPr>
              <w:spacing w:after="0" w:line="240" w:lineRule="auto"/>
              <w:rPr>
                <w:rFonts w:ascii="Times New Roman" w:eastAsia="Times New Roman" w:hAnsi="Times New Roman" w:cs="Times New Roman"/>
                <w:color w:val="242424"/>
                <w:sz w:val="24"/>
                <w:szCs w:val="20"/>
                <w:lang w:eastAsia="ru-RU"/>
              </w:rPr>
            </w:pPr>
            <w:r w:rsidRPr="002C3F1A">
              <w:rPr>
                <w:rFonts w:ascii="Times New Roman" w:eastAsia="Times New Roman" w:hAnsi="Times New Roman" w:cs="Times New Roman"/>
                <w:color w:val="242424"/>
                <w:sz w:val="24"/>
                <w:szCs w:val="20"/>
                <w:lang w:eastAsia="ru-RU"/>
              </w:rPr>
              <w:t>07</w:t>
            </w:r>
          </w:p>
          <w:p w:rsidR="0077236B" w:rsidRPr="002C3F1A" w:rsidRDefault="0077236B" w:rsidP="002C3F1A">
            <w:pPr>
              <w:spacing w:after="0" w:line="240" w:lineRule="auto"/>
              <w:rPr>
                <w:rFonts w:ascii="Times New Roman" w:eastAsia="Times New Roman" w:hAnsi="Times New Roman" w:cs="Times New Roman"/>
                <w:color w:val="242424"/>
                <w:sz w:val="24"/>
                <w:szCs w:val="20"/>
                <w:lang w:eastAsia="ru-RU"/>
              </w:rPr>
            </w:pPr>
            <w:r w:rsidRPr="002C3F1A">
              <w:rPr>
                <w:rFonts w:ascii="Times New Roman" w:eastAsia="Times New Roman" w:hAnsi="Times New Roman" w:cs="Times New Roman"/>
                <w:color w:val="242424"/>
                <w:sz w:val="24"/>
                <w:szCs w:val="20"/>
                <w:lang w:eastAsia="ru-RU"/>
              </w:rPr>
              <w:t>10</w:t>
            </w:r>
          </w:p>
        </w:tc>
        <w:tc>
          <w:tcPr>
            <w:tcW w:w="1194"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Default="002C3F1A" w:rsidP="00E077F7">
            <w:pPr>
              <w:numPr>
                <w:ilvl w:val="2"/>
                <w:numId w:val="37"/>
              </w:numPr>
              <w:spacing w:after="0" w:line="240" w:lineRule="auto"/>
              <w:ind w:left="0" w:firstLine="7"/>
              <w:rPr>
                <w:rFonts w:ascii="Times New Roman" w:eastAsia="Times New Roman" w:hAnsi="Times New Roman" w:cs="Times New Roman"/>
                <w:color w:val="242424"/>
                <w:sz w:val="24"/>
                <w:szCs w:val="20"/>
                <w:lang w:eastAsia="ru-RU"/>
              </w:rPr>
            </w:pPr>
            <w:r>
              <w:rPr>
                <w:rFonts w:ascii="Times New Roman" w:eastAsia="Times New Roman" w:hAnsi="Times New Roman" w:cs="Times New Roman"/>
                <w:color w:val="242424"/>
                <w:sz w:val="24"/>
                <w:szCs w:val="20"/>
                <w:lang w:eastAsia="ru-RU"/>
              </w:rPr>
              <w:t>008</w:t>
            </w:r>
          </w:p>
          <w:p w:rsidR="002C3F1A" w:rsidRPr="002C3F1A" w:rsidRDefault="002C3F1A" w:rsidP="002C3F1A">
            <w:pPr>
              <w:spacing w:after="0" w:line="240" w:lineRule="auto"/>
              <w:rPr>
                <w:rFonts w:ascii="Times New Roman" w:eastAsia="Times New Roman" w:hAnsi="Times New Roman" w:cs="Times New Roman"/>
                <w:color w:val="242424"/>
                <w:sz w:val="24"/>
                <w:szCs w:val="20"/>
                <w:lang w:eastAsia="ru-RU"/>
              </w:rPr>
            </w:pP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5. Принята к учету дебиторская задолженность</w:t>
            </w:r>
          </w:p>
        </w:tc>
        <w:tc>
          <w:tcPr>
            <w:tcW w:w="1245"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62/</w:t>
            </w:r>
            <w:proofErr w:type="spellStart"/>
            <w:proofErr w:type="gramStart"/>
            <w:r w:rsidRPr="002C3F1A">
              <w:rPr>
                <w:rFonts w:ascii="Times New Roman" w:eastAsia="Times New Roman" w:hAnsi="Times New Roman" w:cs="Times New Roman"/>
                <w:color w:val="000000"/>
                <w:sz w:val="24"/>
                <w:szCs w:val="20"/>
                <w:lang w:eastAsia="ru-RU"/>
              </w:rPr>
              <w:t>деби</w:t>
            </w:r>
            <w:proofErr w:type="spellEnd"/>
            <w:r w:rsidRPr="002C3F1A">
              <w:rPr>
                <w:rFonts w:ascii="Times New Roman" w:eastAsia="Times New Roman" w:hAnsi="Times New Roman" w:cs="Times New Roman"/>
                <w:color w:val="000000"/>
                <w:sz w:val="24"/>
                <w:szCs w:val="20"/>
                <w:lang w:eastAsia="ru-RU"/>
              </w:rPr>
              <w:t>-торы</w:t>
            </w:r>
            <w:proofErr w:type="gramEnd"/>
            <w:r w:rsidRPr="002C3F1A">
              <w:rPr>
                <w:rFonts w:ascii="Times New Roman" w:eastAsia="Times New Roman" w:hAnsi="Times New Roman" w:cs="Times New Roman"/>
                <w:color w:val="000000"/>
                <w:sz w:val="24"/>
                <w:szCs w:val="20"/>
                <w:lang w:eastAsia="ru-RU"/>
              </w:rPr>
              <w:t xml:space="preserve"> предприятия</w:t>
            </w:r>
          </w:p>
        </w:tc>
        <w:tc>
          <w:tcPr>
            <w:tcW w:w="1194"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08</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6. Принята к учету кредиторская задолженность</w:t>
            </w:r>
          </w:p>
        </w:tc>
        <w:tc>
          <w:tcPr>
            <w:tcW w:w="1245"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08</w:t>
            </w:r>
          </w:p>
        </w:tc>
        <w:tc>
          <w:tcPr>
            <w:tcW w:w="1194"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60, 70, 69</w:t>
            </w:r>
          </w:p>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и др.</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7. Перечислены денежные средства за приобретение предприятия</w:t>
            </w:r>
          </w:p>
        </w:tc>
        <w:tc>
          <w:tcPr>
            <w:tcW w:w="1245"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60</w:t>
            </w:r>
          </w:p>
        </w:tc>
        <w:tc>
          <w:tcPr>
            <w:tcW w:w="1194"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50, 51, 52</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lastRenderedPageBreak/>
              <w:t xml:space="preserve">8. </w:t>
            </w:r>
            <w:proofErr w:type="gramStart"/>
            <w:r w:rsidRPr="002C3F1A">
              <w:rPr>
                <w:rFonts w:ascii="Times New Roman" w:eastAsia="Times New Roman" w:hAnsi="Times New Roman" w:cs="Times New Roman"/>
                <w:color w:val="000000"/>
                <w:sz w:val="24"/>
                <w:szCs w:val="20"/>
                <w:lang w:eastAsia="ru-RU"/>
              </w:rPr>
              <w:t>Принят</w:t>
            </w:r>
            <w:proofErr w:type="gramEnd"/>
            <w:r w:rsidRPr="002C3F1A">
              <w:rPr>
                <w:rFonts w:ascii="Times New Roman" w:eastAsia="Times New Roman" w:hAnsi="Times New Roman" w:cs="Times New Roman"/>
                <w:color w:val="000000"/>
                <w:sz w:val="24"/>
                <w:szCs w:val="20"/>
                <w:lang w:eastAsia="ru-RU"/>
              </w:rPr>
              <w:t xml:space="preserve"> накопленная амортизация по основным средствам</w:t>
            </w:r>
          </w:p>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нематериальным активам</w:t>
            </w:r>
          </w:p>
        </w:tc>
        <w:tc>
          <w:tcPr>
            <w:tcW w:w="1245"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E077F7">
            <w:pPr>
              <w:numPr>
                <w:ilvl w:val="2"/>
                <w:numId w:val="38"/>
              </w:numPr>
              <w:spacing w:after="0" w:line="240" w:lineRule="auto"/>
              <w:ind w:left="300" w:firstLine="7"/>
              <w:rPr>
                <w:rFonts w:ascii="Times New Roman" w:eastAsia="Times New Roman" w:hAnsi="Times New Roman" w:cs="Times New Roman"/>
                <w:color w:val="242424"/>
                <w:sz w:val="24"/>
                <w:szCs w:val="20"/>
                <w:lang w:eastAsia="ru-RU"/>
              </w:rPr>
            </w:pPr>
            <w:r w:rsidRPr="002C3F1A">
              <w:rPr>
                <w:rFonts w:ascii="Times New Roman" w:eastAsia="Times New Roman" w:hAnsi="Times New Roman" w:cs="Times New Roman"/>
                <w:color w:val="242424"/>
                <w:sz w:val="24"/>
                <w:szCs w:val="20"/>
                <w:lang w:eastAsia="ru-RU"/>
              </w:rPr>
              <w:t>60</w:t>
            </w:r>
          </w:p>
          <w:p w:rsidR="0077236B" w:rsidRPr="002C3F1A" w:rsidRDefault="0077236B" w:rsidP="00E077F7">
            <w:pPr>
              <w:numPr>
                <w:ilvl w:val="2"/>
                <w:numId w:val="38"/>
              </w:numPr>
              <w:spacing w:after="0" w:line="240" w:lineRule="auto"/>
              <w:ind w:left="300" w:firstLine="7"/>
              <w:rPr>
                <w:rFonts w:ascii="Times New Roman" w:eastAsia="Times New Roman" w:hAnsi="Times New Roman" w:cs="Times New Roman"/>
                <w:color w:val="242424"/>
                <w:sz w:val="24"/>
                <w:szCs w:val="20"/>
                <w:lang w:eastAsia="ru-RU"/>
              </w:rPr>
            </w:pPr>
            <w:r w:rsidRPr="002C3F1A">
              <w:rPr>
                <w:rFonts w:ascii="Times New Roman" w:eastAsia="Times New Roman" w:hAnsi="Times New Roman" w:cs="Times New Roman"/>
                <w:color w:val="242424"/>
                <w:sz w:val="24"/>
                <w:szCs w:val="20"/>
                <w:lang w:eastAsia="ru-RU"/>
              </w:rPr>
              <w:t>60</w:t>
            </w:r>
          </w:p>
        </w:tc>
        <w:tc>
          <w:tcPr>
            <w:tcW w:w="1194"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E077F7">
            <w:pPr>
              <w:numPr>
                <w:ilvl w:val="2"/>
                <w:numId w:val="38"/>
              </w:numPr>
              <w:spacing w:after="0" w:line="240" w:lineRule="auto"/>
              <w:ind w:left="300" w:firstLine="7"/>
              <w:rPr>
                <w:rFonts w:ascii="Times New Roman" w:eastAsia="Times New Roman" w:hAnsi="Times New Roman" w:cs="Times New Roman"/>
                <w:color w:val="242424"/>
                <w:sz w:val="24"/>
                <w:szCs w:val="20"/>
                <w:lang w:eastAsia="ru-RU"/>
              </w:rPr>
            </w:pPr>
            <w:r w:rsidRPr="002C3F1A">
              <w:rPr>
                <w:rFonts w:ascii="Times New Roman" w:eastAsia="Times New Roman" w:hAnsi="Times New Roman" w:cs="Times New Roman"/>
                <w:color w:val="242424"/>
                <w:sz w:val="24"/>
                <w:szCs w:val="20"/>
                <w:lang w:eastAsia="ru-RU"/>
              </w:rPr>
              <w:t>02</w:t>
            </w:r>
          </w:p>
          <w:p w:rsidR="0077236B" w:rsidRPr="002C3F1A" w:rsidRDefault="0077236B" w:rsidP="00E077F7">
            <w:pPr>
              <w:numPr>
                <w:ilvl w:val="2"/>
                <w:numId w:val="38"/>
              </w:numPr>
              <w:spacing w:after="0" w:line="240" w:lineRule="auto"/>
              <w:ind w:left="300" w:firstLine="7"/>
              <w:rPr>
                <w:rFonts w:ascii="Times New Roman" w:eastAsia="Times New Roman" w:hAnsi="Times New Roman" w:cs="Times New Roman"/>
                <w:color w:val="242424"/>
                <w:sz w:val="24"/>
                <w:szCs w:val="20"/>
                <w:lang w:eastAsia="ru-RU"/>
              </w:rPr>
            </w:pPr>
            <w:r w:rsidRPr="002C3F1A">
              <w:rPr>
                <w:rFonts w:ascii="Times New Roman" w:eastAsia="Times New Roman" w:hAnsi="Times New Roman" w:cs="Times New Roman"/>
                <w:color w:val="242424"/>
                <w:sz w:val="24"/>
                <w:szCs w:val="20"/>
                <w:lang w:eastAsia="ru-RU"/>
              </w:rPr>
              <w:t>05</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 xml:space="preserve">9. </w:t>
            </w:r>
            <w:proofErr w:type="gramStart"/>
            <w:r w:rsidRPr="002C3F1A">
              <w:rPr>
                <w:rFonts w:ascii="Times New Roman" w:eastAsia="Times New Roman" w:hAnsi="Times New Roman" w:cs="Times New Roman"/>
                <w:color w:val="000000"/>
                <w:sz w:val="24"/>
                <w:szCs w:val="20"/>
                <w:lang w:eastAsia="ru-RU"/>
              </w:rPr>
              <w:t>Принят</w:t>
            </w:r>
            <w:proofErr w:type="gramEnd"/>
            <w:r w:rsidRPr="002C3F1A">
              <w:rPr>
                <w:rFonts w:ascii="Times New Roman" w:eastAsia="Times New Roman" w:hAnsi="Times New Roman" w:cs="Times New Roman"/>
                <w:color w:val="000000"/>
                <w:sz w:val="24"/>
                <w:szCs w:val="20"/>
                <w:lang w:eastAsia="ru-RU"/>
              </w:rPr>
              <w:t xml:space="preserve"> к учету </w:t>
            </w:r>
            <w:proofErr w:type="spellStart"/>
            <w:r w:rsidRPr="002C3F1A">
              <w:rPr>
                <w:rFonts w:ascii="Times New Roman" w:eastAsia="Times New Roman" w:hAnsi="Times New Roman" w:cs="Times New Roman"/>
                <w:color w:val="000000"/>
                <w:sz w:val="24"/>
                <w:szCs w:val="20"/>
                <w:lang w:eastAsia="ru-RU"/>
              </w:rPr>
              <w:t>гудвилл</w:t>
            </w:r>
            <w:proofErr w:type="spellEnd"/>
            <w:r w:rsidRPr="002C3F1A">
              <w:rPr>
                <w:rFonts w:ascii="Times New Roman" w:eastAsia="Times New Roman" w:hAnsi="Times New Roman" w:cs="Times New Roman"/>
                <w:color w:val="000000"/>
                <w:sz w:val="24"/>
                <w:szCs w:val="20"/>
                <w:lang w:eastAsia="ru-RU"/>
              </w:rPr>
              <w:t xml:space="preserve"> (деловая репутация)</w:t>
            </w:r>
          </w:p>
        </w:tc>
        <w:tc>
          <w:tcPr>
            <w:tcW w:w="1245"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04</w:t>
            </w:r>
          </w:p>
        </w:tc>
        <w:tc>
          <w:tcPr>
            <w:tcW w:w="1194"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08</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10. «Деловая репутация организации» в течение 20 лет (но не более срока деятельности предприятия) отнесена на издержки производства (обращения)</w:t>
            </w:r>
          </w:p>
        </w:tc>
        <w:tc>
          <w:tcPr>
            <w:tcW w:w="1245"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20, 26, 44</w:t>
            </w:r>
          </w:p>
        </w:tc>
        <w:tc>
          <w:tcPr>
            <w:tcW w:w="1194"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04</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proofErr w:type="spellStart"/>
            <w:r w:rsidRPr="002C3F1A">
              <w:rPr>
                <w:rFonts w:ascii="Times New Roman" w:eastAsia="Times New Roman" w:hAnsi="Times New Roman" w:cs="Times New Roman"/>
                <w:color w:val="000000"/>
                <w:sz w:val="24"/>
                <w:szCs w:val="20"/>
                <w:lang w:eastAsia="ru-RU"/>
              </w:rPr>
              <w:t>Гудвилл</w:t>
            </w:r>
            <w:proofErr w:type="spellEnd"/>
            <w:r w:rsidRPr="002C3F1A">
              <w:rPr>
                <w:rFonts w:ascii="Times New Roman" w:eastAsia="Times New Roman" w:hAnsi="Times New Roman" w:cs="Times New Roman"/>
                <w:color w:val="000000"/>
                <w:sz w:val="24"/>
                <w:szCs w:val="20"/>
                <w:lang w:eastAsia="ru-RU"/>
              </w:rPr>
              <w:t xml:space="preserve"> отрицательный</w:t>
            </w:r>
          </w:p>
        </w:tc>
        <w:tc>
          <w:tcPr>
            <w:tcW w:w="1245" w:type="dxa"/>
            <w:shd w:val="clear" w:color="auto" w:fill="C0C0C0"/>
            <w:vAlign w:val="center"/>
            <w:hideMark/>
          </w:tcPr>
          <w:p w:rsidR="0077236B" w:rsidRPr="002C3F1A" w:rsidRDefault="0077236B" w:rsidP="002C3F1A">
            <w:pPr>
              <w:spacing w:after="0" w:line="240" w:lineRule="auto"/>
              <w:ind w:firstLine="7"/>
              <w:rPr>
                <w:rFonts w:ascii="Times New Roman" w:eastAsia="Times New Roman" w:hAnsi="Times New Roman" w:cs="Times New Roman"/>
                <w:sz w:val="24"/>
                <w:szCs w:val="20"/>
                <w:lang w:eastAsia="ru-RU"/>
              </w:rPr>
            </w:pPr>
          </w:p>
        </w:tc>
        <w:tc>
          <w:tcPr>
            <w:tcW w:w="1194" w:type="dxa"/>
            <w:shd w:val="clear" w:color="auto" w:fill="C0C0C0"/>
            <w:vAlign w:val="center"/>
            <w:hideMark/>
          </w:tcPr>
          <w:p w:rsidR="0077236B" w:rsidRPr="002C3F1A" w:rsidRDefault="0077236B" w:rsidP="002C3F1A">
            <w:pPr>
              <w:spacing w:after="0" w:line="240" w:lineRule="auto"/>
              <w:ind w:firstLine="7"/>
              <w:rPr>
                <w:rFonts w:ascii="Times New Roman" w:eastAsia="Times New Roman" w:hAnsi="Times New Roman" w:cs="Times New Roman"/>
                <w:sz w:val="24"/>
                <w:szCs w:val="20"/>
                <w:lang w:eastAsia="ru-RU"/>
              </w:rPr>
            </w:pP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 xml:space="preserve">11. Отражена </w:t>
            </w:r>
            <w:proofErr w:type="gramStart"/>
            <w:r w:rsidRPr="002C3F1A">
              <w:rPr>
                <w:rFonts w:ascii="Times New Roman" w:eastAsia="Times New Roman" w:hAnsi="Times New Roman" w:cs="Times New Roman"/>
                <w:color w:val="000000"/>
                <w:sz w:val="24"/>
                <w:szCs w:val="20"/>
                <w:lang w:eastAsia="ru-RU"/>
              </w:rPr>
              <w:t>отрицательный</w:t>
            </w:r>
            <w:proofErr w:type="gramEnd"/>
            <w:r w:rsidRPr="002C3F1A">
              <w:rPr>
                <w:rFonts w:ascii="Times New Roman" w:eastAsia="Times New Roman" w:hAnsi="Times New Roman" w:cs="Times New Roman"/>
                <w:color w:val="000000"/>
                <w:sz w:val="24"/>
                <w:szCs w:val="20"/>
                <w:lang w:eastAsia="ru-RU"/>
              </w:rPr>
              <w:t xml:space="preserve"> </w:t>
            </w:r>
            <w:proofErr w:type="spellStart"/>
            <w:r w:rsidRPr="002C3F1A">
              <w:rPr>
                <w:rFonts w:ascii="Times New Roman" w:eastAsia="Times New Roman" w:hAnsi="Times New Roman" w:cs="Times New Roman"/>
                <w:color w:val="000000"/>
                <w:sz w:val="24"/>
                <w:szCs w:val="20"/>
                <w:lang w:eastAsia="ru-RU"/>
              </w:rPr>
              <w:t>гудвилл</w:t>
            </w:r>
            <w:proofErr w:type="spellEnd"/>
            <w:r w:rsidRPr="002C3F1A">
              <w:rPr>
                <w:rFonts w:ascii="Times New Roman" w:eastAsia="Times New Roman" w:hAnsi="Times New Roman" w:cs="Times New Roman"/>
                <w:color w:val="000000"/>
                <w:sz w:val="24"/>
                <w:szCs w:val="20"/>
                <w:lang w:eastAsia="ru-RU"/>
              </w:rPr>
              <w:t xml:space="preserve"> (деловая репутация)</w:t>
            </w:r>
          </w:p>
        </w:tc>
        <w:tc>
          <w:tcPr>
            <w:tcW w:w="1245"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08</w:t>
            </w:r>
          </w:p>
        </w:tc>
        <w:tc>
          <w:tcPr>
            <w:tcW w:w="1194" w:type="dxa"/>
            <w:tcBorders>
              <w:top w:val="single" w:sz="6" w:space="0" w:color="CCCCCC"/>
              <w:left w:val="single" w:sz="6" w:space="0" w:color="CCCCCC"/>
              <w:bottom w:val="single" w:sz="6" w:space="0" w:color="CCCCCC"/>
              <w:right w:val="single" w:sz="6" w:space="0" w:color="CCCCCC"/>
            </w:tcBorders>
            <w:shd w:val="clear" w:color="auto" w:fill="DCDCDC"/>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98</w:t>
            </w:r>
          </w:p>
        </w:tc>
      </w:tr>
      <w:tr w:rsidR="0077236B" w:rsidRPr="0077236B" w:rsidTr="002C3F1A">
        <w:tc>
          <w:tcPr>
            <w:tcW w:w="6961"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 xml:space="preserve">12. Отражено ежемесячное списание отрицательного </w:t>
            </w:r>
            <w:proofErr w:type="spellStart"/>
            <w:r w:rsidRPr="002C3F1A">
              <w:rPr>
                <w:rFonts w:ascii="Times New Roman" w:eastAsia="Times New Roman" w:hAnsi="Times New Roman" w:cs="Times New Roman"/>
                <w:color w:val="000000"/>
                <w:sz w:val="24"/>
                <w:szCs w:val="20"/>
                <w:lang w:eastAsia="ru-RU"/>
              </w:rPr>
              <w:t>гудвилла</w:t>
            </w:r>
            <w:proofErr w:type="spellEnd"/>
            <w:r w:rsidRPr="002C3F1A">
              <w:rPr>
                <w:rFonts w:ascii="Times New Roman" w:eastAsia="Times New Roman" w:hAnsi="Times New Roman" w:cs="Times New Roman"/>
                <w:color w:val="000000"/>
                <w:sz w:val="24"/>
                <w:szCs w:val="20"/>
                <w:lang w:eastAsia="ru-RU"/>
              </w:rPr>
              <w:t xml:space="preserve"> </w:t>
            </w:r>
            <w:proofErr w:type="gramStart"/>
            <w:r w:rsidRPr="002C3F1A">
              <w:rPr>
                <w:rFonts w:ascii="Times New Roman" w:eastAsia="Times New Roman" w:hAnsi="Times New Roman" w:cs="Times New Roman"/>
                <w:color w:val="000000"/>
                <w:sz w:val="24"/>
                <w:szCs w:val="20"/>
                <w:lang w:eastAsia="ru-RU"/>
              </w:rPr>
              <w:t xml:space="preserve">( </w:t>
            </w:r>
            <w:proofErr w:type="gramEnd"/>
            <w:r w:rsidRPr="002C3F1A">
              <w:rPr>
                <w:rFonts w:ascii="Times New Roman" w:eastAsia="Times New Roman" w:hAnsi="Times New Roman" w:cs="Times New Roman"/>
                <w:color w:val="000000"/>
                <w:sz w:val="24"/>
                <w:szCs w:val="20"/>
                <w:lang w:eastAsia="ru-RU"/>
              </w:rPr>
              <w:t>деловой репутации) организации на финансовые результаты (операционные доходы)</w:t>
            </w:r>
          </w:p>
        </w:tc>
        <w:tc>
          <w:tcPr>
            <w:tcW w:w="1245"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98</w:t>
            </w:r>
          </w:p>
        </w:tc>
        <w:tc>
          <w:tcPr>
            <w:tcW w:w="1194" w:type="dxa"/>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77236B" w:rsidRPr="002C3F1A" w:rsidRDefault="0077236B" w:rsidP="002C3F1A">
            <w:pPr>
              <w:spacing w:after="0" w:line="240" w:lineRule="auto"/>
              <w:ind w:firstLine="7"/>
              <w:rPr>
                <w:rFonts w:ascii="Times New Roman" w:eastAsia="Times New Roman" w:hAnsi="Times New Roman" w:cs="Times New Roman"/>
                <w:color w:val="000000"/>
                <w:sz w:val="24"/>
                <w:szCs w:val="20"/>
                <w:lang w:eastAsia="ru-RU"/>
              </w:rPr>
            </w:pPr>
            <w:r w:rsidRPr="002C3F1A">
              <w:rPr>
                <w:rFonts w:ascii="Times New Roman" w:eastAsia="Times New Roman" w:hAnsi="Times New Roman" w:cs="Times New Roman"/>
                <w:color w:val="000000"/>
                <w:sz w:val="24"/>
                <w:szCs w:val="20"/>
                <w:lang w:eastAsia="ru-RU"/>
              </w:rPr>
              <w:t>91</w:t>
            </w:r>
          </w:p>
        </w:tc>
      </w:tr>
    </w:tbl>
    <w:p w:rsidR="002C3F1A" w:rsidRDefault="002C3F1A" w:rsidP="0077236B">
      <w:pPr>
        <w:shd w:val="clear" w:color="auto" w:fill="FFFFFF"/>
        <w:spacing w:after="0" w:line="240" w:lineRule="auto"/>
        <w:ind w:firstLine="225"/>
        <w:jc w:val="both"/>
        <w:rPr>
          <w:rFonts w:ascii="Times New Roman" w:eastAsia="Times New Roman" w:hAnsi="Times New Roman" w:cs="Times New Roman"/>
          <w:color w:val="000000"/>
          <w:sz w:val="28"/>
          <w:szCs w:val="28"/>
          <w:lang w:eastAsia="ru-RU"/>
        </w:rPr>
      </w:pP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Также необходимо сказать и о </w:t>
      </w:r>
      <w:proofErr w:type="gramStart"/>
      <w:r w:rsidRPr="0077236B">
        <w:rPr>
          <w:rFonts w:ascii="Times New Roman" w:eastAsia="Times New Roman" w:hAnsi="Times New Roman" w:cs="Times New Roman"/>
          <w:color w:val="000000"/>
          <w:sz w:val="28"/>
          <w:szCs w:val="28"/>
          <w:lang w:eastAsia="ru-RU"/>
        </w:rPr>
        <w:t>созданном</w:t>
      </w:r>
      <w:proofErr w:type="gramEnd"/>
      <w:r w:rsidRPr="0077236B">
        <w:rPr>
          <w:rFonts w:ascii="Times New Roman" w:eastAsia="Times New Roman" w:hAnsi="Times New Roman" w:cs="Times New Roman"/>
          <w:color w:val="000000"/>
          <w:sz w:val="28"/>
          <w:szCs w:val="28"/>
          <w:lang w:eastAsia="ru-RU"/>
        </w:rPr>
        <w:t xml:space="preserve"> самой организацией </w:t>
      </w:r>
      <w:proofErr w:type="spellStart"/>
      <w:r w:rsidRPr="0077236B">
        <w:rPr>
          <w:rFonts w:ascii="Times New Roman" w:eastAsia="Times New Roman" w:hAnsi="Times New Roman" w:cs="Times New Roman"/>
          <w:color w:val="000000"/>
          <w:sz w:val="28"/>
          <w:szCs w:val="28"/>
          <w:lang w:eastAsia="ru-RU"/>
        </w:rPr>
        <w:t>гудвилле</w:t>
      </w:r>
      <w:proofErr w:type="spellEnd"/>
      <w:r w:rsidRPr="0077236B">
        <w:rPr>
          <w:rFonts w:ascii="Times New Roman" w:eastAsia="Times New Roman" w:hAnsi="Times New Roman" w:cs="Times New Roman"/>
          <w:color w:val="000000"/>
          <w:sz w:val="28"/>
          <w:szCs w:val="28"/>
          <w:lang w:eastAsia="ru-RU"/>
        </w:rPr>
        <w:t xml:space="preserve">. Обычно к </w:t>
      </w:r>
      <w:proofErr w:type="gramStart"/>
      <w:r w:rsidRPr="0077236B">
        <w:rPr>
          <w:rFonts w:ascii="Times New Roman" w:eastAsia="Times New Roman" w:hAnsi="Times New Roman" w:cs="Times New Roman"/>
          <w:color w:val="000000"/>
          <w:sz w:val="28"/>
          <w:szCs w:val="28"/>
          <w:lang w:eastAsia="ru-RU"/>
        </w:rPr>
        <w:t>созданному</w:t>
      </w:r>
      <w:proofErr w:type="gramEnd"/>
      <w:r w:rsidRPr="0077236B">
        <w:rPr>
          <w:rFonts w:ascii="Times New Roman" w:eastAsia="Times New Roman" w:hAnsi="Times New Roman" w:cs="Times New Roman"/>
          <w:color w:val="000000"/>
          <w:sz w:val="28"/>
          <w:szCs w:val="28"/>
          <w:lang w:eastAsia="ru-RU"/>
        </w:rPr>
        <w:t xml:space="preserve"> самой организацией </w:t>
      </w:r>
      <w:proofErr w:type="spellStart"/>
      <w:r w:rsidRPr="0077236B">
        <w:rPr>
          <w:rFonts w:ascii="Times New Roman" w:eastAsia="Times New Roman" w:hAnsi="Times New Roman" w:cs="Times New Roman"/>
          <w:color w:val="000000"/>
          <w:sz w:val="28"/>
          <w:szCs w:val="28"/>
          <w:lang w:eastAsia="ru-RU"/>
        </w:rPr>
        <w:t>гудвиллу</w:t>
      </w:r>
      <w:proofErr w:type="spellEnd"/>
      <w:r w:rsidRPr="0077236B">
        <w:rPr>
          <w:rFonts w:ascii="Times New Roman" w:eastAsia="Times New Roman" w:hAnsi="Times New Roman" w:cs="Times New Roman"/>
          <w:color w:val="000000"/>
          <w:sz w:val="28"/>
          <w:szCs w:val="28"/>
          <w:lang w:eastAsia="ru-RU"/>
        </w:rPr>
        <w:t xml:space="preserve"> относят следующие нематериальные ресурсы:</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брэнд;</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опыт управления предприятием;</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уровень квалификации персонала;</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стратегическое положение на рынке;</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наличие стабильных покупателей;</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наличие постоянных поставщиков;</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налаженная сеть распространения продукции (дистрибьюторская сеть);</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кредитная история организации;</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выгодное географическое положение;</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уровень цен на товары и услуги;</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качество продукции и услуг;</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отношения с государственными органами;</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репутацию.</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Данные факторы обеспечивают предприятию более высокий уровень прибыли по сравнению с аналогичными предприятиями, которые уступают</w:t>
      </w:r>
      <w:r w:rsidR="009536F4">
        <w:rPr>
          <w:rFonts w:ascii="Times New Roman" w:eastAsia="Times New Roman" w:hAnsi="Times New Roman" w:cs="Times New Roman"/>
          <w:color w:val="000000"/>
          <w:sz w:val="28"/>
          <w:szCs w:val="28"/>
          <w:lang w:eastAsia="ru-RU"/>
        </w:rPr>
        <w:t xml:space="preserve"> </w:t>
      </w:r>
      <w:r w:rsidRPr="0077236B">
        <w:rPr>
          <w:rFonts w:ascii="Times New Roman" w:eastAsia="Times New Roman" w:hAnsi="Times New Roman" w:cs="Times New Roman"/>
          <w:color w:val="000000"/>
          <w:sz w:val="28"/>
          <w:szCs w:val="28"/>
          <w:lang w:eastAsia="ru-RU"/>
        </w:rPr>
        <w:t>ему в вышеназванных характеристиках.</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Ситуация с </w:t>
      </w:r>
      <w:proofErr w:type="spellStart"/>
      <w:r w:rsidRPr="0077236B">
        <w:rPr>
          <w:rFonts w:ascii="Times New Roman" w:eastAsia="Times New Roman" w:hAnsi="Times New Roman" w:cs="Times New Roman"/>
          <w:color w:val="000000"/>
          <w:sz w:val="28"/>
          <w:szCs w:val="28"/>
          <w:lang w:eastAsia="ru-RU"/>
        </w:rPr>
        <w:t>гудвиллом</w:t>
      </w:r>
      <w:proofErr w:type="spellEnd"/>
      <w:r w:rsidRPr="0077236B">
        <w:rPr>
          <w:rFonts w:ascii="Times New Roman" w:eastAsia="Times New Roman" w:hAnsi="Times New Roman" w:cs="Times New Roman"/>
          <w:color w:val="000000"/>
          <w:sz w:val="28"/>
          <w:szCs w:val="28"/>
          <w:lang w:eastAsia="ru-RU"/>
        </w:rPr>
        <w:t xml:space="preserve"> в России достаточно непроста. С одной стороны, ПБУ 14/2007 включает его в состав нематериальных активов. С другой стороны,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не признается нематериальным активом в целях налогообложения прибыли согласно п. 3. ст. 257 НК РФ.</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Важно отметить и то, что в российском законодательстве не существует в настоящее время стандарта по учету объединений компаний (покупке и слиянию) и соответственно, отражению положительной и отрицательной деловой репутации, которая при этом возникает.</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lastRenderedPageBreak/>
        <w:t>В учете различают положительную и отрицательную деловую репутацию. Положительную деловую репутацию организации следует рассматривать как надбавку к цене, уплачиваемую покупателем в ожидании будущих экономических выгод, и учитывать в качестве отдельного инвентарного объекта.</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Отрицательную деловую репутацию организации следует рассматривать как скидку с цены, предоставляемую покупателю в связи с отсутствием следующих факторов:</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наличие стабильных покупателей;</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репутация качества;</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навыки маркетинга и сбыта;</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деловые связи.</w:t>
      </w:r>
    </w:p>
    <w:p w:rsidR="0077236B" w:rsidRPr="0077236B" w:rsidRDefault="0077236B" w:rsidP="002C3F1A">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В налоговом учете положительная деловая репутация не соответствует понятию и критериям, необходимым для признания данного объекта в составе нематериальных активов (п. 3 ст. 257 НК РФ). Поэтому для целей налогообложения прибыли деловой репутации как таковой не будет.</w:t>
      </w:r>
    </w:p>
    <w:p w:rsidR="0077236B" w:rsidRPr="0077236B" w:rsidRDefault="009536F4"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w:t>
      </w:r>
      <w:r w:rsidR="0077236B" w:rsidRPr="0077236B">
        <w:rPr>
          <w:rFonts w:ascii="Times New Roman" w:eastAsia="Times New Roman" w:hAnsi="Times New Roman" w:cs="Times New Roman"/>
          <w:color w:val="000000"/>
          <w:sz w:val="28"/>
          <w:szCs w:val="28"/>
          <w:lang w:eastAsia="ru-RU"/>
        </w:rPr>
        <w:t xml:space="preserve">праве утверждать, что проблема учета </w:t>
      </w:r>
      <w:proofErr w:type="spellStart"/>
      <w:r w:rsidR="0077236B" w:rsidRPr="0077236B">
        <w:rPr>
          <w:rFonts w:ascii="Times New Roman" w:eastAsia="Times New Roman" w:hAnsi="Times New Roman" w:cs="Times New Roman"/>
          <w:color w:val="000000"/>
          <w:sz w:val="28"/>
          <w:szCs w:val="28"/>
          <w:lang w:eastAsia="ru-RU"/>
        </w:rPr>
        <w:t>гудвилла</w:t>
      </w:r>
      <w:proofErr w:type="spellEnd"/>
      <w:r w:rsidR="0077236B" w:rsidRPr="0077236B">
        <w:rPr>
          <w:rFonts w:ascii="Times New Roman" w:eastAsia="Times New Roman" w:hAnsi="Times New Roman" w:cs="Times New Roman"/>
          <w:color w:val="000000"/>
          <w:sz w:val="28"/>
          <w:szCs w:val="28"/>
          <w:lang w:eastAsia="ru-RU"/>
        </w:rPr>
        <w:t>, созданного самой организацией, по крайней мере, в отношении организаций, акции которых котируются на фондовых рынках, существует.</w:t>
      </w:r>
    </w:p>
    <w:p w:rsidR="001F36F7" w:rsidRDefault="001F36F7"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1F36F7" w:rsidRDefault="001F36F7"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E412CE">
        <w:rPr>
          <w:rFonts w:ascii="Times New Roman" w:hAnsi="Times New Roman" w:cs="Times New Roman"/>
          <w:b/>
          <w:sz w:val="28"/>
          <w:szCs w:val="28"/>
        </w:rPr>
        <w:t xml:space="preserve">Основные подходы к определению стоимости </w:t>
      </w:r>
      <w:proofErr w:type="spellStart"/>
      <w:r w:rsidRPr="00E412CE">
        <w:rPr>
          <w:rFonts w:ascii="Times New Roman" w:hAnsi="Times New Roman" w:cs="Times New Roman"/>
          <w:b/>
          <w:sz w:val="28"/>
          <w:szCs w:val="28"/>
        </w:rPr>
        <w:t>гудвилла</w:t>
      </w:r>
      <w:proofErr w:type="spellEnd"/>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Согласно российскому стандарту (ПБУ 14/2007) величина приобретенной деловой репутации организации определяется расчетным путем как разница между покупной ценой, уплачиваемой продавцу при приобретении предприятия как имущественного комплекса (в целом или его части), и суммой всех активов и обязательств по бухгалтерскому балансу организации на дату ее покупки (приобретения) [92].</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При приобретении объектов приватизации на аукционе или по конкурсу деловая репутация организации определялась как разница между покупной ценой, уплачиваемой покупателем, и оценочной (начальной) стоимостью проданной организации (ранее в ПБУ 14/2000). В ПБУ 14/2007 данная величина не определяется. Авторы считают это неправильным и нецелесообразным.</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Следовательно, величина приобретенной деловой репутации должна рассчитываться по следующей формуле:</w:t>
      </w:r>
    </w:p>
    <w:p w:rsidR="0077236B" w:rsidRPr="0077236B" w:rsidRDefault="009536F4" w:rsidP="009536F4">
      <w:pPr>
        <w:shd w:val="clear" w:color="auto" w:fill="FFFFFF"/>
        <w:spacing w:after="0" w:line="240" w:lineRule="auto"/>
        <w:ind w:firstLine="225"/>
        <w:jc w:val="center"/>
        <w:rPr>
          <w:rFonts w:ascii="Times New Roman" w:eastAsia="Times New Roman" w:hAnsi="Times New Roman" w:cs="Times New Roman"/>
          <w:color w:val="000000"/>
          <w:sz w:val="28"/>
          <w:szCs w:val="28"/>
          <w:lang w:eastAsia="ru-RU"/>
        </w:rPr>
      </w:pPr>
      <w:proofErr w:type="spellStart"/>
      <w:proofErr w:type="gramStart"/>
      <w:r>
        <w:rPr>
          <w:rFonts w:ascii="Times New Roman" w:eastAsia="Times New Roman" w:hAnsi="Times New Roman" w:cs="Times New Roman"/>
          <w:color w:val="000000"/>
          <w:sz w:val="28"/>
          <w:szCs w:val="28"/>
          <w:lang w:eastAsia="ru-RU"/>
        </w:rPr>
        <w:t>G</w:t>
      </w:r>
      <w:proofErr w:type="gramEnd"/>
      <w:r>
        <w:rPr>
          <w:rFonts w:ascii="Times New Roman" w:eastAsia="Times New Roman" w:hAnsi="Times New Roman" w:cs="Times New Roman"/>
          <w:color w:val="000000"/>
          <w:sz w:val="28"/>
          <w:szCs w:val="28"/>
          <w:lang w:eastAsia="ru-RU"/>
        </w:rPr>
        <w:t>пр</w:t>
      </w:r>
      <w:proofErr w:type="spellEnd"/>
      <w:r>
        <w:rPr>
          <w:rFonts w:ascii="Times New Roman" w:eastAsia="Times New Roman" w:hAnsi="Times New Roman" w:cs="Times New Roman"/>
          <w:color w:val="000000"/>
          <w:sz w:val="28"/>
          <w:szCs w:val="28"/>
          <w:lang w:eastAsia="ru-RU"/>
        </w:rPr>
        <w:t xml:space="preserve">.= D - (A - O), </w:t>
      </w:r>
    </w:p>
    <w:p w:rsidR="0077236B" w:rsidRPr="0077236B" w:rsidRDefault="0077236B" w:rsidP="009536F4">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где D - денежные средства, уплачиваемые продавцу за организацию (как имущественного комплекса); А - активы организации по балансу; О - обязательства организации по балансу.</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Соответственно, величина деловой репутации при приобретении объектов приватизации на аукционе или по конкурсу должна определяться следующим образом:</w:t>
      </w:r>
    </w:p>
    <w:p w:rsidR="0077236B" w:rsidRPr="0077236B" w:rsidRDefault="001F36F7" w:rsidP="001F36F7">
      <w:pPr>
        <w:shd w:val="clear" w:color="auto" w:fill="FFFFFF"/>
        <w:spacing w:after="0" w:line="240" w:lineRule="auto"/>
        <w:ind w:firstLine="567"/>
        <w:jc w:val="center"/>
        <w:rPr>
          <w:rFonts w:ascii="Times New Roman" w:eastAsia="Times New Roman" w:hAnsi="Times New Roman" w:cs="Times New Roman"/>
          <w:color w:val="000000"/>
          <w:sz w:val="28"/>
          <w:szCs w:val="28"/>
          <w:lang w:eastAsia="ru-RU"/>
        </w:rPr>
      </w:pPr>
      <w:proofErr w:type="spellStart"/>
      <w:proofErr w:type="gramStart"/>
      <w:r>
        <w:rPr>
          <w:rFonts w:ascii="Times New Roman" w:eastAsia="Times New Roman" w:hAnsi="Times New Roman" w:cs="Times New Roman"/>
          <w:color w:val="000000"/>
          <w:sz w:val="28"/>
          <w:szCs w:val="28"/>
          <w:lang w:eastAsia="ru-RU"/>
        </w:rPr>
        <w:t>G</w:t>
      </w:r>
      <w:proofErr w:type="gramEnd"/>
      <w:r>
        <w:rPr>
          <w:rFonts w:ascii="Times New Roman" w:eastAsia="Times New Roman" w:hAnsi="Times New Roman" w:cs="Times New Roman"/>
          <w:color w:val="000000"/>
          <w:sz w:val="28"/>
          <w:szCs w:val="28"/>
          <w:lang w:eastAsia="ru-RU"/>
        </w:rPr>
        <w:t>к</w:t>
      </w:r>
      <w:proofErr w:type="spellEnd"/>
      <w:r>
        <w:rPr>
          <w:rFonts w:ascii="Times New Roman" w:eastAsia="Times New Roman" w:hAnsi="Times New Roman" w:cs="Times New Roman"/>
          <w:color w:val="000000"/>
          <w:sz w:val="28"/>
          <w:szCs w:val="28"/>
          <w:lang w:eastAsia="ru-RU"/>
        </w:rPr>
        <w:t xml:space="preserve">.= C - </w:t>
      </w:r>
      <w:proofErr w:type="spellStart"/>
      <w:r>
        <w:rPr>
          <w:rFonts w:ascii="Times New Roman" w:eastAsia="Times New Roman" w:hAnsi="Times New Roman" w:cs="Times New Roman"/>
          <w:color w:val="000000"/>
          <w:sz w:val="28"/>
          <w:szCs w:val="28"/>
          <w:lang w:eastAsia="ru-RU"/>
        </w:rPr>
        <w:t>Sоцен</w:t>
      </w:r>
      <w:proofErr w:type="spellEnd"/>
      <w:r>
        <w:rPr>
          <w:rFonts w:ascii="Times New Roman" w:eastAsia="Times New Roman" w:hAnsi="Times New Roman" w:cs="Times New Roman"/>
          <w:color w:val="000000"/>
          <w:sz w:val="28"/>
          <w:szCs w:val="28"/>
          <w:lang w:eastAsia="ru-RU"/>
        </w:rPr>
        <w:t xml:space="preserve">., </w:t>
      </w:r>
    </w:p>
    <w:p w:rsidR="0077236B" w:rsidRPr="0077236B" w:rsidRDefault="0077236B" w:rsidP="001F36F7">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где</w:t>
      </w:r>
      <w:proofErr w:type="gramStart"/>
      <w:r w:rsidRPr="0077236B">
        <w:rPr>
          <w:rFonts w:ascii="Times New Roman" w:eastAsia="Times New Roman" w:hAnsi="Times New Roman" w:cs="Times New Roman"/>
          <w:color w:val="000000"/>
          <w:sz w:val="28"/>
          <w:szCs w:val="28"/>
          <w:lang w:eastAsia="ru-RU"/>
        </w:rPr>
        <w:t xml:space="preserve"> С</w:t>
      </w:r>
      <w:proofErr w:type="gramEnd"/>
      <w:r w:rsidRPr="0077236B">
        <w:rPr>
          <w:rFonts w:ascii="Times New Roman" w:eastAsia="Times New Roman" w:hAnsi="Times New Roman" w:cs="Times New Roman"/>
          <w:color w:val="000000"/>
          <w:sz w:val="28"/>
          <w:szCs w:val="28"/>
          <w:lang w:eastAsia="ru-RU"/>
        </w:rPr>
        <w:t xml:space="preserve"> - цена, уплачиваемая покупателем при приобретении; </w:t>
      </w:r>
      <w:proofErr w:type="spellStart"/>
      <w:r w:rsidRPr="0077236B">
        <w:rPr>
          <w:rFonts w:ascii="Times New Roman" w:eastAsia="Times New Roman" w:hAnsi="Times New Roman" w:cs="Times New Roman"/>
          <w:color w:val="000000"/>
          <w:sz w:val="28"/>
          <w:szCs w:val="28"/>
          <w:lang w:eastAsia="ru-RU"/>
        </w:rPr>
        <w:t>Sоцен</w:t>
      </w:r>
      <w:proofErr w:type="spellEnd"/>
      <w:r w:rsidRPr="0077236B">
        <w:rPr>
          <w:rFonts w:ascii="Times New Roman" w:eastAsia="Times New Roman" w:hAnsi="Times New Roman" w:cs="Times New Roman"/>
          <w:color w:val="000000"/>
          <w:sz w:val="28"/>
          <w:szCs w:val="28"/>
          <w:lang w:eastAsia="ru-RU"/>
        </w:rPr>
        <w:t>. - оценочная (начальная) стоимость организации.</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lastRenderedPageBreak/>
        <w:t>Проблема с определением стоимости внутренне созданной деловой репутации (</w:t>
      </w:r>
      <w:proofErr w:type="spellStart"/>
      <w:r w:rsidRPr="0077236B">
        <w:rPr>
          <w:rFonts w:ascii="Times New Roman" w:eastAsia="Times New Roman" w:hAnsi="Times New Roman" w:cs="Times New Roman"/>
          <w:color w:val="000000"/>
          <w:sz w:val="28"/>
          <w:szCs w:val="28"/>
          <w:lang w:eastAsia="ru-RU"/>
        </w:rPr>
        <w:t>Д.Р.вн</w:t>
      </w:r>
      <w:proofErr w:type="spellEnd"/>
      <w:r w:rsidRPr="0077236B">
        <w:rPr>
          <w:rFonts w:ascii="Times New Roman" w:eastAsia="Times New Roman" w:hAnsi="Times New Roman" w:cs="Times New Roman"/>
          <w:color w:val="000000"/>
          <w:sz w:val="28"/>
          <w:szCs w:val="28"/>
          <w:lang w:eastAsia="ru-RU"/>
        </w:rPr>
        <w:t>.) в действительности вполне разрешима. Это относится, прежде всего, к организациям, акции которых котируются на фондовых рынках. По установившемуся на отчетную дату курсу акций данной организации можно определить реальную стоимость ее капитала. Присоединив к ней величину обязательств и вычтя затем справедливую стоимость активов на отчетную дату, получаем стоимость внутренне созданной деловой репутации.</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По нашему мнению, необходимо вывести формулу из вышесказанного:</w:t>
      </w:r>
    </w:p>
    <w:p w:rsidR="0077236B" w:rsidRPr="0077236B" w:rsidRDefault="001F36F7" w:rsidP="001F36F7">
      <w:pPr>
        <w:shd w:val="clear" w:color="auto" w:fill="FFFFFF"/>
        <w:spacing w:after="0" w:line="240" w:lineRule="auto"/>
        <w:ind w:firstLine="567"/>
        <w:jc w:val="center"/>
        <w:rPr>
          <w:rFonts w:ascii="Times New Roman" w:eastAsia="Times New Roman" w:hAnsi="Times New Roman" w:cs="Times New Roman"/>
          <w:color w:val="000000"/>
          <w:sz w:val="28"/>
          <w:szCs w:val="28"/>
          <w:lang w:eastAsia="ru-RU"/>
        </w:rPr>
      </w:pPr>
      <w:proofErr w:type="spellStart"/>
      <w:r>
        <w:rPr>
          <w:rFonts w:ascii="Times New Roman" w:eastAsia="Times New Roman" w:hAnsi="Times New Roman" w:cs="Times New Roman"/>
          <w:color w:val="000000"/>
          <w:sz w:val="28"/>
          <w:szCs w:val="28"/>
          <w:lang w:eastAsia="ru-RU"/>
        </w:rPr>
        <w:t>Д.Р.вн</w:t>
      </w:r>
      <w:proofErr w:type="spellEnd"/>
      <w:r>
        <w:rPr>
          <w:rFonts w:ascii="Times New Roman" w:eastAsia="Times New Roman" w:hAnsi="Times New Roman" w:cs="Times New Roman"/>
          <w:color w:val="000000"/>
          <w:sz w:val="28"/>
          <w:szCs w:val="28"/>
          <w:lang w:eastAsia="ru-RU"/>
        </w:rPr>
        <w:t xml:space="preserve">.=К+О-Сса, </w:t>
      </w:r>
    </w:p>
    <w:p w:rsidR="0077236B" w:rsidRPr="0077236B" w:rsidRDefault="0077236B" w:rsidP="001F36F7">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где</w:t>
      </w:r>
      <w:proofErr w:type="gramStart"/>
      <w:r w:rsidRPr="0077236B">
        <w:rPr>
          <w:rFonts w:ascii="Times New Roman" w:eastAsia="Times New Roman" w:hAnsi="Times New Roman" w:cs="Times New Roman"/>
          <w:color w:val="000000"/>
          <w:sz w:val="28"/>
          <w:szCs w:val="28"/>
          <w:lang w:eastAsia="ru-RU"/>
        </w:rPr>
        <w:t xml:space="preserve"> К</w:t>
      </w:r>
      <w:proofErr w:type="gramEnd"/>
      <w:r w:rsidRPr="0077236B">
        <w:rPr>
          <w:rFonts w:ascii="Times New Roman" w:eastAsia="Times New Roman" w:hAnsi="Times New Roman" w:cs="Times New Roman"/>
          <w:color w:val="000000"/>
          <w:sz w:val="28"/>
          <w:szCs w:val="28"/>
          <w:lang w:eastAsia="ru-RU"/>
        </w:rPr>
        <w:t xml:space="preserve"> - величина капитала; О - обязательства; Сса - справедливая стоимость активов на отчетную дату.</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Справедливая стоимость означает стоимость, по которой покупатель и продавец заключают сделку и в основе которой лежит текущая рыночная стоимость.</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Подобного рода расчеты следует проводить в системе управленческого учета не реже одного раза в год. Полученную таким образом величину стоимости внутренне созданной деловой репутации целесообразно отражать в финансовой отчетности, что позволит избежать негативных явлений, присущих нынешней ситуации, когда она не учитывается. Причем до тех пор, пока Комитет по МСФО не изменит свои правила в рассматриваемой области, стоимость внутренне созданной деловой репутации нужно отражать если не в балансе, то хотя бы в виде справочной информации в приложении к балансу. Такой подход существенно повысит роль финансовой </w:t>
      </w:r>
      <w:proofErr w:type="gramStart"/>
      <w:r w:rsidRPr="0077236B">
        <w:rPr>
          <w:rFonts w:ascii="Times New Roman" w:eastAsia="Times New Roman" w:hAnsi="Times New Roman" w:cs="Times New Roman"/>
          <w:color w:val="000000"/>
          <w:sz w:val="28"/>
          <w:szCs w:val="28"/>
          <w:lang w:eastAsia="ru-RU"/>
        </w:rPr>
        <w:t>отчетности</w:t>
      </w:r>
      <w:proofErr w:type="gramEnd"/>
      <w:r w:rsidRPr="0077236B">
        <w:rPr>
          <w:rFonts w:ascii="Times New Roman" w:eastAsia="Times New Roman" w:hAnsi="Times New Roman" w:cs="Times New Roman"/>
          <w:color w:val="000000"/>
          <w:sz w:val="28"/>
          <w:szCs w:val="28"/>
          <w:lang w:eastAsia="ru-RU"/>
        </w:rPr>
        <w:t xml:space="preserve"> в выработке более взвешенных решений, принимаемых различными группами пользователей.</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В отличие от других нематериальных активов,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(деловая репутация) имеет ряд особенностей: его невозможно передать, продать или подарить. Он не может быть самостоятельным объектом сделки, не может быть отчужден, подобно тому, как репутация человека не может существовать отдельно от него, т.е. она не принадлежит предприятию на основе права собственности. Деловая репутация присуща всей компании и неотделима от нее. Если выбытие и реализация нематериальных активов в бухгалтерском учете отражаются через счет 91 «Прочие доходы и расходы», то для деловой репутации такие операции невозможны. Ее часто легко лишиться, приняв неверное решение или в силу других обстоятельств, но трудно восстановить, а </w:t>
      </w:r>
      <w:proofErr w:type="gramStart"/>
      <w:r w:rsidRPr="0077236B">
        <w:rPr>
          <w:rFonts w:ascii="Times New Roman" w:eastAsia="Times New Roman" w:hAnsi="Times New Roman" w:cs="Times New Roman"/>
          <w:color w:val="000000"/>
          <w:sz w:val="28"/>
          <w:szCs w:val="28"/>
          <w:lang w:eastAsia="ru-RU"/>
        </w:rPr>
        <w:t>стоимостной</w:t>
      </w:r>
      <w:proofErr w:type="gramEnd"/>
      <w:r w:rsidRPr="0077236B">
        <w:rPr>
          <w:rFonts w:ascii="Times New Roman" w:eastAsia="Times New Roman" w:hAnsi="Times New Roman" w:cs="Times New Roman"/>
          <w:color w:val="000000"/>
          <w:sz w:val="28"/>
          <w:szCs w:val="28"/>
          <w:lang w:eastAsia="ru-RU"/>
        </w:rPr>
        <w:t xml:space="preserve"> измеритель нередко оказывается условным.</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По РСБУ деловая репутация амортизируется в течение двадцати лет, но не более срока деятельности организации. Амортизационные отчисления по положительной деловой репутации определяются линейным способом [92].</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В соответствии с МСФО амортизация деловой репутации должна проводиться систематически на протяжении срока ее полезной службы. При этом должны отражаться ожидаемые поступления будущих экономических </w:t>
      </w:r>
      <w:r w:rsidRPr="0077236B">
        <w:rPr>
          <w:rFonts w:ascii="Times New Roman" w:eastAsia="Times New Roman" w:hAnsi="Times New Roman" w:cs="Times New Roman"/>
          <w:color w:val="000000"/>
          <w:sz w:val="28"/>
          <w:szCs w:val="28"/>
          <w:lang w:eastAsia="ru-RU"/>
        </w:rPr>
        <w:lastRenderedPageBreak/>
        <w:t>выгод от деловой репутации, и, если нет доказательств иного, применяется прямолинейный метод списания деловой репутации.</w:t>
      </w:r>
    </w:p>
    <w:p w:rsidR="0077236B" w:rsidRPr="0077236B" w:rsidRDefault="0077236B" w:rsidP="009536F4">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Сроки полезного использования деловой репутации точно определить достаточно сложно, но в МСФО делается предположение, что такой срок не может превышать 20 лет с момента первоначального признания. Период и метод начисления амортизации должны уточняться в конце каждого года, а при их изменении следует вносить коррективы в порядок списания деловой репутации.</w:t>
      </w:r>
    </w:p>
    <w:p w:rsidR="001C6897" w:rsidRDefault="001C6897" w:rsidP="0077236B">
      <w:pPr>
        <w:shd w:val="clear" w:color="auto" w:fill="FFFFFF"/>
        <w:spacing w:after="0" w:line="240" w:lineRule="auto"/>
        <w:ind w:firstLine="225"/>
        <w:jc w:val="both"/>
        <w:rPr>
          <w:rFonts w:ascii="Times New Roman" w:eastAsia="Times New Roman" w:hAnsi="Times New Roman" w:cs="Times New Roman"/>
          <w:color w:val="000000"/>
          <w:sz w:val="28"/>
          <w:szCs w:val="28"/>
          <w:lang w:eastAsia="ru-RU"/>
        </w:rPr>
      </w:pPr>
    </w:p>
    <w:p w:rsidR="001C6897" w:rsidRPr="001C6897" w:rsidRDefault="001C6897" w:rsidP="00024525">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6897">
        <w:rPr>
          <w:rFonts w:ascii="Times New Roman" w:hAnsi="Times New Roman" w:cs="Times New Roman"/>
          <w:b/>
          <w:sz w:val="28"/>
          <w:szCs w:val="28"/>
        </w:rPr>
        <w:t xml:space="preserve">Качественные и количественные методы оценки </w:t>
      </w:r>
      <w:proofErr w:type="spellStart"/>
      <w:r w:rsidRPr="001C6897">
        <w:rPr>
          <w:rFonts w:ascii="Times New Roman" w:hAnsi="Times New Roman" w:cs="Times New Roman"/>
          <w:b/>
          <w:sz w:val="28"/>
          <w:szCs w:val="28"/>
        </w:rPr>
        <w:t>гудвилла</w:t>
      </w:r>
      <w:proofErr w:type="spellEnd"/>
      <w:r w:rsidR="00024525">
        <w:rPr>
          <w:rFonts w:ascii="Times New Roman" w:hAnsi="Times New Roman" w:cs="Times New Roman"/>
          <w:b/>
          <w:sz w:val="28"/>
          <w:szCs w:val="28"/>
        </w:rPr>
        <w:t>.</w:t>
      </w:r>
      <w:r w:rsidR="00024525" w:rsidRPr="00024525">
        <w:rPr>
          <w:rFonts w:ascii="Times New Roman" w:hAnsi="Times New Roman" w:cs="Times New Roman"/>
          <w:b/>
          <w:sz w:val="28"/>
          <w:szCs w:val="28"/>
        </w:rPr>
        <w:t xml:space="preserve"> </w:t>
      </w:r>
      <w:r w:rsidR="00024525" w:rsidRPr="00E412CE">
        <w:rPr>
          <w:rFonts w:ascii="Times New Roman" w:hAnsi="Times New Roman" w:cs="Times New Roman"/>
          <w:b/>
          <w:sz w:val="28"/>
          <w:szCs w:val="28"/>
        </w:rPr>
        <w:t xml:space="preserve">Степень влияния качественных показателей на </w:t>
      </w:r>
      <w:proofErr w:type="spellStart"/>
      <w:r w:rsidR="00024525" w:rsidRPr="00E412CE">
        <w:rPr>
          <w:rFonts w:ascii="Times New Roman" w:hAnsi="Times New Roman" w:cs="Times New Roman"/>
          <w:b/>
          <w:sz w:val="28"/>
          <w:szCs w:val="28"/>
        </w:rPr>
        <w:t>гудвилл</w:t>
      </w:r>
      <w:proofErr w:type="spellEnd"/>
      <w:r w:rsidR="00024525" w:rsidRPr="00E412CE">
        <w:rPr>
          <w:rFonts w:ascii="Times New Roman" w:hAnsi="Times New Roman" w:cs="Times New Roman"/>
          <w:b/>
          <w:sz w:val="28"/>
          <w:szCs w:val="28"/>
        </w:rPr>
        <w:t>. Управление деловой репутацией в конкурентной борьбе</w:t>
      </w:r>
    </w:p>
    <w:p w:rsidR="0077236B" w:rsidRPr="001C6897" w:rsidRDefault="0077236B" w:rsidP="001C6897">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6897">
        <w:rPr>
          <w:rFonts w:ascii="Times New Roman" w:eastAsia="Times New Roman" w:hAnsi="Times New Roman" w:cs="Times New Roman"/>
          <w:sz w:val="28"/>
          <w:szCs w:val="28"/>
          <w:lang w:eastAsia="ru-RU"/>
        </w:rPr>
        <w:t xml:space="preserve">За рубежом различают четыре метода учета </w:t>
      </w:r>
      <w:proofErr w:type="spellStart"/>
      <w:r w:rsidRPr="001C6897">
        <w:rPr>
          <w:rFonts w:ascii="Times New Roman" w:eastAsia="Times New Roman" w:hAnsi="Times New Roman" w:cs="Times New Roman"/>
          <w:sz w:val="28"/>
          <w:szCs w:val="28"/>
          <w:lang w:eastAsia="ru-RU"/>
        </w:rPr>
        <w:t>гудвилла</w:t>
      </w:r>
      <w:proofErr w:type="spellEnd"/>
      <w:r w:rsidRPr="001C6897">
        <w:rPr>
          <w:rFonts w:ascii="Times New Roman" w:eastAsia="Times New Roman" w:hAnsi="Times New Roman" w:cs="Times New Roman"/>
          <w:sz w:val="28"/>
          <w:szCs w:val="28"/>
          <w:lang w:eastAsia="ru-RU"/>
        </w:rPr>
        <w:t>:</w:t>
      </w:r>
    </w:p>
    <w:p w:rsidR="0077236B" w:rsidRPr="001C6897" w:rsidRDefault="0077236B" w:rsidP="00E077F7">
      <w:pPr>
        <w:numPr>
          <w:ilvl w:val="0"/>
          <w:numId w:val="39"/>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6897">
        <w:rPr>
          <w:rFonts w:ascii="Times New Roman" w:eastAsia="Times New Roman" w:hAnsi="Times New Roman" w:cs="Times New Roman"/>
          <w:sz w:val="28"/>
          <w:szCs w:val="28"/>
          <w:lang w:eastAsia="ru-RU"/>
        </w:rPr>
        <w:t xml:space="preserve">1. Немедленное списание. Согласно этому методу, </w:t>
      </w:r>
      <w:proofErr w:type="spellStart"/>
      <w:r w:rsidRPr="001C6897">
        <w:rPr>
          <w:rFonts w:ascii="Times New Roman" w:eastAsia="Times New Roman" w:hAnsi="Times New Roman" w:cs="Times New Roman"/>
          <w:sz w:val="28"/>
          <w:szCs w:val="28"/>
          <w:lang w:eastAsia="ru-RU"/>
        </w:rPr>
        <w:t>гудвилл</w:t>
      </w:r>
      <w:proofErr w:type="spellEnd"/>
      <w:r w:rsidRPr="001C6897">
        <w:rPr>
          <w:rFonts w:ascii="Times New Roman" w:eastAsia="Times New Roman" w:hAnsi="Times New Roman" w:cs="Times New Roman"/>
          <w:sz w:val="28"/>
          <w:szCs w:val="28"/>
          <w:lang w:eastAsia="ru-RU"/>
        </w:rPr>
        <w:t xml:space="preserve"> немедленно списывается на счет собственного капитала, как правило, на счет чистой прибыли. Сторонники этого метода доказывают, что </w:t>
      </w:r>
      <w:proofErr w:type="spellStart"/>
      <w:r w:rsidRPr="001C6897">
        <w:rPr>
          <w:rFonts w:ascii="Times New Roman" w:eastAsia="Times New Roman" w:hAnsi="Times New Roman" w:cs="Times New Roman"/>
          <w:sz w:val="28"/>
          <w:szCs w:val="28"/>
          <w:lang w:eastAsia="ru-RU"/>
        </w:rPr>
        <w:t>гудвилл</w:t>
      </w:r>
      <w:proofErr w:type="spellEnd"/>
      <w:r w:rsidRPr="001C6897">
        <w:rPr>
          <w:rFonts w:ascii="Times New Roman" w:eastAsia="Times New Roman" w:hAnsi="Times New Roman" w:cs="Times New Roman"/>
          <w:sz w:val="28"/>
          <w:szCs w:val="28"/>
          <w:lang w:eastAsia="ru-RU"/>
        </w:rPr>
        <w:t xml:space="preserve"> </w:t>
      </w:r>
      <w:proofErr w:type="gramStart"/>
      <w:r w:rsidRPr="001C6897">
        <w:rPr>
          <w:rFonts w:ascii="Times New Roman" w:eastAsia="Times New Roman" w:hAnsi="Times New Roman" w:cs="Times New Roman"/>
          <w:sz w:val="28"/>
          <w:szCs w:val="28"/>
          <w:lang w:eastAsia="ru-RU"/>
        </w:rPr>
        <w:t>неизмерим</w:t>
      </w:r>
      <w:proofErr w:type="gramEnd"/>
      <w:r w:rsidRPr="001C6897">
        <w:rPr>
          <w:rFonts w:ascii="Times New Roman" w:eastAsia="Times New Roman" w:hAnsi="Times New Roman" w:cs="Times New Roman"/>
          <w:sz w:val="28"/>
          <w:szCs w:val="28"/>
          <w:lang w:eastAsia="ru-RU"/>
        </w:rPr>
        <w:t xml:space="preserve"> и не имеет никакой реальной будущей стоимости. Таким образом, он должен быть списан на счет собственного капитала. Другое объяснение для этого метода заключается в том, что переплата за активы приобретенной компании представляет собой ожидание будущей сверхприбыли. Поскольку эта </w:t>
      </w:r>
      <w:proofErr w:type="gramStart"/>
      <w:r w:rsidRPr="001C6897">
        <w:rPr>
          <w:rFonts w:ascii="Times New Roman" w:eastAsia="Times New Roman" w:hAnsi="Times New Roman" w:cs="Times New Roman"/>
          <w:sz w:val="28"/>
          <w:szCs w:val="28"/>
          <w:lang w:eastAsia="ru-RU"/>
        </w:rPr>
        <w:t>прибыль</w:t>
      </w:r>
      <w:proofErr w:type="gramEnd"/>
      <w:r w:rsidRPr="001C6897">
        <w:rPr>
          <w:rFonts w:ascii="Times New Roman" w:eastAsia="Times New Roman" w:hAnsi="Times New Roman" w:cs="Times New Roman"/>
          <w:sz w:val="28"/>
          <w:szCs w:val="28"/>
          <w:lang w:eastAsia="ru-RU"/>
        </w:rPr>
        <w:t xml:space="preserve"> в конечном счете попадает в собственный капитал, она может быть зачтена в счет оплаты надбавки к покупной цене. Немедленное списание </w:t>
      </w:r>
      <w:proofErr w:type="spellStart"/>
      <w:r w:rsidRPr="001C6897">
        <w:rPr>
          <w:rFonts w:ascii="Times New Roman" w:eastAsia="Times New Roman" w:hAnsi="Times New Roman" w:cs="Times New Roman"/>
          <w:sz w:val="28"/>
          <w:szCs w:val="28"/>
          <w:lang w:eastAsia="ru-RU"/>
        </w:rPr>
        <w:t>гудвилла</w:t>
      </w:r>
      <w:proofErr w:type="spellEnd"/>
      <w:r w:rsidRPr="001C6897">
        <w:rPr>
          <w:rFonts w:ascii="Times New Roman" w:eastAsia="Times New Roman" w:hAnsi="Times New Roman" w:cs="Times New Roman"/>
          <w:sz w:val="28"/>
          <w:szCs w:val="28"/>
          <w:lang w:eastAsia="ru-RU"/>
        </w:rPr>
        <w:t xml:space="preserve"> может привести к искажению результатов, в тех </w:t>
      </w:r>
      <w:proofErr w:type="gramStart"/>
      <w:r w:rsidRPr="001C6897">
        <w:rPr>
          <w:rFonts w:ascii="Times New Roman" w:eastAsia="Times New Roman" w:hAnsi="Times New Roman" w:cs="Times New Roman"/>
          <w:sz w:val="28"/>
          <w:szCs w:val="28"/>
          <w:lang w:eastAsia="ru-RU"/>
        </w:rPr>
        <w:t>случаях</w:t>
      </w:r>
      <w:proofErr w:type="gramEnd"/>
      <w:r w:rsidRPr="001C6897">
        <w:rPr>
          <w:rFonts w:ascii="Times New Roman" w:eastAsia="Times New Roman" w:hAnsi="Times New Roman" w:cs="Times New Roman"/>
          <w:sz w:val="28"/>
          <w:szCs w:val="28"/>
          <w:lang w:eastAsia="ru-RU"/>
        </w:rPr>
        <w:t xml:space="preserve"> когда материальные активы недооценены, тем самым создавая возможность завышения </w:t>
      </w:r>
      <w:proofErr w:type="spellStart"/>
      <w:r w:rsidRPr="001C6897">
        <w:rPr>
          <w:rFonts w:ascii="Times New Roman" w:eastAsia="Times New Roman" w:hAnsi="Times New Roman" w:cs="Times New Roman"/>
          <w:sz w:val="28"/>
          <w:szCs w:val="28"/>
          <w:lang w:eastAsia="ru-RU"/>
        </w:rPr>
        <w:t>гудвилла</w:t>
      </w:r>
      <w:proofErr w:type="spellEnd"/>
      <w:r w:rsidRPr="001C6897">
        <w:rPr>
          <w:rFonts w:ascii="Times New Roman" w:eastAsia="Times New Roman" w:hAnsi="Times New Roman" w:cs="Times New Roman"/>
          <w:sz w:val="28"/>
          <w:szCs w:val="28"/>
          <w:lang w:eastAsia="ru-RU"/>
        </w:rPr>
        <w:t>. Даже при том, что существуют некоторые убедительные доводы в пользу этого метода, представляется, что он использовался только потому, что был самым легким и наиболее широко распространенным, а не потому, что являлся концептуально верным. Данный метод до сих пор применяют в некоторых европейских странах (например, Дания, Нидерланды).</w:t>
      </w:r>
    </w:p>
    <w:p w:rsidR="0077236B" w:rsidRPr="001C6897" w:rsidRDefault="0077236B" w:rsidP="00E077F7">
      <w:pPr>
        <w:numPr>
          <w:ilvl w:val="0"/>
          <w:numId w:val="39"/>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6897">
        <w:rPr>
          <w:rFonts w:ascii="Times New Roman" w:eastAsia="Times New Roman" w:hAnsi="Times New Roman" w:cs="Times New Roman"/>
          <w:sz w:val="28"/>
          <w:szCs w:val="28"/>
          <w:lang w:eastAsia="ru-RU"/>
        </w:rPr>
        <w:t xml:space="preserve">2. Учет в качестве доходов или расходов будущих периодов. Положительный </w:t>
      </w:r>
      <w:proofErr w:type="spellStart"/>
      <w:r w:rsidRPr="001C6897">
        <w:rPr>
          <w:rFonts w:ascii="Times New Roman" w:eastAsia="Times New Roman" w:hAnsi="Times New Roman" w:cs="Times New Roman"/>
          <w:sz w:val="28"/>
          <w:szCs w:val="28"/>
          <w:lang w:eastAsia="ru-RU"/>
        </w:rPr>
        <w:t>гудвилл</w:t>
      </w:r>
      <w:proofErr w:type="spellEnd"/>
      <w:r w:rsidRPr="001C6897">
        <w:rPr>
          <w:rFonts w:ascii="Times New Roman" w:eastAsia="Times New Roman" w:hAnsi="Times New Roman" w:cs="Times New Roman"/>
          <w:sz w:val="28"/>
          <w:szCs w:val="28"/>
          <w:lang w:eastAsia="ru-RU"/>
        </w:rPr>
        <w:t xml:space="preserve"> учитывается как «Расходы будущих периодов» с последующим списанием в течение установленного срока, а отрицательный </w:t>
      </w:r>
      <w:proofErr w:type="spellStart"/>
      <w:r w:rsidRPr="001C6897">
        <w:rPr>
          <w:rFonts w:ascii="Times New Roman" w:eastAsia="Times New Roman" w:hAnsi="Times New Roman" w:cs="Times New Roman"/>
          <w:sz w:val="28"/>
          <w:szCs w:val="28"/>
          <w:lang w:eastAsia="ru-RU"/>
        </w:rPr>
        <w:t>гудвилл</w:t>
      </w:r>
      <w:proofErr w:type="spellEnd"/>
      <w:r w:rsidRPr="001C6897">
        <w:rPr>
          <w:rFonts w:ascii="Times New Roman" w:eastAsia="Times New Roman" w:hAnsi="Times New Roman" w:cs="Times New Roman"/>
          <w:sz w:val="28"/>
          <w:szCs w:val="28"/>
          <w:lang w:eastAsia="ru-RU"/>
        </w:rPr>
        <w:t xml:space="preserve">, возникающий при превышении балансовой стоимости активов присоединяемого предприятия над суммой покупки, отражается на счете «Доходы будущих периодов». В данном случае мы имеем дело с бухгалтерским парадоксом, когда экономически однородные явления считаются в одном случае </w:t>
      </w:r>
      <w:proofErr w:type="spellStart"/>
      <w:r w:rsidRPr="001C6897">
        <w:rPr>
          <w:rFonts w:ascii="Times New Roman" w:eastAsia="Times New Roman" w:hAnsi="Times New Roman" w:cs="Times New Roman"/>
          <w:sz w:val="28"/>
          <w:szCs w:val="28"/>
          <w:lang w:eastAsia="ru-RU"/>
        </w:rPr>
        <w:t>внеоборотным</w:t>
      </w:r>
      <w:proofErr w:type="spellEnd"/>
      <w:r w:rsidRPr="001C6897">
        <w:rPr>
          <w:rFonts w:ascii="Times New Roman" w:eastAsia="Times New Roman" w:hAnsi="Times New Roman" w:cs="Times New Roman"/>
          <w:sz w:val="28"/>
          <w:szCs w:val="28"/>
          <w:lang w:eastAsia="ru-RU"/>
        </w:rPr>
        <w:t xml:space="preserve"> активом, а в другом обязательством. Между тем данный метод получил распространение в некоторых странах СНГ (Беларусь, Украина).</w:t>
      </w:r>
    </w:p>
    <w:p w:rsidR="0077236B" w:rsidRPr="001C6897" w:rsidRDefault="0077236B" w:rsidP="00E077F7">
      <w:pPr>
        <w:numPr>
          <w:ilvl w:val="0"/>
          <w:numId w:val="39"/>
        </w:numPr>
        <w:shd w:val="clear" w:color="auto" w:fill="FFFFFF"/>
        <w:spacing w:after="0" w:line="240" w:lineRule="auto"/>
        <w:ind w:left="0" w:firstLine="567"/>
        <w:jc w:val="both"/>
        <w:rPr>
          <w:rFonts w:ascii="Times New Roman" w:eastAsia="Times New Roman" w:hAnsi="Times New Roman" w:cs="Times New Roman"/>
          <w:sz w:val="28"/>
          <w:szCs w:val="28"/>
          <w:lang w:eastAsia="ru-RU"/>
        </w:rPr>
      </w:pPr>
      <w:r w:rsidRPr="001C6897">
        <w:rPr>
          <w:rFonts w:ascii="Times New Roman" w:eastAsia="Times New Roman" w:hAnsi="Times New Roman" w:cs="Times New Roman"/>
          <w:sz w:val="28"/>
          <w:szCs w:val="28"/>
          <w:lang w:eastAsia="ru-RU"/>
        </w:rPr>
        <w:t xml:space="preserve">3. Амортизация. Амортизация позволяет организации распределить стоимость нематериальных активов на протяжении срока, в течение которого предполагается извлечение выгоды от их приобретения. В тех </w:t>
      </w:r>
      <w:proofErr w:type="gramStart"/>
      <w:r w:rsidRPr="001C6897">
        <w:rPr>
          <w:rFonts w:ascii="Times New Roman" w:eastAsia="Times New Roman" w:hAnsi="Times New Roman" w:cs="Times New Roman"/>
          <w:sz w:val="28"/>
          <w:szCs w:val="28"/>
          <w:lang w:eastAsia="ru-RU"/>
        </w:rPr>
        <w:t>случаях</w:t>
      </w:r>
      <w:proofErr w:type="gramEnd"/>
      <w:r w:rsidRPr="001C6897">
        <w:rPr>
          <w:rFonts w:ascii="Times New Roman" w:eastAsia="Times New Roman" w:hAnsi="Times New Roman" w:cs="Times New Roman"/>
          <w:sz w:val="28"/>
          <w:szCs w:val="28"/>
          <w:lang w:eastAsia="ru-RU"/>
        </w:rPr>
        <w:t xml:space="preserve"> когда амортизация становится обязательной, на первый план выходит период списания. В случае неопределенного срока использования актива, что </w:t>
      </w:r>
      <w:r w:rsidRPr="001C6897">
        <w:rPr>
          <w:rFonts w:ascii="Times New Roman" w:eastAsia="Times New Roman" w:hAnsi="Times New Roman" w:cs="Times New Roman"/>
          <w:sz w:val="28"/>
          <w:szCs w:val="28"/>
          <w:lang w:eastAsia="ru-RU"/>
        </w:rPr>
        <w:lastRenderedPageBreak/>
        <w:t xml:space="preserve">обычно имеет место в случае с </w:t>
      </w:r>
      <w:proofErr w:type="spellStart"/>
      <w:r w:rsidRPr="001C6897">
        <w:rPr>
          <w:rFonts w:ascii="Times New Roman" w:eastAsia="Times New Roman" w:hAnsi="Times New Roman" w:cs="Times New Roman"/>
          <w:sz w:val="28"/>
          <w:szCs w:val="28"/>
          <w:lang w:eastAsia="ru-RU"/>
        </w:rPr>
        <w:t>гудвиллом</w:t>
      </w:r>
      <w:proofErr w:type="spellEnd"/>
      <w:r w:rsidRPr="001C6897">
        <w:rPr>
          <w:rFonts w:ascii="Times New Roman" w:eastAsia="Times New Roman" w:hAnsi="Times New Roman" w:cs="Times New Roman"/>
          <w:sz w:val="28"/>
          <w:szCs w:val="28"/>
          <w:lang w:eastAsia="ru-RU"/>
        </w:rPr>
        <w:t xml:space="preserve">, нормы амортизационных отчислений устанавливаются в расчете максимум на сорок лет. Многие годы лица, готовившие и использовавшие финансовую отчетность, критиковали требования бухгалтерского учета по амортизации </w:t>
      </w:r>
      <w:proofErr w:type="spellStart"/>
      <w:r w:rsidRPr="001C6897">
        <w:rPr>
          <w:rFonts w:ascii="Times New Roman" w:eastAsia="Times New Roman" w:hAnsi="Times New Roman" w:cs="Times New Roman"/>
          <w:sz w:val="28"/>
          <w:szCs w:val="28"/>
          <w:lang w:eastAsia="ru-RU"/>
        </w:rPr>
        <w:t>гудвилла</w:t>
      </w:r>
      <w:proofErr w:type="spellEnd"/>
      <w:r w:rsidRPr="001C6897">
        <w:rPr>
          <w:rFonts w:ascii="Times New Roman" w:eastAsia="Times New Roman" w:hAnsi="Times New Roman" w:cs="Times New Roman"/>
          <w:sz w:val="28"/>
          <w:szCs w:val="28"/>
          <w:lang w:eastAsia="ru-RU"/>
        </w:rPr>
        <w:t xml:space="preserve"> как расходов на протяжении срока, не превышающего 40 лет.</w:t>
      </w:r>
    </w:p>
    <w:p w:rsidR="0077236B" w:rsidRPr="001C6897" w:rsidRDefault="0077236B" w:rsidP="001C6897">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6897">
        <w:rPr>
          <w:rFonts w:ascii="Times New Roman" w:eastAsia="Times New Roman" w:hAnsi="Times New Roman" w:cs="Times New Roman"/>
          <w:sz w:val="28"/>
          <w:szCs w:val="28"/>
          <w:lang w:eastAsia="ru-RU"/>
        </w:rPr>
        <w:t xml:space="preserve">Критики утверждали, что </w:t>
      </w:r>
      <w:proofErr w:type="spellStart"/>
      <w:r w:rsidRPr="001C6897">
        <w:rPr>
          <w:rFonts w:ascii="Times New Roman" w:eastAsia="Times New Roman" w:hAnsi="Times New Roman" w:cs="Times New Roman"/>
          <w:sz w:val="28"/>
          <w:szCs w:val="28"/>
          <w:lang w:eastAsia="ru-RU"/>
        </w:rPr>
        <w:t>гудвилл</w:t>
      </w:r>
      <w:proofErr w:type="spellEnd"/>
      <w:r w:rsidRPr="001C6897">
        <w:rPr>
          <w:rFonts w:ascii="Times New Roman" w:eastAsia="Times New Roman" w:hAnsi="Times New Roman" w:cs="Times New Roman"/>
          <w:sz w:val="28"/>
          <w:szCs w:val="28"/>
          <w:lang w:eastAsia="ru-RU"/>
        </w:rPr>
        <w:t xml:space="preserve"> может не обесцениваться и что, даже если это происходит, произвольные суммы, признаваемые периодически как амортизационные отчисления, вряд ли отражают это обесценение. В этом отношении процесс амортизации просто оказывает продолжительное отрицательное воздействие на величину прибыли, тем самым снижая ее значимость для инвесторов. Разработчики стандартов бухгалтерского учета, напротив, до недавнего времени отстаивали мнение, что </w:t>
      </w:r>
      <w:proofErr w:type="spellStart"/>
      <w:r w:rsidRPr="001C6897">
        <w:rPr>
          <w:rFonts w:ascii="Times New Roman" w:eastAsia="Times New Roman" w:hAnsi="Times New Roman" w:cs="Times New Roman"/>
          <w:sz w:val="28"/>
          <w:szCs w:val="28"/>
          <w:lang w:eastAsia="ru-RU"/>
        </w:rPr>
        <w:t>гудвилл</w:t>
      </w:r>
      <w:proofErr w:type="spellEnd"/>
      <w:r w:rsidRPr="001C6897">
        <w:rPr>
          <w:rFonts w:ascii="Times New Roman" w:eastAsia="Times New Roman" w:hAnsi="Times New Roman" w:cs="Times New Roman"/>
          <w:sz w:val="28"/>
          <w:szCs w:val="28"/>
          <w:lang w:eastAsia="ru-RU"/>
        </w:rPr>
        <w:t xml:space="preserve">, в большинстве случаев, вероятно, является истощающимся активом и что признание амортизации </w:t>
      </w:r>
      <w:proofErr w:type="spellStart"/>
      <w:r w:rsidRPr="001C6897">
        <w:rPr>
          <w:rFonts w:ascii="Times New Roman" w:eastAsia="Times New Roman" w:hAnsi="Times New Roman" w:cs="Times New Roman"/>
          <w:sz w:val="28"/>
          <w:szCs w:val="28"/>
          <w:lang w:eastAsia="ru-RU"/>
        </w:rPr>
        <w:t>гудвилла</w:t>
      </w:r>
      <w:proofErr w:type="spellEnd"/>
      <w:r w:rsidRPr="001C6897">
        <w:rPr>
          <w:rFonts w:ascii="Times New Roman" w:eastAsia="Times New Roman" w:hAnsi="Times New Roman" w:cs="Times New Roman"/>
          <w:sz w:val="28"/>
          <w:szCs w:val="28"/>
          <w:lang w:eastAsia="ru-RU"/>
        </w:rPr>
        <w:t xml:space="preserve"> делает величину объявленной прибыли более полезной для инвесторов, отражая снижение его стоимости. </w:t>
      </w:r>
      <w:proofErr w:type="spellStart"/>
      <w:r w:rsidRPr="001C6897">
        <w:rPr>
          <w:rFonts w:ascii="Times New Roman" w:eastAsia="Times New Roman" w:hAnsi="Times New Roman" w:cs="Times New Roman"/>
          <w:sz w:val="28"/>
          <w:szCs w:val="28"/>
          <w:lang w:eastAsia="ru-RU"/>
        </w:rPr>
        <w:t>Jennings</w:t>
      </w:r>
      <w:proofErr w:type="spellEnd"/>
      <w:r w:rsidRPr="001C6897">
        <w:rPr>
          <w:rFonts w:ascii="Times New Roman" w:eastAsia="Times New Roman" w:hAnsi="Times New Roman" w:cs="Times New Roman"/>
          <w:sz w:val="28"/>
          <w:szCs w:val="28"/>
          <w:lang w:eastAsia="ru-RU"/>
        </w:rPr>
        <w:t xml:space="preserve">, </w:t>
      </w:r>
      <w:proofErr w:type="spellStart"/>
      <w:r w:rsidRPr="001C6897">
        <w:rPr>
          <w:rFonts w:ascii="Times New Roman" w:eastAsia="Times New Roman" w:hAnsi="Times New Roman" w:cs="Times New Roman"/>
          <w:sz w:val="28"/>
          <w:szCs w:val="28"/>
          <w:lang w:eastAsia="ru-RU"/>
        </w:rPr>
        <w:t>LeClere</w:t>
      </w:r>
      <w:proofErr w:type="spellEnd"/>
      <w:r w:rsidRPr="001C6897">
        <w:rPr>
          <w:rFonts w:ascii="Times New Roman" w:eastAsia="Times New Roman" w:hAnsi="Times New Roman" w:cs="Times New Roman"/>
          <w:sz w:val="28"/>
          <w:szCs w:val="28"/>
          <w:lang w:eastAsia="ru-RU"/>
        </w:rPr>
        <w:t xml:space="preserve"> </w:t>
      </w:r>
      <w:proofErr w:type="spellStart"/>
      <w:r w:rsidRPr="001C6897">
        <w:rPr>
          <w:rFonts w:ascii="Times New Roman" w:eastAsia="Times New Roman" w:hAnsi="Times New Roman" w:cs="Times New Roman"/>
          <w:sz w:val="28"/>
          <w:szCs w:val="28"/>
          <w:lang w:eastAsia="ru-RU"/>
        </w:rPr>
        <w:t>and</w:t>
      </w:r>
      <w:proofErr w:type="spellEnd"/>
      <w:r w:rsidRPr="001C6897">
        <w:rPr>
          <w:rFonts w:ascii="Times New Roman" w:eastAsia="Times New Roman" w:hAnsi="Times New Roman" w:cs="Times New Roman"/>
          <w:sz w:val="28"/>
          <w:szCs w:val="28"/>
          <w:lang w:eastAsia="ru-RU"/>
        </w:rPr>
        <w:t xml:space="preserve"> </w:t>
      </w:r>
      <w:proofErr w:type="spellStart"/>
      <w:r w:rsidRPr="001C6897">
        <w:rPr>
          <w:rFonts w:ascii="Times New Roman" w:eastAsia="Times New Roman" w:hAnsi="Times New Roman" w:cs="Times New Roman"/>
          <w:sz w:val="28"/>
          <w:szCs w:val="28"/>
          <w:lang w:eastAsia="ru-RU"/>
        </w:rPr>
        <w:t>Thompson</w:t>
      </w:r>
      <w:proofErr w:type="spellEnd"/>
      <w:r w:rsidRPr="001C6897">
        <w:rPr>
          <w:rFonts w:ascii="Times New Roman" w:eastAsia="Times New Roman" w:hAnsi="Times New Roman" w:cs="Times New Roman"/>
          <w:sz w:val="28"/>
          <w:szCs w:val="28"/>
          <w:lang w:eastAsia="ru-RU"/>
        </w:rPr>
        <w:t xml:space="preserve"> (2001) предоставляют эмпирические данные относительно того, какой из этих подходов наиболее совместим с тем, как инвесторы оценивают ценные бумаги.</w:t>
      </w:r>
    </w:p>
    <w:p w:rsidR="0077236B" w:rsidRPr="001C6897" w:rsidRDefault="0077236B" w:rsidP="007750DB">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C6897">
        <w:rPr>
          <w:rFonts w:ascii="Times New Roman" w:eastAsia="Times New Roman" w:hAnsi="Times New Roman" w:cs="Times New Roman"/>
          <w:sz w:val="28"/>
          <w:szCs w:val="28"/>
          <w:lang w:eastAsia="ru-RU"/>
        </w:rPr>
        <w:t xml:space="preserve">Для исследования данной проблемы они установили, насколько колебания курсов акций объясняется прибылью до вычета амортизации </w:t>
      </w:r>
      <w:proofErr w:type="spellStart"/>
      <w:r w:rsidRPr="001C6897">
        <w:rPr>
          <w:rFonts w:ascii="Times New Roman" w:eastAsia="Times New Roman" w:hAnsi="Times New Roman" w:cs="Times New Roman"/>
          <w:sz w:val="28"/>
          <w:szCs w:val="28"/>
          <w:lang w:eastAsia="ru-RU"/>
        </w:rPr>
        <w:t>гудвилла</w:t>
      </w:r>
      <w:proofErr w:type="spellEnd"/>
      <w:r w:rsidRPr="001C6897">
        <w:rPr>
          <w:rFonts w:ascii="Times New Roman" w:eastAsia="Times New Roman" w:hAnsi="Times New Roman" w:cs="Times New Roman"/>
          <w:sz w:val="28"/>
          <w:szCs w:val="28"/>
          <w:lang w:eastAsia="ru-RU"/>
        </w:rPr>
        <w:t xml:space="preserve"> и объявленной прибылью, включающей расходы на амортизацию </w:t>
      </w:r>
      <w:proofErr w:type="spellStart"/>
      <w:r w:rsidRPr="001C6897">
        <w:rPr>
          <w:rFonts w:ascii="Times New Roman" w:eastAsia="Times New Roman" w:hAnsi="Times New Roman" w:cs="Times New Roman"/>
          <w:sz w:val="28"/>
          <w:szCs w:val="28"/>
          <w:lang w:eastAsia="ru-RU"/>
        </w:rPr>
        <w:t>гудвилла</w:t>
      </w:r>
      <w:proofErr w:type="spellEnd"/>
      <w:r w:rsidRPr="001C6897">
        <w:rPr>
          <w:rFonts w:ascii="Times New Roman" w:eastAsia="Times New Roman" w:hAnsi="Times New Roman" w:cs="Times New Roman"/>
          <w:sz w:val="28"/>
          <w:szCs w:val="28"/>
          <w:lang w:eastAsia="ru-RU"/>
        </w:rPr>
        <w:t xml:space="preserve">. Анализ был основан на большой выборке компаний, чьи акции торгуются на публичном рынке, сообщавших </w:t>
      </w:r>
      <w:proofErr w:type="gramStart"/>
      <w:r w:rsidRPr="001C6897">
        <w:rPr>
          <w:rFonts w:ascii="Times New Roman" w:eastAsia="Times New Roman" w:hAnsi="Times New Roman" w:cs="Times New Roman"/>
          <w:sz w:val="28"/>
          <w:szCs w:val="28"/>
          <w:lang w:eastAsia="ru-RU"/>
        </w:rPr>
        <w:t>о</w:t>
      </w:r>
      <w:proofErr w:type="gramEnd"/>
      <w:r w:rsidRPr="001C6897">
        <w:rPr>
          <w:rFonts w:ascii="Times New Roman" w:eastAsia="Times New Roman" w:hAnsi="Times New Roman" w:cs="Times New Roman"/>
          <w:sz w:val="28"/>
          <w:szCs w:val="28"/>
          <w:lang w:eastAsia="ru-RU"/>
        </w:rPr>
        <w:t xml:space="preserve"> приобретенном </w:t>
      </w:r>
      <w:proofErr w:type="spellStart"/>
      <w:r w:rsidRPr="001C6897">
        <w:rPr>
          <w:rFonts w:ascii="Times New Roman" w:eastAsia="Times New Roman" w:hAnsi="Times New Roman" w:cs="Times New Roman"/>
          <w:sz w:val="28"/>
          <w:szCs w:val="28"/>
          <w:lang w:eastAsia="ru-RU"/>
        </w:rPr>
        <w:t>гудвилле</w:t>
      </w:r>
      <w:proofErr w:type="spellEnd"/>
      <w:r w:rsidRPr="001C6897">
        <w:rPr>
          <w:rFonts w:ascii="Times New Roman" w:eastAsia="Times New Roman" w:hAnsi="Times New Roman" w:cs="Times New Roman"/>
          <w:sz w:val="28"/>
          <w:szCs w:val="28"/>
          <w:lang w:eastAsia="ru-RU"/>
        </w:rPr>
        <w:t xml:space="preserve"> в период 1993-1998 гг.</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Результаты подтвердили правоту критики прежних правил бухгалтерского учета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В каждом году и в течение шестилетнего периода в целом, прибыль до вычета амортизации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лучше объясняла колебания курсов акций, чем объявленная прибыль, и для каждого года объясненная корреляция являлась статистически значимой. Кроме того, полученные данные говорят о том, что амортизация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просто добавляет «шум» к объявленной прибыли.</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Первыми это поняли больше всех «пострадавшие» от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американцы и перестали его считать амортизируемым активом. В июне 2001 г. В США был принят стандарт IAS 142, который отменяет амортизацию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и предписывает проводить ежегодно переоценку, если выявлены факты, влияющие на изменение его стоимости, - например, утрату тех положительных факторов, на которые рассчитывал покупатель, соглашаясь на более высокую цену. Сумма уценки списывается на расходы, но не учитывается при исчислении налога на прибыль.</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4. Учет без амортизации. Капитализация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без амортизации позволяет получить самые благоприятные данные финансовой отчетности. Компания получает на баланс актив вместо уменьшения собственного капитала, и чистая прибыль периодически не сокращается. Однако это может привести к </w:t>
      </w:r>
      <w:proofErr w:type="gramStart"/>
      <w:r w:rsidRPr="0077236B">
        <w:rPr>
          <w:rFonts w:ascii="Times New Roman" w:eastAsia="Times New Roman" w:hAnsi="Times New Roman" w:cs="Times New Roman"/>
          <w:color w:val="000000"/>
          <w:sz w:val="28"/>
          <w:szCs w:val="28"/>
          <w:lang w:eastAsia="ru-RU"/>
        </w:rPr>
        <w:t>гораздо большим</w:t>
      </w:r>
      <w:proofErr w:type="gramEnd"/>
      <w:r w:rsidRPr="0077236B">
        <w:rPr>
          <w:rFonts w:ascii="Times New Roman" w:eastAsia="Times New Roman" w:hAnsi="Times New Roman" w:cs="Times New Roman"/>
          <w:color w:val="000000"/>
          <w:sz w:val="28"/>
          <w:szCs w:val="28"/>
          <w:lang w:eastAsia="ru-RU"/>
        </w:rPr>
        <w:t xml:space="preserve"> злоупотреблениям, чем при любом другом методе.</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lastRenderedPageBreak/>
        <w:t xml:space="preserve">Логическое обоснование для учета без амортизации базируется на представлении о том, что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не уменьшается в стоимости. Высокие организаторские способности, доброе имя и репутация, безупречный персонал вообще не теряют своей стоимости, а только ее увеличивают.</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может рассматриваться как инвестиции и должен оставаться на балансе непогашенным. Но без начисления амортизации счет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может стать объектом для злоупотреблений и потерять то ограниченное значение, которое он имеет теперь. Для снижения риска таких злоупотреблений стандартами бухгалтерского учета устанавливается требование по проведению регулярных проверок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на предмет потери стоимости (проверка на обесценение).</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31 марта 2004 г. вступил в силу новый стандарт МСФО (IFRS) 3 «Объединение компаний», отменяющий требование об амортизации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Таким образом, происходит сближение МСФО и ГААП США. МСФО (IFRS) 3 требует оценки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(после первоначального признания) по себестоимости за минусом накопленных убытков от обесценения.</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Следовательно,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не амортизируется, вместо этого проводятся ежегодные (или более регулярные) проверки на обесценение. В случае установления факта обесценения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должен немедленно признаваться убыток от обесценения. Обесценение более не является исключительным вопросом, который возникает, когда имеют место обусловливающие его события или появляются его признаки, оно является основным элементом ежедневного процесса подготовки финансовой отчетности. В связи с появлением МСФО (IFRS) 3 на смену субъективности, присущей определению и оценке обусловливающих событий, приходят ежегодно выполняемые и четко определенные действия.</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Согласно МСФО (IFRS) 3 отрицательный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должен незамедлительно признаваться (покупателем) в качестве дохода в отчете о прибылях и убытках.</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Отмена амортизации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и введение амортизации НМА с определенным сроком полезного использования будет оказывать определенное воздействие на прибыль. Краткосрочная прибыль на акцию (EPS) может в некоторых случаях упасть в результате увеличившегося числа НМА с коротким сроком полезного использования, что может привести к более высоким амортизационным отчислениям в первые годы после приобретения. Также может повыситься неустойчивость прибыли, поскольку прежние предсказуемые ежегодные амортизационные отчисления на </w:t>
      </w:r>
      <w:proofErr w:type="spellStart"/>
      <w:r w:rsidRPr="0077236B">
        <w:rPr>
          <w:rFonts w:ascii="Times New Roman" w:eastAsia="Times New Roman" w:hAnsi="Times New Roman" w:cs="Times New Roman"/>
          <w:color w:val="000000"/>
          <w:sz w:val="28"/>
          <w:szCs w:val="28"/>
          <w:lang w:eastAsia="ru-RU"/>
        </w:rPr>
        <w:t>гудвилл</w:t>
      </w:r>
      <w:proofErr w:type="spellEnd"/>
      <w:r w:rsidRPr="0077236B">
        <w:rPr>
          <w:rFonts w:ascii="Times New Roman" w:eastAsia="Times New Roman" w:hAnsi="Times New Roman" w:cs="Times New Roman"/>
          <w:color w:val="000000"/>
          <w:sz w:val="28"/>
          <w:szCs w:val="28"/>
          <w:lang w:eastAsia="ru-RU"/>
        </w:rPr>
        <w:t xml:space="preserve"> заменяются периодическим признанием убытков от обесценения. Нужно также иметь в виду, что убытки от обесценения, скорее всего, будут происходить в те годы, когда и так уже были получены неблагоприятные результаты финансово-хозяйственной деятельности, тем самым ещё больше понижая прибыль.</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Ожидается, что применение МСФО (IFRS) 3 должно увеличить прозрачность в отношении сделок по объединению компаний. Возросший </w:t>
      </w:r>
      <w:r w:rsidRPr="0077236B">
        <w:rPr>
          <w:rFonts w:ascii="Times New Roman" w:eastAsia="Times New Roman" w:hAnsi="Times New Roman" w:cs="Times New Roman"/>
          <w:color w:val="000000"/>
          <w:sz w:val="28"/>
          <w:szCs w:val="28"/>
          <w:lang w:eastAsia="ru-RU"/>
        </w:rPr>
        <w:lastRenderedPageBreak/>
        <w:t>объем раскрытия информации о стоимости компонентов, составляющий покупную цену, даст аналитикам немедленную возможность определения случаев переплаты за приобретение. Возросшие требования к раскрытию информации в МСФО (IFRS) 3 дадут аналитикам и акционерам больше информации для оценки деятельности руководства предприятия.</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Исследовав основные методы учета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за рубежом, были выявлены как преимущества, так и недостатки. Первый метод учета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считаем неприменимым для российской практики, так как величину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и его будущую стоимость можно определить, что противоречит данному методу. Метод учета в качестве доходов или расходов будущих периодов, по нашему мнению, не находит должного отражения и не заслуживает внимания, так как одна и та же категория в учете является и </w:t>
      </w:r>
      <w:proofErr w:type="spellStart"/>
      <w:r w:rsidRPr="0077236B">
        <w:rPr>
          <w:rFonts w:ascii="Times New Roman" w:eastAsia="Times New Roman" w:hAnsi="Times New Roman" w:cs="Times New Roman"/>
          <w:color w:val="000000"/>
          <w:sz w:val="28"/>
          <w:szCs w:val="28"/>
          <w:lang w:eastAsia="ru-RU"/>
        </w:rPr>
        <w:t>внеоборотным</w:t>
      </w:r>
      <w:proofErr w:type="spellEnd"/>
      <w:r w:rsidRPr="0077236B">
        <w:rPr>
          <w:rFonts w:ascii="Times New Roman" w:eastAsia="Times New Roman" w:hAnsi="Times New Roman" w:cs="Times New Roman"/>
          <w:color w:val="000000"/>
          <w:sz w:val="28"/>
          <w:szCs w:val="28"/>
          <w:lang w:eastAsia="ru-RU"/>
        </w:rPr>
        <w:t xml:space="preserve"> активом, и обязательством. Метод учета амортизации считаем положительным с введением нового стандарта, который предписывает ежегодно проводить переоценку выявленных фактов, влияющих на изменение его стоимости. Метод учета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без амортизации считаем целесообразным при проведении регулярных проверок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на предмет потери стоимости (проверка на обесценение).</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В заключение можно сказать, что при сравнении балансовой стоимости чистых активов компании и его рыночной капитализации можно заметить их существенное различие. Часто это различие связано именно с наличием не отраженного в отчетности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актива компании, которым российские организации только учатся управлять.</w:t>
      </w:r>
    </w:p>
    <w:p w:rsidR="0077236B" w:rsidRPr="0077236B" w:rsidRDefault="0077236B" w:rsidP="007750DB">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77236B">
        <w:rPr>
          <w:rFonts w:ascii="Times New Roman" w:eastAsia="Times New Roman" w:hAnsi="Times New Roman" w:cs="Times New Roman"/>
          <w:color w:val="000000"/>
          <w:sz w:val="28"/>
          <w:szCs w:val="28"/>
          <w:lang w:eastAsia="ru-RU"/>
        </w:rPr>
        <w:t xml:space="preserve">В ходе работы выявлены особенности отражения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в разных странах, методы определения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определены различные пути появления деловой репутации. Определены нематериальные ресурсы, обеспечивающие предприятию более высокий уровень прибыли по сравнению с другими предприятиями. Предложена методика расчета по определению приобретенного и внутренне созданного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Рассмотрев особенности организации учета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 xml:space="preserve">, авторы считают целесообразным, отразить методику бухгалтерского учета неидентифицируемых активов на основе концепции </w:t>
      </w:r>
      <w:proofErr w:type="spellStart"/>
      <w:r w:rsidRPr="0077236B">
        <w:rPr>
          <w:rFonts w:ascii="Times New Roman" w:eastAsia="Times New Roman" w:hAnsi="Times New Roman" w:cs="Times New Roman"/>
          <w:color w:val="000000"/>
          <w:sz w:val="28"/>
          <w:szCs w:val="28"/>
          <w:lang w:eastAsia="ru-RU"/>
        </w:rPr>
        <w:t>гудвилла</w:t>
      </w:r>
      <w:proofErr w:type="spellEnd"/>
      <w:r w:rsidRPr="0077236B">
        <w:rPr>
          <w:rFonts w:ascii="Times New Roman" w:eastAsia="Times New Roman" w:hAnsi="Times New Roman" w:cs="Times New Roman"/>
          <w:color w:val="000000"/>
          <w:sz w:val="28"/>
          <w:szCs w:val="28"/>
          <w:lang w:eastAsia="ru-RU"/>
        </w:rPr>
        <w:t>.</w:t>
      </w:r>
    </w:p>
    <w:p w:rsidR="0077236B" w:rsidRPr="0077236B" w:rsidRDefault="0077236B" w:rsidP="007750DB">
      <w:pPr>
        <w:spacing w:after="0" w:line="240" w:lineRule="auto"/>
        <w:ind w:firstLine="567"/>
        <w:jc w:val="both"/>
        <w:rPr>
          <w:rFonts w:ascii="Times New Roman" w:hAnsi="Times New Roman" w:cs="Times New Roman"/>
          <w:b/>
          <w:sz w:val="28"/>
          <w:szCs w:val="28"/>
        </w:rPr>
      </w:pPr>
    </w:p>
    <w:p w:rsidR="00024525" w:rsidRPr="007644C5" w:rsidRDefault="00C45D99" w:rsidP="00E077F7">
      <w:pPr>
        <w:spacing w:after="0" w:line="240" w:lineRule="auto"/>
        <w:ind w:firstLine="567"/>
        <w:jc w:val="both"/>
        <w:rPr>
          <w:rFonts w:ascii="Times New Roman" w:hAnsi="Times New Roman" w:cs="Times New Roman"/>
          <w:b/>
          <w:sz w:val="28"/>
          <w:szCs w:val="28"/>
        </w:rPr>
      </w:pPr>
      <w:r w:rsidRPr="007644C5">
        <w:rPr>
          <w:rFonts w:ascii="Times New Roman" w:hAnsi="Times New Roman" w:cs="Times New Roman"/>
          <w:b/>
          <w:sz w:val="28"/>
          <w:szCs w:val="28"/>
        </w:rPr>
        <w:t xml:space="preserve">Стратегическое управление, на основе интеграции систем сбалансированных системы показателей и </w:t>
      </w:r>
      <w:proofErr w:type="spellStart"/>
      <w:r w:rsidRPr="007644C5">
        <w:rPr>
          <w:rFonts w:ascii="Times New Roman" w:hAnsi="Times New Roman" w:cs="Times New Roman"/>
          <w:b/>
          <w:sz w:val="28"/>
          <w:szCs w:val="28"/>
        </w:rPr>
        <w:t>стоимостно</w:t>
      </w:r>
      <w:proofErr w:type="spellEnd"/>
      <w:r w:rsidRPr="007644C5">
        <w:rPr>
          <w:rFonts w:ascii="Times New Roman" w:hAnsi="Times New Roman" w:cs="Times New Roman"/>
          <w:b/>
          <w:sz w:val="28"/>
          <w:szCs w:val="28"/>
        </w:rPr>
        <w:t>-ориентированного правления</w:t>
      </w:r>
    </w:p>
    <w:p w:rsidR="00AC3B0E" w:rsidRPr="007644C5" w:rsidRDefault="00AC3B0E" w:rsidP="00E077F7">
      <w:pPr>
        <w:spacing w:after="0" w:line="240" w:lineRule="auto"/>
        <w:ind w:firstLine="567"/>
        <w:jc w:val="both"/>
        <w:rPr>
          <w:rFonts w:ascii="Times New Roman" w:eastAsia="Times New Roman" w:hAnsi="Times New Roman" w:cs="Times New Roman"/>
          <w:color w:val="000000"/>
          <w:sz w:val="28"/>
          <w:szCs w:val="28"/>
          <w:lang w:eastAsia="ru-RU"/>
        </w:rPr>
      </w:pPr>
      <w:r w:rsidRPr="007644C5">
        <w:rPr>
          <w:rFonts w:ascii="Times New Roman" w:eastAsia="Times New Roman" w:hAnsi="Times New Roman" w:cs="Times New Roman"/>
          <w:color w:val="000000"/>
          <w:sz w:val="28"/>
          <w:szCs w:val="28"/>
          <w:lang w:eastAsia="ru-RU"/>
        </w:rPr>
        <w:t xml:space="preserve">Реализация идеи </w:t>
      </w:r>
      <w:proofErr w:type="spellStart"/>
      <w:r w:rsidRPr="007644C5">
        <w:rPr>
          <w:rFonts w:ascii="Times New Roman" w:eastAsia="Times New Roman" w:hAnsi="Times New Roman" w:cs="Times New Roman"/>
          <w:color w:val="000000"/>
          <w:sz w:val="28"/>
          <w:szCs w:val="28"/>
          <w:lang w:eastAsia="ru-RU"/>
        </w:rPr>
        <w:t>стоимостно</w:t>
      </w:r>
      <w:proofErr w:type="spellEnd"/>
      <w:r w:rsidRPr="007644C5">
        <w:rPr>
          <w:rFonts w:ascii="Times New Roman" w:eastAsia="Times New Roman" w:hAnsi="Times New Roman" w:cs="Times New Roman"/>
          <w:color w:val="000000"/>
          <w:sz w:val="28"/>
          <w:szCs w:val="28"/>
          <w:lang w:eastAsia="ru-RU"/>
        </w:rPr>
        <w:t>-ориентированного управления предполагает определение финансовых и нефинансовых рычагов создания стоимости</w:t>
      </w:r>
      <w:r w:rsidR="00DB01B4" w:rsidRPr="007644C5">
        <w:rPr>
          <w:rFonts w:ascii="Times New Roman" w:eastAsia="Times New Roman" w:hAnsi="Times New Roman" w:cs="Times New Roman"/>
          <w:color w:val="000000"/>
          <w:sz w:val="28"/>
          <w:szCs w:val="28"/>
          <w:lang w:eastAsia="ru-RU"/>
        </w:rPr>
        <w:t xml:space="preserve"> </w:t>
      </w:r>
      <w:r w:rsidRPr="007644C5">
        <w:rPr>
          <w:rFonts w:ascii="Times New Roman" w:eastAsia="Times New Roman" w:hAnsi="Times New Roman" w:cs="Times New Roman"/>
          <w:color w:val="000000"/>
          <w:sz w:val="28"/>
          <w:szCs w:val="28"/>
          <w:lang w:eastAsia="ru-RU"/>
        </w:rPr>
        <w:t>компании. Концепция сбалансированной системы показателей в этом плане</w:t>
      </w:r>
    </w:p>
    <w:p w:rsidR="00AC3B0E" w:rsidRPr="00DB01B4" w:rsidRDefault="00AC3B0E" w:rsidP="00E077F7">
      <w:pPr>
        <w:spacing w:after="0" w:line="240" w:lineRule="auto"/>
        <w:ind w:firstLine="567"/>
        <w:jc w:val="both"/>
        <w:rPr>
          <w:rFonts w:ascii="Times New Roman" w:eastAsia="Times New Roman" w:hAnsi="Times New Roman" w:cs="Times New Roman"/>
          <w:color w:val="000000"/>
          <w:sz w:val="28"/>
          <w:szCs w:val="28"/>
          <w:lang w:eastAsia="ru-RU"/>
        </w:rPr>
      </w:pPr>
      <w:r w:rsidRPr="007644C5">
        <w:rPr>
          <w:rFonts w:ascii="Times New Roman" w:eastAsia="Times New Roman" w:hAnsi="Times New Roman" w:cs="Times New Roman"/>
          <w:color w:val="000000"/>
          <w:sz w:val="28"/>
          <w:szCs w:val="28"/>
          <w:lang w:eastAsia="ru-RU"/>
        </w:rPr>
        <w:t xml:space="preserve">— мощный инструмент идентификации финансовых и нефинансовых показателей и их целевых значений, влияющих на стоимость компании. Концепция BSC позволяет избежать односторонней финансовой ориентации системы </w:t>
      </w:r>
      <w:proofErr w:type="spellStart"/>
      <w:r w:rsidRPr="007644C5">
        <w:rPr>
          <w:rFonts w:ascii="Times New Roman" w:eastAsia="Times New Roman" w:hAnsi="Times New Roman" w:cs="Times New Roman"/>
          <w:color w:val="000000"/>
          <w:sz w:val="28"/>
          <w:szCs w:val="28"/>
          <w:lang w:eastAsia="ru-RU"/>
        </w:rPr>
        <w:t>стоимостно</w:t>
      </w:r>
      <w:proofErr w:type="spellEnd"/>
      <w:r w:rsidRPr="007644C5">
        <w:rPr>
          <w:rFonts w:ascii="Times New Roman" w:eastAsia="Times New Roman" w:hAnsi="Times New Roman" w:cs="Times New Roman"/>
          <w:color w:val="000000"/>
          <w:sz w:val="28"/>
          <w:szCs w:val="28"/>
          <w:lang w:eastAsia="ru-RU"/>
        </w:rPr>
        <w:t>-ориентированного управления. Можно говорить, что эти системы идеально дополняют друг друга (рис.).</w:t>
      </w:r>
    </w:p>
    <w:p w:rsidR="00DB01B4" w:rsidRPr="00AC3B0E" w:rsidRDefault="00DB01B4" w:rsidP="007644C5">
      <w:pPr>
        <w:spacing w:after="0" w:line="240" w:lineRule="auto"/>
        <w:jc w:val="center"/>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noProof/>
          <w:color w:val="000000"/>
          <w:sz w:val="28"/>
          <w:szCs w:val="28"/>
          <w:lang w:eastAsia="ru-RU"/>
        </w:rPr>
        <w:lastRenderedPageBreak/>
        <w:drawing>
          <wp:inline distT="0" distB="0" distL="0" distR="0" wp14:anchorId="70334AD1" wp14:editId="7ACA24D7">
            <wp:extent cx="5927075" cy="2699133"/>
            <wp:effectExtent l="0" t="0" r="0" b="6350"/>
            <wp:docPr id="29" name="Рисунок 29" descr="https://studfiles.net/html/1438/356/html_LWukaJvqco.1dUY/htmlconvd-9eeJGf377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studfiles.net/html/1438/356/html_LWukaJvqco.1dUY/htmlconvd-9eeJGf377x1.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5474" cy="2702958"/>
                    </a:xfrm>
                    <a:prstGeom prst="rect">
                      <a:avLst/>
                    </a:prstGeom>
                    <a:noFill/>
                    <a:ln>
                      <a:noFill/>
                    </a:ln>
                  </pic:spPr>
                </pic:pic>
              </a:graphicData>
            </a:graphic>
          </wp:inline>
        </w:drawing>
      </w:r>
    </w:p>
    <w:p w:rsidR="00DB01B4" w:rsidRPr="007644C5" w:rsidRDefault="00DB01B4" w:rsidP="007644C5">
      <w:pPr>
        <w:spacing w:after="0" w:line="240" w:lineRule="auto"/>
        <w:jc w:val="center"/>
        <w:rPr>
          <w:rFonts w:ascii="Times New Roman" w:eastAsia="Times New Roman" w:hAnsi="Times New Roman" w:cs="Times New Roman"/>
          <w:bCs/>
          <w:color w:val="000000"/>
          <w:sz w:val="28"/>
          <w:szCs w:val="28"/>
          <w:lang w:eastAsia="ru-RU"/>
        </w:rPr>
      </w:pPr>
      <w:r w:rsidRPr="007644C5">
        <w:rPr>
          <w:rFonts w:ascii="Times New Roman" w:eastAsia="Times New Roman" w:hAnsi="Times New Roman" w:cs="Times New Roman"/>
          <w:bCs/>
          <w:color w:val="000000"/>
          <w:sz w:val="28"/>
          <w:szCs w:val="28"/>
          <w:lang w:eastAsia="ru-RU"/>
        </w:rPr>
        <w:t>Рисунок. Интеграция</w:t>
      </w:r>
      <w:r w:rsidR="007644C5" w:rsidRPr="007644C5">
        <w:rPr>
          <w:rFonts w:ascii="Times New Roman" w:eastAsia="Times New Roman" w:hAnsi="Times New Roman" w:cs="Times New Roman"/>
          <w:bCs/>
          <w:color w:val="000000"/>
          <w:sz w:val="28"/>
          <w:szCs w:val="28"/>
          <w:lang w:eastAsia="ru-RU"/>
        </w:rPr>
        <w:t xml:space="preserve"> </w:t>
      </w:r>
      <w:r w:rsidRPr="007644C5">
        <w:rPr>
          <w:rFonts w:ascii="Times New Roman" w:eastAsia="Times New Roman" w:hAnsi="Times New Roman" w:cs="Times New Roman"/>
          <w:bCs/>
          <w:color w:val="000000"/>
          <w:sz w:val="28"/>
          <w:szCs w:val="28"/>
          <w:lang w:eastAsia="ru-RU"/>
        </w:rPr>
        <w:t>концепций</w:t>
      </w:r>
      <w:r w:rsidR="007644C5" w:rsidRPr="007644C5">
        <w:rPr>
          <w:rFonts w:ascii="Times New Roman" w:eastAsia="Times New Roman" w:hAnsi="Times New Roman" w:cs="Times New Roman"/>
          <w:bCs/>
          <w:color w:val="000000"/>
          <w:sz w:val="28"/>
          <w:szCs w:val="28"/>
          <w:lang w:eastAsia="ru-RU"/>
        </w:rPr>
        <w:t xml:space="preserve"> </w:t>
      </w:r>
      <w:proofErr w:type="spellStart"/>
      <w:r w:rsidRPr="007644C5">
        <w:rPr>
          <w:rFonts w:ascii="Times New Roman" w:eastAsia="Times New Roman" w:hAnsi="Times New Roman" w:cs="Times New Roman"/>
          <w:bCs/>
          <w:color w:val="000000"/>
          <w:sz w:val="28"/>
          <w:szCs w:val="28"/>
          <w:lang w:eastAsia="ru-RU"/>
        </w:rPr>
        <w:t>стоимостно</w:t>
      </w:r>
      <w:proofErr w:type="spellEnd"/>
      <w:r w:rsidRPr="007644C5">
        <w:rPr>
          <w:rFonts w:ascii="Times New Roman" w:eastAsia="Times New Roman" w:hAnsi="Times New Roman" w:cs="Times New Roman"/>
          <w:bCs/>
          <w:color w:val="000000"/>
          <w:sz w:val="28"/>
          <w:szCs w:val="28"/>
          <w:lang w:eastAsia="ru-RU"/>
        </w:rPr>
        <w:t>-ориентированного управления и</w:t>
      </w:r>
      <w:r w:rsidR="007644C5" w:rsidRPr="007644C5">
        <w:rPr>
          <w:rFonts w:ascii="Times New Roman" w:eastAsia="Times New Roman" w:hAnsi="Times New Roman" w:cs="Times New Roman"/>
          <w:bCs/>
          <w:color w:val="000000"/>
          <w:sz w:val="28"/>
          <w:szCs w:val="28"/>
          <w:lang w:eastAsia="ru-RU"/>
        </w:rPr>
        <w:t xml:space="preserve"> </w:t>
      </w:r>
      <w:r w:rsidRPr="007644C5">
        <w:rPr>
          <w:rFonts w:ascii="Times New Roman" w:eastAsia="Times New Roman" w:hAnsi="Times New Roman" w:cs="Times New Roman"/>
          <w:bCs/>
          <w:color w:val="000000"/>
          <w:sz w:val="28"/>
          <w:szCs w:val="28"/>
          <w:lang w:eastAsia="ru-RU"/>
        </w:rPr>
        <w:t>сбалансированной</w:t>
      </w:r>
      <w:r w:rsidR="007644C5" w:rsidRPr="007644C5">
        <w:rPr>
          <w:rFonts w:ascii="Times New Roman" w:eastAsia="Times New Roman" w:hAnsi="Times New Roman" w:cs="Times New Roman"/>
          <w:bCs/>
          <w:color w:val="000000"/>
          <w:sz w:val="28"/>
          <w:szCs w:val="28"/>
          <w:lang w:eastAsia="ru-RU"/>
        </w:rPr>
        <w:t xml:space="preserve"> </w:t>
      </w:r>
      <w:r w:rsidRPr="007644C5">
        <w:rPr>
          <w:rFonts w:ascii="Times New Roman" w:eastAsia="Times New Roman" w:hAnsi="Times New Roman" w:cs="Times New Roman"/>
          <w:bCs/>
          <w:color w:val="000000"/>
          <w:sz w:val="28"/>
          <w:szCs w:val="28"/>
          <w:lang w:eastAsia="ru-RU"/>
        </w:rPr>
        <w:t>системы</w:t>
      </w:r>
      <w:r w:rsidR="007644C5" w:rsidRPr="007644C5">
        <w:rPr>
          <w:rFonts w:ascii="Times New Roman" w:eastAsia="Times New Roman" w:hAnsi="Times New Roman" w:cs="Times New Roman"/>
          <w:bCs/>
          <w:color w:val="000000"/>
          <w:sz w:val="28"/>
          <w:szCs w:val="28"/>
          <w:lang w:eastAsia="ru-RU"/>
        </w:rPr>
        <w:t xml:space="preserve"> </w:t>
      </w:r>
      <w:r w:rsidRPr="007644C5">
        <w:rPr>
          <w:rFonts w:ascii="Times New Roman" w:eastAsia="Times New Roman" w:hAnsi="Times New Roman" w:cs="Times New Roman"/>
          <w:bCs/>
          <w:color w:val="000000"/>
          <w:sz w:val="28"/>
          <w:szCs w:val="28"/>
          <w:lang w:eastAsia="ru-RU"/>
        </w:rPr>
        <w:t>показателей</w:t>
      </w:r>
    </w:p>
    <w:p w:rsidR="00DB01B4" w:rsidRPr="00AC3B0E" w:rsidRDefault="00DB01B4" w:rsidP="00DB01B4">
      <w:pPr>
        <w:spacing w:after="0" w:line="240" w:lineRule="auto"/>
        <w:ind w:firstLine="567"/>
        <w:jc w:val="both"/>
        <w:rPr>
          <w:rFonts w:ascii="Times New Roman" w:eastAsia="Times New Roman" w:hAnsi="Times New Roman" w:cs="Times New Roman"/>
          <w:color w:val="000000"/>
          <w:sz w:val="28"/>
          <w:szCs w:val="28"/>
          <w:lang w:eastAsia="ru-RU"/>
        </w:rPr>
      </w:pP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 xml:space="preserve">Ориентация системы планирования и управления в компании на показатель стоимости </w:t>
      </w:r>
      <w:r w:rsidR="007644C5">
        <w:rPr>
          <w:rFonts w:ascii="Times New Roman" w:eastAsia="Times New Roman" w:hAnsi="Times New Roman" w:cs="Times New Roman"/>
          <w:color w:val="000000"/>
          <w:sz w:val="28"/>
          <w:szCs w:val="28"/>
          <w:lang w:eastAsia="ru-RU"/>
        </w:rPr>
        <w:t>–</w:t>
      </w:r>
      <w:r w:rsidRPr="00AC3B0E">
        <w:rPr>
          <w:rFonts w:ascii="Times New Roman" w:eastAsia="Times New Roman" w:hAnsi="Times New Roman" w:cs="Times New Roman"/>
          <w:color w:val="000000"/>
          <w:sz w:val="28"/>
          <w:szCs w:val="28"/>
          <w:lang w:eastAsia="ru-RU"/>
        </w:rPr>
        <w:t xml:space="preserve"> превышение</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 xml:space="preserve">рентабельности капитала над величиной затрат на капитал </w:t>
      </w:r>
      <w:r w:rsidR="007644C5">
        <w:rPr>
          <w:rFonts w:ascii="Times New Roman" w:eastAsia="Times New Roman" w:hAnsi="Times New Roman" w:cs="Times New Roman"/>
          <w:color w:val="000000"/>
          <w:sz w:val="28"/>
          <w:szCs w:val="28"/>
          <w:lang w:eastAsia="ru-RU"/>
        </w:rPr>
        <w:t>–</w:t>
      </w:r>
      <w:r w:rsidRPr="00AC3B0E">
        <w:rPr>
          <w:rFonts w:ascii="Times New Roman" w:eastAsia="Times New Roman" w:hAnsi="Times New Roman" w:cs="Times New Roman"/>
          <w:color w:val="000000"/>
          <w:sz w:val="28"/>
          <w:szCs w:val="28"/>
          <w:lang w:eastAsia="ru-RU"/>
        </w:rPr>
        <w:t xml:space="preserve"> соответствует базовой идее BSC, заключающейся в том, что </w:t>
      </w:r>
      <w:proofErr w:type="spellStart"/>
      <w:r w:rsidRPr="00AC3B0E">
        <w:rPr>
          <w:rFonts w:ascii="Times New Roman" w:eastAsia="Times New Roman" w:hAnsi="Times New Roman" w:cs="Times New Roman"/>
          <w:color w:val="000000"/>
          <w:sz w:val="28"/>
          <w:szCs w:val="28"/>
          <w:lang w:eastAsia="ru-RU"/>
        </w:rPr>
        <w:t>нестоимостные</w:t>
      </w:r>
      <w:proofErr w:type="spellEnd"/>
      <w:r w:rsidRPr="00AC3B0E">
        <w:rPr>
          <w:rFonts w:ascii="Times New Roman" w:eastAsia="Times New Roman" w:hAnsi="Times New Roman" w:cs="Times New Roman"/>
          <w:color w:val="000000"/>
          <w:sz w:val="28"/>
          <w:szCs w:val="28"/>
          <w:lang w:eastAsia="ru-RU"/>
        </w:rPr>
        <w:t xml:space="preserve"> цели реализуются для того, чтобы компания достигала финансовых целей. Построение BSC предполагает выявление ключевых факторов (рычагов) создания стоимости и их влияния на значение показателя прироста стоимости. Достижение целевого значения показателя прироста стоимости зависит от трех основных рычагов, рассматриваемых</w:t>
      </w:r>
      <w:r w:rsidR="007644C5">
        <w:rPr>
          <w:rFonts w:ascii="Times New Roman" w:eastAsia="Times New Roman" w:hAnsi="Times New Roman" w:cs="Times New Roman"/>
          <w:color w:val="000000"/>
          <w:sz w:val="28"/>
          <w:szCs w:val="28"/>
          <w:lang w:eastAsia="ru-RU"/>
        </w:rPr>
        <w:t xml:space="preserve"> </w:t>
      </w:r>
      <w:r w:rsidRPr="00DB01B4">
        <w:rPr>
          <w:rFonts w:ascii="Times New Roman" w:eastAsia="Times New Roman" w:hAnsi="Times New Roman" w:cs="Times New Roman"/>
          <w:color w:val="000000"/>
          <w:sz w:val="28"/>
          <w:szCs w:val="28"/>
          <w:lang w:eastAsia="ru-RU"/>
        </w:rPr>
        <w:t>в</w:t>
      </w:r>
      <w:r w:rsidR="007644C5">
        <w:rPr>
          <w:rFonts w:ascii="Times New Roman" w:eastAsia="Times New Roman" w:hAnsi="Times New Roman" w:cs="Times New Roman"/>
          <w:color w:val="000000"/>
          <w:sz w:val="28"/>
          <w:szCs w:val="28"/>
          <w:lang w:eastAsia="ru-RU"/>
        </w:rPr>
        <w:t xml:space="preserve"> </w:t>
      </w:r>
      <w:r w:rsidRPr="00DB01B4">
        <w:rPr>
          <w:rFonts w:ascii="Times New Roman" w:eastAsia="Times New Roman" w:hAnsi="Times New Roman" w:cs="Times New Roman"/>
          <w:color w:val="000000"/>
          <w:sz w:val="28"/>
          <w:szCs w:val="28"/>
          <w:lang w:eastAsia="ru-RU"/>
        </w:rPr>
        <w:t>перспективе «Финансы» сбалансированной системы показателей:</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color w:val="000000"/>
          <w:sz w:val="28"/>
          <w:szCs w:val="28"/>
          <w:lang w:eastAsia="ru-RU"/>
        </w:rPr>
        <w:t>•стратегическая цель, связанная с увеличением прибыльности,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color w:val="000000"/>
          <w:sz w:val="28"/>
          <w:szCs w:val="28"/>
          <w:lang w:eastAsia="ru-RU"/>
        </w:rPr>
        <w:t>•стратегическая цель, связанная с увеличением рентабельности используемого капитала,</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color w:val="000000"/>
          <w:sz w:val="28"/>
          <w:szCs w:val="28"/>
          <w:lang w:eastAsia="ru-RU"/>
        </w:rPr>
        <w:t>•стратегическая цель, связанная с увеличением потенциала роста компании.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Описание основных нефинансовых полей деятельности, в которых рассматриваются такие факторы, как клиенты, рынки, внутренние процессы, сотрудники, информационные технологии, организационная структура и т. п., служит основой для выявления ключевых факторов создания стоимости.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 xml:space="preserve">Компания автомобилестроительной отрасли заработала в одном из своих дивизионов положительное значение прибыли (показатель прибыли до процентов и налогов по отношению к выручке). Однако при рассмотрении величины затрат на капитал стало очевидно, что этот дивизион устойчиво «работал» на снижение стоимости компании. Прирост стоимости из года в год был отрицательным. При формулировании новой стратегии менеджмент компании принял решение о стратегии санирования. Это привело к тому, что в перспективу «Финансы» были включены цели «снизить величину основных средств» и «снизить величину оборотных активов». Вместо цели «увеличение выручки» решено было использовать цель «увеличение маржи». Курс на санирование должен привести к увеличению маржи прибыли на 20%. </w:t>
      </w:r>
      <w:r w:rsidRPr="00AC3B0E">
        <w:rPr>
          <w:rFonts w:ascii="Times New Roman" w:eastAsia="Times New Roman" w:hAnsi="Times New Roman" w:cs="Times New Roman"/>
          <w:color w:val="000000"/>
          <w:sz w:val="28"/>
          <w:szCs w:val="28"/>
          <w:lang w:eastAsia="ru-RU"/>
        </w:rPr>
        <w:lastRenderedPageBreak/>
        <w:t>Одновременно дивизион должен существенно снизить значение показателя «совокупные затраты по отношению к выручке».</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На основе финансовых целей, связанных с ростом стоимости, на последующих этапах были определены цели в области рынка, клиентов, процессов и сотрудников. Достижение этих целей призвано способствовать достижению</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 xml:space="preserve">целей роста стоимости дивизиона. </w:t>
      </w:r>
      <w:r w:rsidR="007644C5">
        <w:rPr>
          <w:rFonts w:ascii="Times New Roman" w:eastAsia="Times New Roman" w:hAnsi="Times New Roman" w:cs="Times New Roman"/>
          <w:color w:val="000000"/>
          <w:sz w:val="28"/>
          <w:szCs w:val="28"/>
          <w:lang w:eastAsia="ru-RU"/>
        </w:rPr>
        <w:t xml:space="preserve">Например, было установлено, что </w:t>
      </w:r>
      <w:r w:rsidRPr="00AC3B0E">
        <w:rPr>
          <w:rFonts w:ascii="Times New Roman" w:eastAsia="Times New Roman" w:hAnsi="Times New Roman" w:cs="Times New Roman"/>
          <w:color w:val="000000"/>
          <w:sz w:val="28"/>
          <w:szCs w:val="28"/>
          <w:lang w:eastAsia="ru-RU"/>
        </w:rPr>
        <w:t>оптимизация</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системы</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логистики</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и</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загрузки</w:t>
      </w:r>
      <w:r w:rsidR="006825AD">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производственных</w:t>
      </w:r>
      <w:r w:rsidR="006825AD">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мощностей</w:t>
      </w:r>
      <w:r w:rsidR="006825AD">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снижает</w:t>
      </w:r>
      <w:r w:rsidR="006825AD">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 xml:space="preserve">как величину запасов на складе, так и величину производственных затрат. Рост </w:t>
      </w:r>
      <w:proofErr w:type="gramStart"/>
      <w:r w:rsidRPr="00AC3B0E">
        <w:rPr>
          <w:rFonts w:ascii="Times New Roman" w:eastAsia="Times New Roman" w:hAnsi="Times New Roman" w:cs="Times New Roman"/>
          <w:color w:val="000000"/>
          <w:sz w:val="28"/>
          <w:szCs w:val="28"/>
          <w:lang w:eastAsia="ru-RU"/>
        </w:rPr>
        <w:t>выручки</w:t>
      </w:r>
      <w:proofErr w:type="gramEnd"/>
      <w:r w:rsidRPr="00AC3B0E">
        <w:rPr>
          <w:rFonts w:ascii="Times New Roman" w:eastAsia="Times New Roman" w:hAnsi="Times New Roman" w:cs="Times New Roman"/>
          <w:color w:val="000000"/>
          <w:sz w:val="28"/>
          <w:szCs w:val="28"/>
          <w:lang w:eastAsia="ru-RU"/>
        </w:rPr>
        <w:t xml:space="preserve"> может быть достигнут за счет активного придвижения на рынок пакета услуг системного интегратора (стратегическая цель в системе BSC «предлагать услуги в сфере IT»).</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На рис. представлены стратегические цели и связи между ними. Связи показывают, достижению каких целей будет содействовать достижение рассматриваемой цели. Такая «стратегическая карта» используется не только как инструмент коммуникации стратегии, но и как вариант графического представления</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ключевых</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факторов</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создания</w:t>
      </w:r>
      <w:r w:rsidR="007644C5">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стоимости.</w:t>
      </w:r>
    </w:p>
    <w:p w:rsidR="00AC3B0E" w:rsidRPr="00AC3B0E" w:rsidRDefault="00AC3B0E" w:rsidP="0029050D">
      <w:pPr>
        <w:spacing w:after="0" w:line="240" w:lineRule="auto"/>
        <w:jc w:val="center"/>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noProof/>
          <w:color w:val="000000"/>
          <w:sz w:val="28"/>
          <w:szCs w:val="28"/>
          <w:lang w:eastAsia="ru-RU"/>
        </w:rPr>
        <w:drawing>
          <wp:inline distT="0" distB="0" distL="0" distR="0" wp14:anchorId="37F4421E" wp14:editId="30995609">
            <wp:extent cx="5887730" cy="3244522"/>
            <wp:effectExtent l="0" t="0" r="0" b="0"/>
            <wp:docPr id="28" name="Рисунок 28" descr="https://studfiles.net/html/1438/356/html_LWukaJvqco.1dUY/htmlconvd-9eeJGf378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studfiles.net/html/1438/356/html_LWukaJvqco.1dUY/htmlconvd-9eeJGf378x1.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9488" cy="3245491"/>
                    </a:xfrm>
                    <a:prstGeom prst="rect">
                      <a:avLst/>
                    </a:prstGeom>
                    <a:noFill/>
                    <a:ln>
                      <a:noFill/>
                    </a:ln>
                  </pic:spPr>
                </pic:pic>
              </a:graphicData>
            </a:graphic>
          </wp:inline>
        </w:drawing>
      </w:r>
    </w:p>
    <w:p w:rsidR="00AC3B0E" w:rsidRPr="007644C5" w:rsidRDefault="00AC3B0E" w:rsidP="007644C5">
      <w:pPr>
        <w:spacing w:after="0" w:line="240" w:lineRule="auto"/>
        <w:jc w:val="center"/>
        <w:rPr>
          <w:rFonts w:ascii="Times New Roman" w:eastAsia="Times New Roman" w:hAnsi="Times New Roman" w:cs="Times New Roman"/>
          <w:bCs/>
          <w:color w:val="000000"/>
          <w:sz w:val="28"/>
          <w:szCs w:val="28"/>
          <w:lang w:eastAsia="ru-RU"/>
        </w:rPr>
      </w:pPr>
      <w:r w:rsidRPr="007644C5">
        <w:rPr>
          <w:rFonts w:ascii="Times New Roman" w:eastAsia="Times New Roman" w:hAnsi="Times New Roman" w:cs="Times New Roman"/>
          <w:bCs/>
          <w:color w:val="000000"/>
          <w:sz w:val="28"/>
          <w:szCs w:val="28"/>
          <w:lang w:eastAsia="ru-RU"/>
        </w:rPr>
        <w:t>Рис</w:t>
      </w:r>
      <w:r w:rsidR="007644C5">
        <w:rPr>
          <w:rFonts w:ascii="Times New Roman" w:eastAsia="Times New Roman" w:hAnsi="Times New Roman" w:cs="Times New Roman"/>
          <w:bCs/>
          <w:color w:val="000000"/>
          <w:sz w:val="28"/>
          <w:szCs w:val="28"/>
          <w:lang w:eastAsia="ru-RU"/>
        </w:rPr>
        <w:t>унок</w:t>
      </w:r>
      <w:r w:rsidRPr="007644C5">
        <w:rPr>
          <w:rFonts w:ascii="Times New Roman" w:eastAsia="Times New Roman" w:hAnsi="Times New Roman" w:cs="Times New Roman"/>
          <w:bCs/>
          <w:color w:val="000000"/>
          <w:sz w:val="28"/>
          <w:szCs w:val="28"/>
          <w:lang w:eastAsia="ru-RU"/>
        </w:rPr>
        <w:t>. «Стратегическая</w:t>
      </w:r>
      <w:r w:rsidR="007644C5" w:rsidRPr="007644C5">
        <w:rPr>
          <w:rFonts w:ascii="Times New Roman" w:eastAsia="Times New Roman" w:hAnsi="Times New Roman" w:cs="Times New Roman"/>
          <w:bCs/>
          <w:color w:val="000000"/>
          <w:sz w:val="28"/>
          <w:szCs w:val="28"/>
          <w:lang w:eastAsia="ru-RU"/>
        </w:rPr>
        <w:t xml:space="preserve"> </w:t>
      </w:r>
      <w:r w:rsidRPr="007644C5">
        <w:rPr>
          <w:rFonts w:ascii="Times New Roman" w:eastAsia="Times New Roman" w:hAnsi="Times New Roman" w:cs="Times New Roman"/>
          <w:bCs/>
          <w:color w:val="000000"/>
          <w:sz w:val="28"/>
          <w:szCs w:val="28"/>
          <w:lang w:eastAsia="ru-RU"/>
        </w:rPr>
        <w:t>карта» описывает</w:t>
      </w:r>
      <w:r w:rsidR="007644C5" w:rsidRPr="007644C5">
        <w:rPr>
          <w:rFonts w:ascii="Times New Roman" w:eastAsia="Times New Roman" w:hAnsi="Times New Roman" w:cs="Times New Roman"/>
          <w:bCs/>
          <w:color w:val="000000"/>
          <w:sz w:val="28"/>
          <w:szCs w:val="28"/>
          <w:lang w:eastAsia="ru-RU"/>
        </w:rPr>
        <w:t xml:space="preserve"> </w:t>
      </w:r>
      <w:r w:rsidRPr="007644C5">
        <w:rPr>
          <w:rFonts w:ascii="Times New Roman" w:eastAsia="Times New Roman" w:hAnsi="Times New Roman" w:cs="Times New Roman"/>
          <w:bCs/>
          <w:color w:val="000000"/>
          <w:sz w:val="28"/>
          <w:szCs w:val="28"/>
          <w:lang w:eastAsia="ru-RU"/>
        </w:rPr>
        <w:t>процесс</w:t>
      </w:r>
      <w:r w:rsidR="007644C5" w:rsidRPr="007644C5">
        <w:rPr>
          <w:rFonts w:ascii="Times New Roman" w:eastAsia="Times New Roman" w:hAnsi="Times New Roman" w:cs="Times New Roman"/>
          <w:bCs/>
          <w:color w:val="000000"/>
          <w:sz w:val="28"/>
          <w:szCs w:val="28"/>
          <w:lang w:eastAsia="ru-RU"/>
        </w:rPr>
        <w:t xml:space="preserve"> </w:t>
      </w:r>
      <w:r w:rsidRPr="007644C5">
        <w:rPr>
          <w:rFonts w:ascii="Times New Roman" w:eastAsia="Times New Roman" w:hAnsi="Times New Roman" w:cs="Times New Roman"/>
          <w:bCs/>
          <w:color w:val="000000"/>
          <w:sz w:val="28"/>
          <w:szCs w:val="28"/>
          <w:lang w:eastAsia="ru-RU"/>
        </w:rPr>
        <w:t>реализации</w:t>
      </w:r>
      <w:r w:rsidR="007644C5" w:rsidRPr="007644C5">
        <w:rPr>
          <w:rFonts w:ascii="Times New Roman" w:eastAsia="Times New Roman" w:hAnsi="Times New Roman" w:cs="Times New Roman"/>
          <w:bCs/>
          <w:color w:val="000000"/>
          <w:sz w:val="28"/>
          <w:szCs w:val="28"/>
          <w:lang w:eastAsia="ru-RU"/>
        </w:rPr>
        <w:t xml:space="preserve"> </w:t>
      </w:r>
      <w:r w:rsidRPr="007644C5">
        <w:rPr>
          <w:rFonts w:ascii="Times New Roman" w:eastAsia="Times New Roman" w:hAnsi="Times New Roman" w:cs="Times New Roman"/>
          <w:bCs/>
          <w:color w:val="000000"/>
          <w:sz w:val="28"/>
          <w:szCs w:val="28"/>
          <w:lang w:eastAsia="ru-RU"/>
        </w:rPr>
        <w:t>стратегии, ориентированной на рост</w:t>
      </w:r>
      <w:r w:rsidR="007644C5">
        <w:rPr>
          <w:rFonts w:ascii="Times New Roman" w:eastAsia="Times New Roman" w:hAnsi="Times New Roman" w:cs="Times New Roman"/>
          <w:bCs/>
          <w:color w:val="000000"/>
          <w:sz w:val="28"/>
          <w:szCs w:val="28"/>
          <w:lang w:eastAsia="ru-RU"/>
        </w:rPr>
        <w:t xml:space="preserve"> </w:t>
      </w:r>
      <w:r w:rsidRPr="007644C5">
        <w:rPr>
          <w:rFonts w:ascii="Times New Roman" w:eastAsia="Times New Roman" w:hAnsi="Times New Roman" w:cs="Times New Roman"/>
          <w:bCs/>
          <w:color w:val="000000"/>
          <w:sz w:val="28"/>
          <w:szCs w:val="28"/>
          <w:lang w:eastAsia="ru-RU"/>
        </w:rPr>
        <w:t>стоимости</w:t>
      </w:r>
    </w:p>
    <w:p w:rsidR="007644C5" w:rsidRDefault="007644C5" w:rsidP="007644C5">
      <w:pPr>
        <w:spacing w:after="0" w:line="240" w:lineRule="auto"/>
        <w:ind w:firstLine="567"/>
        <w:jc w:val="both"/>
        <w:rPr>
          <w:rFonts w:ascii="Times New Roman" w:eastAsia="Times New Roman" w:hAnsi="Times New Roman" w:cs="Times New Roman"/>
          <w:color w:val="000000"/>
          <w:sz w:val="28"/>
          <w:szCs w:val="28"/>
          <w:lang w:eastAsia="ru-RU"/>
        </w:rPr>
      </w:pPr>
    </w:p>
    <w:p w:rsidR="007644C5" w:rsidRPr="007644C5" w:rsidRDefault="007644C5" w:rsidP="007644C5">
      <w:pPr>
        <w:spacing w:after="0" w:line="240" w:lineRule="auto"/>
        <w:ind w:firstLine="567"/>
        <w:jc w:val="both"/>
        <w:rPr>
          <w:rFonts w:ascii="Times New Roman" w:eastAsia="Times New Roman" w:hAnsi="Times New Roman" w:cs="Times New Roman"/>
          <w:sz w:val="28"/>
          <w:szCs w:val="28"/>
          <w:lang w:eastAsia="ru-RU"/>
        </w:rPr>
      </w:pPr>
      <w:r w:rsidRPr="007644C5">
        <w:rPr>
          <w:rFonts w:ascii="Times New Roman" w:eastAsia="Times New Roman" w:hAnsi="Times New Roman" w:cs="Times New Roman"/>
          <w:sz w:val="28"/>
          <w:szCs w:val="28"/>
          <w:lang w:eastAsia="ru-RU"/>
        </w:rPr>
        <w:t>Рассмотрение стратегических целей как нефинансовых факторов создания стоимости и установление связей между ними позволяет создать прозрачную картину реализации стратегии, направленной на увеличение стоимости компании. В рамках концепции управления, основанной на совместном использовании сбалансированной системы показателей и ориентации на увеличение стоимости, стратегические цели играют роль факторов создания стоимости.</w:t>
      </w:r>
    </w:p>
    <w:p w:rsidR="007644C5" w:rsidRPr="007644C5" w:rsidRDefault="007644C5" w:rsidP="007644C5">
      <w:pPr>
        <w:spacing w:after="0" w:line="240" w:lineRule="auto"/>
        <w:ind w:firstLine="567"/>
        <w:jc w:val="both"/>
        <w:rPr>
          <w:rFonts w:ascii="Times New Roman" w:eastAsia="Times New Roman" w:hAnsi="Times New Roman" w:cs="Times New Roman"/>
          <w:sz w:val="28"/>
          <w:szCs w:val="28"/>
          <w:lang w:eastAsia="ru-RU"/>
        </w:rPr>
      </w:pPr>
      <w:r w:rsidRPr="007644C5">
        <w:rPr>
          <w:rFonts w:ascii="Times New Roman" w:eastAsia="Times New Roman" w:hAnsi="Times New Roman" w:cs="Times New Roman"/>
          <w:sz w:val="28"/>
          <w:szCs w:val="28"/>
          <w:lang w:eastAsia="ru-RU"/>
        </w:rPr>
        <w:t xml:space="preserve">Логика рассмотрения стратегических целей как долгосрочных факторов создания стоимости компании открывает возможность реализации стратегий, направленных на увеличение стоимости компании и описываемых в виде </w:t>
      </w:r>
      <w:r w:rsidRPr="007644C5">
        <w:rPr>
          <w:rFonts w:ascii="Times New Roman" w:eastAsia="Times New Roman" w:hAnsi="Times New Roman" w:cs="Times New Roman"/>
          <w:sz w:val="28"/>
          <w:szCs w:val="28"/>
          <w:lang w:eastAsia="ru-RU"/>
        </w:rPr>
        <w:lastRenderedPageBreak/>
        <w:t>систем целей, показателей и их целевых значений. Если еще на этапе выбора показателей определить возможности раннего распознавания отклонений фактических значений показателей от целевых, то возможности активного влияния на достижение целей будут значительно больше.</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 xml:space="preserve">Определение мероприятий, необходимых для достижения стратегических целей, своеобразный «мост» в систему оперативного управления, направленного на достижение цели роста стоимости компании. Такой образ мышления распространяется на все подразделения компании. Мероприятия, необходимые для достижения стратегических целей, также можно рассматривать как факторы создания стоимости (краткосрочного, оперативного характера). Увязывание финансовых факторов создания стоимости с </w:t>
      </w:r>
      <w:proofErr w:type="gramStart"/>
      <w:r w:rsidRPr="00AC3B0E">
        <w:rPr>
          <w:rFonts w:ascii="Times New Roman" w:eastAsia="Times New Roman" w:hAnsi="Times New Roman" w:cs="Times New Roman"/>
          <w:color w:val="000000"/>
          <w:sz w:val="28"/>
          <w:szCs w:val="28"/>
          <w:lang w:eastAsia="ru-RU"/>
        </w:rPr>
        <w:t>нефинансовыми</w:t>
      </w:r>
      <w:proofErr w:type="gramEnd"/>
      <w:r w:rsidRPr="00AC3B0E">
        <w:rPr>
          <w:rFonts w:ascii="Times New Roman" w:eastAsia="Times New Roman" w:hAnsi="Times New Roman" w:cs="Times New Roman"/>
          <w:color w:val="000000"/>
          <w:sz w:val="28"/>
          <w:szCs w:val="28"/>
          <w:lang w:eastAsia="ru-RU"/>
        </w:rPr>
        <w:t xml:space="preserve"> позволяет построить систему планирования и управления, нацеленную на увеличение стоимости компании. Другими словами, интеграция сбалансированной системы показателей и идеи </w:t>
      </w:r>
      <w:proofErr w:type="spellStart"/>
      <w:r w:rsidRPr="00AC3B0E">
        <w:rPr>
          <w:rFonts w:ascii="Times New Roman" w:eastAsia="Times New Roman" w:hAnsi="Times New Roman" w:cs="Times New Roman"/>
          <w:color w:val="000000"/>
          <w:sz w:val="28"/>
          <w:szCs w:val="28"/>
          <w:lang w:eastAsia="ru-RU"/>
        </w:rPr>
        <w:t>стоимостно</w:t>
      </w:r>
      <w:proofErr w:type="spellEnd"/>
      <w:r w:rsidRPr="00AC3B0E">
        <w:rPr>
          <w:rFonts w:ascii="Times New Roman" w:eastAsia="Times New Roman" w:hAnsi="Times New Roman" w:cs="Times New Roman"/>
          <w:color w:val="000000"/>
          <w:sz w:val="28"/>
          <w:szCs w:val="28"/>
          <w:lang w:eastAsia="ru-RU"/>
        </w:rPr>
        <w:t>-ориентированного управления позволяет построить эффективную систему стратегического управления компанией.</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 xml:space="preserve">Концепция управления стоимостью включает различные методы определения и управления ключевым показателем — стоимость компании. Тот или иной метод определения стоимости компании также инструмент стратегического анализа и оценки привлекательности стратегических вариантов развития бизнеса (например, портфельные решения). Сбалансированная система показателей описывает схему реализации стратегии, направленной на увеличение стоимости при помощи стоимостных и </w:t>
      </w:r>
      <w:proofErr w:type="spellStart"/>
      <w:r w:rsidRPr="00AC3B0E">
        <w:rPr>
          <w:rFonts w:ascii="Times New Roman" w:eastAsia="Times New Roman" w:hAnsi="Times New Roman" w:cs="Times New Roman"/>
          <w:color w:val="000000"/>
          <w:sz w:val="28"/>
          <w:szCs w:val="28"/>
          <w:lang w:eastAsia="ru-RU"/>
        </w:rPr>
        <w:t>нестоимостных</w:t>
      </w:r>
      <w:proofErr w:type="spellEnd"/>
      <w:r w:rsidRPr="00AC3B0E">
        <w:rPr>
          <w:rFonts w:ascii="Times New Roman" w:eastAsia="Times New Roman" w:hAnsi="Times New Roman" w:cs="Times New Roman"/>
          <w:color w:val="000000"/>
          <w:sz w:val="28"/>
          <w:szCs w:val="28"/>
          <w:lang w:eastAsia="ru-RU"/>
        </w:rPr>
        <w:t xml:space="preserve"> факторов создания стоимости. «Дуэт» двух концепций позволяет построить целостную систему управления стоимостью компании.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Стратегия, направленная на увеличение стоимости бизнеса, с помощью сбалансированной системы показателей преобразуется в конкретный сценарий работы компании. Факторы создания стоимости описывают в такой системе связь между стратегией, ее оперативной реализацией и ростом стоимости компании.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Кроме того, концепция управления стоимостью, построенная на связи сбалансированной системы показателей и идеи ориентации на рост стоимости бизнеса, в ходе каскадирования «проникает» во все подразделения компании. Построение BSC для структурных подразделений компании позволяет идентифицировать факторы создания стоимости на низовых уровнях организационной иерархии. Описание факторов создания стоимости помогает понять, как отдельные подразделения компании участвуют в создании дополнительной стоимости. Такую концепцию можно брать за основу процесса согласования целей с сотрудниками.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 xml:space="preserve">Построение системы стратегического управления, основанной на интеграции сбалансированной системы показателей и системы </w:t>
      </w:r>
      <w:proofErr w:type="spellStart"/>
      <w:r w:rsidRPr="00AC3B0E">
        <w:rPr>
          <w:rFonts w:ascii="Times New Roman" w:eastAsia="Times New Roman" w:hAnsi="Times New Roman" w:cs="Times New Roman"/>
          <w:color w:val="000000"/>
          <w:sz w:val="28"/>
          <w:szCs w:val="28"/>
          <w:lang w:eastAsia="ru-RU"/>
        </w:rPr>
        <w:t>стоимостно</w:t>
      </w:r>
      <w:proofErr w:type="spellEnd"/>
      <w:r w:rsidRPr="00AC3B0E">
        <w:rPr>
          <w:rFonts w:ascii="Times New Roman" w:eastAsia="Times New Roman" w:hAnsi="Times New Roman" w:cs="Times New Roman"/>
          <w:color w:val="000000"/>
          <w:sz w:val="28"/>
          <w:szCs w:val="28"/>
          <w:lang w:eastAsia="ru-RU"/>
        </w:rPr>
        <w:t>-ори-</w:t>
      </w:r>
      <w:proofErr w:type="spellStart"/>
      <w:r w:rsidRPr="00AC3B0E">
        <w:rPr>
          <w:rFonts w:ascii="Times New Roman" w:eastAsia="Times New Roman" w:hAnsi="Times New Roman" w:cs="Times New Roman"/>
          <w:color w:val="000000"/>
          <w:sz w:val="28"/>
          <w:szCs w:val="28"/>
          <w:lang w:eastAsia="ru-RU"/>
        </w:rPr>
        <w:t>ентированного</w:t>
      </w:r>
      <w:proofErr w:type="spellEnd"/>
      <w:r w:rsidRPr="00AC3B0E">
        <w:rPr>
          <w:rFonts w:ascii="Times New Roman" w:eastAsia="Times New Roman" w:hAnsi="Times New Roman" w:cs="Times New Roman"/>
          <w:color w:val="000000"/>
          <w:sz w:val="28"/>
          <w:szCs w:val="28"/>
          <w:lang w:eastAsia="ru-RU"/>
        </w:rPr>
        <w:t xml:space="preserve"> управления, происходит в три этапа:</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color w:val="000000"/>
          <w:sz w:val="28"/>
          <w:szCs w:val="28"/>
          <w:lang w:eastAsia="ru-RU"/>
        </w:rPr>
        <w:t>•расчет настоящей стоимости компании или прироста стоимости компании в будущем (тем или иным методом), а также построение «дерева» факторов создания стоимости;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color w:val="000000"/>
          <w:sz w:val="28"/>
          <w:szCs w:val="28"/>
          <w:lang w:eastAsia="ru-RU"/>
        </w:rPr>
        <w:lastRenderedPageBreak/>
        <w:t>•формирование портфеля</w:t>
      </w:r>
      <w:r w:rsidR="00824A3E">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продуктов</w:t>
      </w:r>
      <w:r w:rsidR="00824A3E">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 xml:space="preserve">(бизнес-единиц) </w:t>
      </w:r>
      <w:proofErr w:type="spellStart"/>
      <w:r w:rsidRPr="00AC3B0E">
        <w:rPr>
          <w:rFonts w:ascii="Times New Roman" w:eastAsia="Times New Roman" w:hAnsi="Times New Roman" w:cs="Times New Roman"/>
          <w:color w:val="000000"/>
          <w:sz w:val="28"/>
          <w:szCs w:val="28"/>
          <w:lang w:eastAsia="ru-RU"/>
        </w:rPr>
        <w:t>наоснове</w:t>
      </w:r>
      <w:proofErr w:type="spellEnd"/>
      <w:r w:rsidRPr="00AC3B0E">
        <w:rPr>
          <w:rFonts w:ascii="Times New Roman" w:eastAsia="Times New Roman" w:hAnsi="Times New Roman" w:cs="Times New Roman"/>
          <w:color w:val="000000"/>
          <w:sz w:val="28"/>
          <w:szCs w:val="28"/>
          <w:lang w:eastAsia="ru-RU"/>
        </w:rPr>
        <w:t xml:space="preserve"> </w:t>
      </w:r>
      <w:proofErr w:type="spellStart"/>
      <w:proofErr w:type="gramStart"/>
      <w:r w:rsidRPr="00AC3B0E">
        <w:rPr>
          <w:rFonts w:ascii="Times New Roman" w:eastAsia="Times New Roman" w:hAnsi="Times New Roman" w:cs="Times New Roman"/>
          <w:color w:val="000000"/>
          <w:sz w:val="28"/>
          <w:szCs w:val="28"/>
          <w:lang w:eastAsia="ru-RU"/>
        </w:rPr>
        <w:t>расче</w:t>
      </w:r>
      <w:proofErr w:type="spellEnd"/>
      <w:r w:rsidRPr="00AC3B0E">
        <w:rPr>
          <w:rFonts w:ascii="Times New Roman" w:eastAsia="Times New Roman" w:hAnsi="Times New Roman" w:cs="Times New Roman"/>
          <w:color w:val="000000"/>
          <w:sz w:val="28"/>
          <w:szCs w:val="28"/>
          <w:lang w:eastAsia="ru-RU"/>
        </w:rPr>
        <w:t xml:space="preserve"> та</w:t>
      </w:r>
      <w:proofErr w:type="gramEnd"/>
      <w:r w:rsidRPr="00AC3B0E">
        <w:rPr>
          <w:rFonts w:ascii="Times New Roman" w:eastAsia="Times New Roman" w:hAnsi="Times New Roman" w:cs="Times New Roman"/>
          <w:color w:val="000000"/>
          <w:sz w:val="28"/>
          <w:szCs w:val="28"/>
          <w:lang w:eastAsia="ru-RU"/>
        </w:rPr>
        <w:t xml:space="preserve"> их вклада в рост стоимости компании, разработка мероприятий по реализации стратегии, направленной на рост стоимости компании;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color w:val="000000"/>
          <w:sz w:val="28"/>
          <w:szCs w:val="28"/>
          <w:lang w:eastAsia="ru-RU"/>
        </w:rPr>
        <w:t>•</w:t>
      </w:r>
      <w:proofErr w:type="spellStart"/>
      <w:r w:rsidRPr="00DB01B4">
        <w:rPr>
          <w:rFonts w:ascii="Times New Roman" w:eastAsia="Times New Roman" w:hAnsi="Times New Roman" w:cs="Times New Roman"/>
          <w:color w:val="000000"/>
          <w:sz w:val="28"/>
          <w:szCs w:val="28"/>
          <w:lang w:eastAsia="ru-RU"/>
        </w:rPr>
        <w:t>стоимостно</w:t>
      </w:r>
      <w:proofErr w:type="spellEnd"/>
      <w:r w:rsidRPr="00DB01B4">
        <w:rPr>
          <w:rFonts w:ascii="Times New Roman" w:eastAsia="Times New Roman" w:hAnsi="Times New Roman" w:cs="Times New Roman"/>
          <w:color w:val="000000"/>
          <w:sz w:val="28"/>
          <w:szCs w:val="28"/>
          <w:lang w:eastAsia="ru-RU"/>
        </w:rPr>
        <w:t>-ориентированное</w:t>
      </w:r>
      <w:r w:rsidR="00824A3E">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планирование и управление, связь системы управления с системой мотивации персонала.</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 xml:space="preserve">Базовой предпосылкой успешности интегрированной модели управления, включающей сбалансированную систему показателей и систему </w:t>
      </w:r>
      <w:proofErr w:type="spellStart"/>
      <w:r w:rsidRPr="00AC3B0E">
        <w:rPr>
          <w:rFonts w:ascii="Times New Roman" w:eastAsia="Times New Roman" w:hAnsi="Times New Roman" w:cs="Times New Roman"/>
          <w:color w:val="000000"/>
          <w:sz w:val="28"/>
          <w:szCs w:val="28"/>
          <w:lang w:eastAsia="ru-RU"/>
        </w:rPr>
        <w:t>стоимостно</w:t>
      </w:r>
      <w:proofErr w:type="spellEnd"/>
      <w:r w:rsidRPr="00AC3B0E">
        <w:rPr>
          <w:rFonts w:ascii="Times New Roman" w:eastAsia="Times New Roman" w:hAnsi="Times New Roman" w:cs="Times New Roman"/>
          <w:color w:val="000000"/>
          <w:sz w:val="28"/>
          <w:szCs w:val="28"/>
          <w:lang w:eastAsia="ru-RU"/>
        </w:rPr>
        <w:t>-ориентированного управления, является выбор метода расчета стоимости компании. Метод выбирается на основе специфических факторов, значимых для той или иной компании. Большинство методов оценки стоимости компании базируется на использовании данных отчета о прибылях и убытках, отчета о движении денежных средств и баланса. Ориентация системы управления компании базируется на отчетности, составленной в соответствии с требованиями международных стандартов финансовой отчетности (МСФО/IFRS).</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 xml:space="preserve">После выбора метода расчета стоимости компании формируется «дерево» факторов, влияющих на рост стоимости компании. Такое «дерево» позволяет наглядно представить процесс создания стоимости. Для построения «дерева» сначала можно воспользоваться простым программным обеспечением (MS </w:t>
      </w:r>
      <w:proofErr w:type="spellStart"/>
      <w:r w:rsidRPr="00AC3B0E">
        <w:rPr>
          <w:rFonts w:ascii="Times New Roman" w:eastAsia="Times New Roman" w:hAnsi="Times New Roman" w:cs="Times New Roman"/>
          <w:color w:val="000000"/>
          <w:sz w:val="28"/>
          <w:szCs w:val="28"/>
          <w:lang w:eastAsia="ru-RU"/>
        </w:rPr>
        <w:t>Excel</w:t>
      </w:r>
      <w:proofErr w:type="spellEnd"/>
      <w:r w:rsidRPr="00AC3B0E">
        <w:rPr>
          <w:rFonts w:ascii="Times New Roman" w:eastAsia="Times New Roman" w:hAnsi="Times New Roman" w:cs="Times New Roman"/>
          <w:color w:val="000000"/>
          <w:sz w:val="28"/>
          <w:szCs w:val="28"/>
          <w:lang w:eastAsia="ru-RU"/>
        </w:rPr>
        <w:t xml:space="preserve">), а затем реализовать его </w:t>
      </w:r>
      <w:proofErr w:type="gramStart"/>
      <w:r w:rsidRPr="00AC3B0E">
        <w:rPr>
          <w:rFonts w:ascii="Times New Roman" w:eastAsia="Times New Roman" w:hAnsi="Times New Roman" w:cs="Times New Roman"/>
          <w:color w:val="000000"/>
          <w:sz w:val="28"/>
          <w:szCs w:val="28"/>
          <w:lang w:eastAsia="ru-RU"/>
        </w:rPr>
        <w:t>в</w:t>
      </w:r>
      <w:proofErr w:type="gramEnd"/>
      <w:r w:rsidRPr="00AC3B0E">
        <w:rPr>
          <w:rFonts w:ascii="Times New Roman" w:eastAsia="Times New Roman" w:hAnsi="Times New Roman" w:cs="Times New Roman"/>
          <w:color w:val="000000"/>
          <w:sz w:val="28"/>
          <w:szCs w:val="28"/>
          <w:lang w:eastAsia="ru-RU"/>
        </w:rPr>
        <w:t xml:space="preserve"> более сложных ИТ-решениях.</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«Дерево» факторов создания стоимости должно быть построено таким образом, чтобы были видны результаты деятельности компании за несколько лет. Такой формат «дерева» позволяет проследить изменение прироста стоимости компании на протяжении длительного периода. Подобная модель расчета стоимости компании строится на основе данных отчета о приб</w:t>
      </w:r>
      <w:r w:rsidR="007B278C">
        <w:rPr>
          <w:rFonts w:ascii="Times New Roman" w:eastAsia="Times New Roman" w:hAnsi="Times New Roman" w:cs="Times New Roman"/>
          <w:color w:val="000000"/>
          <w:sz w:val="28"/>
          <w:szCs w:val="28"/>
          <w:lang w:eastAsia="ru-RU"/>
        </w:rPr>
        <w:t>ыл</w:t>
      </w:r>
      <w:r w:rsidRPr="00AC3B0E">
        <w:rPr>
          <w:rFonts w:ascii="Times New Roman" w:eastAsia="Times New Roman" w:hAnsi="Times New Roman" w:cs="Times New Roman"/>
          <w:color w:val="000000"/>
          <w:sz w:val="28"/>
          <w:szCs w:val="28"/>
          <w:lang w:eastAsia="ru-RU"/>
        </w:rPr>
        <w:t>ях и убытках и баланса и содержит ключевые факторы, от которых зависит рост</w:t>
      </w:r>
      <w:r w:rsidR="007B278C">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стоимости</w:t>
      </w:r>
      <w:r w:rsidR="007B278C">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компании (</w:t>
      </w:r>
      <w:r w:rsidR="00DE3748">
        <w:rPr>
          <w:rFonts w:ascii="Times New Roman" w:eastAsia="Times New Roman" w:hAnsi="Times New Roman" w:cs="Times New Roman"/>
          <w:color w:val="000000"/>
          <w:sz w:val="28"/>
          <w:szCs w:val="28"/>
          <w:lang w:eastAsia="ru-RU"/>
        </w:rPr>
        <w:t>рис.</w:t>
      </w:r>
      <w:r w:rsidRPr="00AC3B0E">
        <w:rPr>
          <w:rFonts w:ascii="Times New Roman" w:eastAsia="Times New Roman" w:hAnsi="Times New Roman" w:cs="Times New Roman"/>
          <w:color w:val="000000"/>
          <w:sz w:val="28"/>
          <w:szCs w:val="28"/>
          <w:lang w:eastAsia="ru-RU"/>
        </w:rPr>
        <w:t>). В</w:t>
      </w:r>
      <w:r w:rsidR="007B278C">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верхней</w:t>
      </w:r>
      <w:r w:rsidR="007B278C">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части «дерева» отражаются такие факторы создания стоимости, как выручка и затраты, а также прибыль до выплаты налогов. Значение прибыли рассчитывается на основе международных стандартов финансовой отчетности, которое не зависит от налоговой нагрузки (специфики той</w:t>
      </w:r>
      <w:r w:rsidR="007B278C">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или иной</w:t>
      </w:r>
      <w:r w:rsidR="007B278C">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страны). Прирост стоимости компании рассчитывается как разница между значением прибыли и значением затрат на капитал. Расчет затрат на капитал представлен в нижней части «дерева» факторов создания стоимости. Эта величина рассчитывается умножением суммы долгосрочных и оборотных активов на минимальную ставку стоимости капитала, отражающую рискованность вложений в конкретную компанию.</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 xml:space="preserve">Модель расчета стоимости компании </w:t>
      </w:r>
      <w:r w:rsidR="007B278C">
        <w:rPr>
          <w:rFonts w:ascii="Times New Roman" w:eastAsia="Times New Roman" w:hAnsi="Times New Roman" w:cs="Times New Roman"/>
          <w:color w:val="000000"/>
          <w:sz w:val="28"/>
          <w:szCs w:val="28"/>
          <w:lang w:eastAsia="ru-RU"/>
        </w:rPr>
        <w:t>–</w:t>
      </w:r>
      <w:r w:rsidRPr="00AC3B0E">
        <w:rPr>
          <w:rFonts w:ascii="Times New Roman" w:eastAsia="Times New Roman" w:hAnsi="Times New Roman" w:cs="Times New Roman"/>
          <w:color w:val="000000"/>
          <w:sz w:val="28"/>
          <w:szCs w:val="28"/>
          <w:lang w:eastAsia="ru-RU"/>
        </w:rPr>
        <w:t xml:space="preserve"> основа для оценки стратегических вариантов, разработанных компанией в отношении своего будущего. Результаты </w:t>
      </w:r>
      <w:proofErr w:type="gramStart"/>
      <w:r w:rsidRPr="00AC3B0E">
        <w:rPr>
          <w:rFonts w:ascii="Times New Roman" w:eastAsia="Times New Roman" w:hAnsi="Times New Roman" w:cs="Times New Roman"/>
          <w:color w:val="000000"/>
          <w:sz w:val="28"/>
          <w:szCs w:val="28"/>
          <w:lang w:eastAsia="ru-RU"/>
        </w:rPr>
        <w:t>моделирования значения показателя прироста стоимости</w:t>
      </w:r>
      <w:proofErr w:type="gramEnd"/>
      <w:r w:rsidRPr="00AC3B0E">
        <w:rPr>
          <w:rFonts w:ascii="Times New Roman" w:eastAsia="Times New Roman" w:hAnsi="Times New Roman" w:cs="Times New Roman"/>
          <w:color w:val="000000"/>
          <w:sz w:val="28"/>
          <w:szCs w:val="28"/>
          <w:lang w:eastAsia="ru-RU"/>
        </w:rPr>
        <w:t xml:space="preserve"> используют при выборе той или иной стратегии. Выбранный вариант далее описывается системой стратегических целей, показателей, их целевых значений и мероприятий, реализация которых направлена на увеличение стоимости компании. Сбалансированная система показателей </w:t>
      </w:r>
      <w:r w:rsidRPr="00AC3B0E">
        <w:rPr>
          <w:rFonts w:ascii="Times New Roman" w:eastAsia="Times New Roman" w:hAnsi="Times New Roman" w:cs="Times New Roman"/>
          <w:color w:val="000000"/>
          <w:sz w:val="28"/>
          <w:szCs w:val="28"/>
          <w:lang w:eastAsia="ru-RU"/>
        </w:rPr>
        <w:lastRenderedPageBreak/>
        <w:t>является, таким образом, инструментом реализации стратегии, направленной на увеличение стоимости.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AC3B0E">
        <w:rPr>
          <w:rFonts w:ascii="Times New Roman" w:eastAsia="Times New Roman" w:hAnsi="Times New Roman" w:cs="Times New Roman"/>
          <w:color w:val="000000"/>
          <w:sz w:val="28"/>
          <w:szCs w:val="28"/>
          <w:lang w:eastAsia="ru-RU"/>
        </w:rPr>
        <w:t xml:space="preserve">Особенность разработки сбалансированной системы показателей, связанной с концепцией </w:t>
      </w:r>
      <w:proofErr w:type="spellStart"/>
      <w:r w:rsidRPr="00AC3B0E">
        <w:rPr>
          <w:rFonts w:ascii="Times New Roman" w:eastAsia="Times New Roman" w:hAnsi="Times New Roman" w:cs="Times New Roman"/>
          <w:color w:val="000000"/>
          <w:sz w:val="28"/>
          <w:szCs w:val="28"/>
          <w:lang w:eastAsia="ru-RU"/>
        </w:rPr>
        <w:t>стоимостно</w:t>
      </w:r>
      <w:proofErr w:type="spellEnd"/>
      <w:r w:rsidRPr="00AC3B0E">
        <w:rPr>
          <w:rFonts w:ascii="Times New Roman" w:eastAsia="Times New Roman" w:hAnsi="Times New Roman" w:cs="Times New Roman"/>
          <w:color w:val="000000"/>
          <w:sz w:val="28"/>
          <w:szCs w:val="28"/>
          <w:lang w:eastAsia="ru-RU"/>
        </w:rPr>
        <w:t>-ориентированного управления, состоит в отнесении показателя стоимости компании к перспективе «Финансы». Прочие финансовые показатели в этой перспективе рассматриваются как факторы создания стоимости и включаются в качестве «рычагов» в «дерево» создания стоимости компании.</w:t>
      </w:r>
    </w:p>
    <w:p w:rsidR="00AC3B0E" w:rsidRPr="00AC3B0E" w:rsidRDefault="00AC3B0E" w:rsidP="00DB01B4">
      <w:pPr>
        <w:spacing w:after="0" w:line="240" w:lineRule="auto"/>
        <w:ind w:firstLine="567"/>
        <w:jc w:val="both"/>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color w:val="000000"/>
          <w:sz w:val="28"/>
          <w:szCs w:val="28"/>
          <w:lang w:eastAsia="ru-RU"/>
        </w:rPr>
        <w:t>В</w:t>
      </w:r>
      <w:r w:rsidR="007B278C">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 xml:space="preserve">финансовой перспективе сбалансированной системы показателей рассматриваются основные финансовые цели компании. Ключевое значение имеет распространение идеи </w:t>
      </w:r>
      <w:proofErr w:type="spellStart"/>
      <w:r w:rsidRPr="00AC3B0E">
        <w:rPr>
          <w:rFonts w:ascii="Times New Roman" w:eastAsia="Times New Roman" w:hAnsi="Times New Roman" w:cs="Times New Roman"/>
          <w:color w:val="000000"/>
          <w:sz w:val="28"/>
          <w:szCs w:val="28"/>
          <w:lang w:eastAsia="ru-RU"/>
        </w:rPr>
        <w:t>стоимостно</w:t>
      </w:r>
      <w:proofErr w:type="spellEnd"/>
      <w:r w:rsidRPr="00AC3B0E">
        <w:rPr>
          <w:rFonts w:ascii="Times New Roman" w:eastAsia="Times New Roman" w:hAnsi="Times New Roman" w:cs="Times New Roman"/>
          <w:color w:val="000000"/>
          <w:sz w:val="28"/>
          <w:szCs w:val="28"/>
          <w:lang w:eastAsia="ru-RU"/>
        </w:rPr>
        <w:t>-ориентированного управления по всей компании и включение этой идеи в процесс разработки стратегии. В перспективе «Финансы» сбалансированной системы показателей отражаются требования учредителей, инвесторов и рынка капитала. Другими словами, финансовая перспектива BSC рассматривает ключевые финансовые факторы создания стоимости.</w:t>
      </w:r>
    </w:p>
    <w:p w:rsidR="00DB01B4" w:rsidRDefault="00AC3B0E"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B01B4">
        <w:rPr>
          <w:rFonts w:ascii="Times New Roman" w:eastAsia="Times New Roman" w:hAnsi="Times New Roman" w:cs="Times New Roman"/>
          <w:color w:val="000000"/>
          <w:sz w:val="28"/>
          <w:szCs w:val="28"/>
          <w:lang w:eastAsia="ru-RU"/>
        </w:rPr>
        <w:t>В</w:t>
      </w:r>
      <w:r w:rsidR="007B278C">
        <w:rPr>
          <w:rFonts w:ascii="Times New Roman" w:eastAsia="Times New Roman" w:hAnsi="Times New Roman" w:cs="Times New Roman"/>
          <w:color w:val="000000"/>
          <w:sz w:val="28"/>
          <w:szCs w:val="28"/>
          <w:lang w:eastAsia="ru-RU"/>
        </w:rPr>
        <w:t xml:space="preserve"> </w:t>
      </w:r>
      <w:r w:rsidRPr="00AC3B0E">
        <w:rPr>
          <w:rFonts w:ascii="Times New Roman" w:eastAsia="Times New Roman" w:hAnsi="Times New Roman" w:cs="Times New Roman"/>
          <w:color w:val="000000"/>
          <w:sz w:val="28"/>
          <w:szCs w:val="28"/>
          <w:lang w:eastAsia="ru-RU"/>
        </w:rPr>
        <w:t xml:space="preserve">процессе объединения системы управления, ориентированного на стоимость, и сбалансированной системы показателей возникает вопрос, как среди большого количества возможных величин измерения выделить самые важные. Значимы в этом плане те показатели, которые действительно определяют стоимость или как величины результативности содержат существенную информацию об успешности реализации стратегии и </w:t>
      </w:r>
      <w:r w:rsidRPr="00DE3748">
        <w:rPr>
          <w:rFonts w:ascii="Times New Roman" w:eastAsia="Times New Roman" w:hAnsi="Times New Roman" w:cs="Times New Roman"/>
          <w:color w:val="000000"/>
          <w:sz w:val="28"/>
          <w:szCs w:val="28"/>
          <w:lang w:eastAsia="ru-RU"/>
        </w:rPr>
        <w:t>соответс</w:t>
      </w:r>
      <w:r w:rsidR="00DB01B4" w:rsidRPr="00DE3748">
        <w:rPr>
          <w:rFonts w:ascii="Times New Roman" w:eastAsia="Times New Roman" w:hAnsi="Times New Roman" w:cs="Times New Roman"/>
          <w:color w:val="000000"/>
          <w:sz w:val="28"/>
          <w:szCs w:val="28"/>
          <w:lang w:eastAsia="ru-RU"/>
        </w:rPr>
        <w:t>твующем изменении стоимости компании. Следующие шаги ведут к систематическому отбору релевантных величин измерения, соответствующих названным выше требованиям (рис.):</w:t>
      </w:r>
    </w:p>
    <w:p w:rsidR="00DE3748" w:rsidRDefault="00DE3748" w:rsidP="00DE3748">
      <w:pPr>
        <w:spacing w:after="0" w:line="240" w:lineRule="auto"/>
        <w:jc w:val="center"/>
        <w:rPr>
          <w:rFonts w:ascii="Times New Roman" w:eastAsia="Times New Roman" w:hAnsi="Times New Roman" w:cs="Times New Roman"/>
          <w:b/>
          <w:bCs/>
          <w:color w:val="000000"/>
          <w:sz w:val="28"/>
          <w:szCs w:val="28"/>
          <w:lang w:eastAsia="ru-RU"/>
        </w:rPr>
      </w:pPr>
      <w:r w:rsidRPr="00DE3748">
        <w:rPr>
          <w:rFonts w:ascii="Times New Roman" w:eastAsia="Times New Roman" w:hAnsi="Times New Roman" w:cs="Times New Roman"/>
          <w:noProof/>
          <w:color w:val="000000"/>
          <w:sz w:val="28"/>
          <w:szCs w:val="28"/>
          <w:lang w:eastAsia="ru-RU"/>
        </w:rPr>
        <w:drawing>
          <wp:inline distT="0" distB="0" distL="0" distR="0" wp14:anchorId="005E66E3" wp14:editId="409DCB56">
            <wp:extent cx="5725465" cy="3115733"/>
            <wp:effectExtent l="0" t="0" r="8890" b="8890"/>
            <wp:docPr id="34" name="Рисунок 34" descr="https://studfiles.net/html/1438/356/html_LWukaJvqco.1dUY/htmlconvd-9eeJGf382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studfiles.net/html/1438/356/html_LWukaJvqco.1dUY/htmlconvd-9eeJGf382x1.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26591" cy="3116346"/>
                    </a:xfrm>
                    <a:prstGeom prst="rect">
                      <a:avLst/>
                    </a:prstGeom>
                    <a:noFill/>
                    <a:ln>
                      <a:noFill/>
                    </a:ln>
                  </pic:spPr>
                </pic:pic>
              </a:graphicData>
            </a:graphic>
          </wp:inline>
        </w:drawing>
      </w:r>
    </w:p>
    <w:p w:rsidR="00DE3748" w:rsidRPr="00DE3748" w:rsidRDefault="00DE3748" w:rsidP="00DE3748">
      <w:pPr>
        <w:spacing w:after="0" w:line="240" w:lineRule="auto"/>
        <w:jc w:val="center"/>
        <w:rPr>
          <w:rFonts w:ascii="Times New Roman" w:eastAsia="Times New Roman" w:hAnsi="Times New Roman" w:cs="Times New Roman"/>
          <w:bCs/>
          <w:color w:val="000000"/>
          <w:sz w:val="28"/>
          <w:szCs w:val="28"/>
          <w:lang w:eastAsia="ru-RU"/>
        </w:rPr>
      </w:pPr>
      <w:r w:rsidRPr="00DE3748">
        <w:rPr>
          <w:rFonts w:ascii="Times New Roman" w:eastAsia="Times New Roman" w:hAnsi="Times New Roman" w:cs="Times New Roman"/>
          <w:bCs/>
          <w:color w:val="000000"/>
          <w:sz w:val="28"/>
          <w:szCs w:val="28"/>
          <w:lang w:eastAsia="ru-RU"/>
        </w:rPr>
        <w:t>Рисунок. Разработка релевантных ориентированных на стоимость показателей (факторов создания стоимости)</w:t>
      </w:r>
    </w:p>
    <w:p w:rsidR="00DE3748" w:rsidRDefault="00DE3748" w:rsidP="00DE3748">
      <w:pPr>
        <w:spacing w:after="0" w:line="240" w:lineRule="auto"/>
        <w:ind w:firstLine="567"/>
        <w:jc w:val="both"/>
        <w:rPr>
          <w:rFonts w:ascii="Times New Roman" w:eastAsia="Times New Roman" w:hAnsi="Times New Roman" w:cs="Times New Roman"/>
          <w:color w:val="000000"/>
          <w:sz w:val="28"/>
          <w:szCs w:val="28"/>
          <w:lang w:eastAsia="ru-RU"/>
        </w:rPr>
      </w:pP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lastRenderedPageBreak/>
        <w:t xml:space="preserve">•выведение финансовых показателей из финансовой модели пред приятия — анализ чувствительности отфильтровывает показатели, в наибольшей </w:t>
      </w:r>
      <w:proofErr w:type="gramStart"/>
      <w:r w:rsidRPr="00DE3748">
        <w:rPr>
          <w:rFonts w:ascii="Times New Roman" w:eastAsia="Times New Roman" w:hAnsi="Times New Roman" w:cs="Times New Roman"/>
          <w:color w:val="000000"/>
          <w:sz w:val="28"/>
          <w:szCs w:val="28"/>
          <w:lang w:eastAsia="ru-RU"/>
        </w:rPr>
        <w:t>степени</w:t>
      </w:r>
      <w:proofErr w:type="gramEnd"/>
      <w:r w:rsidRPr="00DE3748">
        <w:rPr>
          <w:rFonts w:ascii="Times New Roman" w:eastAsia="Times New Roman" w:hAnsi="Times New Roman" w:cs="Times New Roman"/>
          <w:color w:val="000000"/>
          <w:sz w:val="28"/>
          <w:szCs w:val="28"/>
          <w:lang w:eastAsia="ru-RU"/>
        </w:rPr>
        <w:t xml:space="preserve"> воздействующие на стоимость (для акционеров/собственников);</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•определение дальнейших показателей для стратегических целей в отдельных сегментах BSC;</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•систематический анализ</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«сверху вниз» показателей</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 xml:space="preserve">до </w:t>
      </w:r>
      <w:proofErr w:type="spellStart"/>
      <w:r w:rsidRPr="00DE3748">
        <w:rPr>
          <w:rFonts w:ascii="Times New Roman" w:eastAsia="Times New Roman" w:hAnsi="Times New Roman" w:cs="Times New Roman"/>
          <w:color w:val="000000"/>
          <w:sz w:val="28"/>
          <w:szCs w:val="28"/>
          <w:lang w:eastAsia="ru-RU"/>
        </w:rPr>
        <w:t>первопричинно</w:t>
      </w:r>
      <w:proofErr w:type="spellEnd"/>
      <w:r w:rsidRPr="00DE3748">
        <w:rPr>
          <w:rFonts w:ascii="Times New Roman" w:eastAsia="Times New Roman" w:hAnsi="Times New Roman" w:cs="Times New Roman"/>
          <w:color w:val="000000"/>
          <w:sz w:val="28"/>
          <w:szCs w:val="28"/>
          <w:lang w:eastAsia="ru-RU"/>
        </w:rPr>
        <w:t xml:space="preserve"> определяющих факторов;</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•анализ чувствительности идентифицированных показателей;</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•отбор показателей и факторов влияния с наибольшей силой воз действия на изменение стоимости;</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 xml:space="preserve">•окончательное соотнесение отобранных показателей со </w:t>
      </w:r>
      <w:proofErr w:type="spellStart"/>
      <w:proofErr w:type="gramStart"/>
      <w:r w:rsidRPr="00DE3748">
        <w:rPr>
          <w:rFonts w:ascii="Times New Roman" w:eastAsia="Times New Roman" w:hAnsi="Times New Roman" w:cs="Times New Roman"/>
          <w:color w:val="000000"/>
          <w:sz w:val="28"/>
          <w:szCs w:val="28"/>
          <w:lang w:eastAsia="ru-RU"/>
        </w:rPr>
        <w:t>стратегичес</w:t>
      </w:r>
      <w:proofErr w:type="spellEnd"/>
      <w:r w:rsidRPr="00DE3748">
        <w:rPr>
          <w:rFonts w:ascii="Times New Roman" w:eastAsia="Times New Roman" w:hAnsi="Times New Roman" w:cs="Times New Roman"/>
          <w:color w:val="000000"/>
          <w:sz w:val="28"/>
          <w:szCs w:val="28"/>
          <w:lang w:eastAsia="ru-RU"/>
        </w:rPr>
        <w:t xml:space="preserve"> кими</w:t>
      </w:r>
      <w:proofErr w:type="gramEnd"/>
      <w:r w:rsidRPr="00DE3748">
        <w:rPr>
          <w:rFonts w:ascii="Times New Roman" w:eastAsia="Times New Roman" w:hAnsi="Times New Roman" w:cs="Times New Roman"/>
          <w:color w:val="000000"/>
          <w:sz w:val="28"/>
          <w:szCs w:val="28"/>
          <w:lang w:eastAsia="ru-RU"/>
        </w:rPr>
        <w:t xml:space="preserve"> целями BSC.</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Концепция ориентации на стоимость (для акционеров/собственников) в управлении компанией приобретает в сочетании со сбалансированной системой показателей большее оперативное содержание, признание, а тем самым и большую действенность:</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 xml:space="preserve">•возрастание уровня </w:t>
      </w:r>
      <w:proofErr w:type="spellStart"/>
      <w:r w:rsidRPr="00DE3748">
        <w:rPr>
          <w:rFonts w:ascii="Times New Roman" w:eastAsia="Times New Roman" w:hAnsi="Times New Roman" w:cs="Times New Roman"/>
          <w:color w:val="000000"/>
          <w:sz w:val="28"/>
          <w:szCs w:val="28"/>
          <w:lang w:eastAsia="ru-RU"/>
        </w:rPr>
        <w:t>операционализации</w:t>
      </w:r>
      <w:proofErr w:type="spellEnd"/>
      <w:r w:rsidRPr="00DE3748">
        <w:rPr>
          <w:rFonts w:ascii="Times New Roman" w:eastAsia="Times New Roman" w:hAnsi="Times New Roman" w:cs="Times New Roman"/>
          <w:color w:val="000000"/>
          <w:sz w:val="28"/>
          <w:szCs w:val="28"/>
          <w:lang w:eastAsia="ru-RU"/>
        </w:rPr>
        <w:t xml:space="preserve"> и ориентации на реализацию стратегий, способствующих увеличению стоимости;</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 xml:space="preserve">•эксплицитное отражение интересов других групп предприятия </w:t>
      </w:r>
      <w:r w:rsidR="00DE3748">
        <w:rPr>
          <w:rFonts w:ascii="Times New Roman" w:eastAsia="Times New Roman" w:hAnsi="Times New Roman" w:cs="Times New Roman"/>
          <w:color w:val="000000"/>
          <w:sz w:val="28"/>
          <w:szCs w:val="28"/>
          <w:lang w:eastAsia="ru-RU"/>
        </w:rPr>
        <w:t>–</w:t>
      </w:r>
      <w:r w:rsidRPr="00DE3748">
        <w:rPr>
          <w:rFonts w:ascii="Times New Roman" w:eastAsia="Times New Roman" w:hAnsi="Times New Roman" w:cs="Times New Roman"/>
          <w:color w:val="000000"/>
          <w:sz w:val="28"/>
          <w:szCs w:val="28"/>
          <w:lang w:eastAsia="ru-RU"/>
        </w:rPr>
        <w:t xml:space="preserve"> </w:t>
      </w:r>
      <w:proofErr w:type="gramStart"/>
      <w:r w:rsidRPr="00DE3748">
        <w:rPr>
          <w:rFonts w:ascii="Times New Roman" w:eastAsia="Times New Roman" w:hAnsi="Times New Roman" w:cs="Times New Roman"/>
          <w:color w:val="000000"/>
          <w:sz w:val="28"/>
          <w:szCs w:val="28"/>
          <w:lang w:eastAsia="ru-RU"/>
        </w:rPr>
        <w:t>на</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ряду</w:t>
      </w:r>
      <w:proofErr w:type="gramEnd"/>
      <w:r w:rsidRPr="00DE3748">
        <w:rPr>
          <w:rFonts w:ascii="Times New Roman" w:eastAsia="Times New Roman" w:hAnsi="Times New Roman" w:cs="Times New Roman"/>
          <w:color w:val="000000"/>
          <w:sz w:val="28"/>
          <w:szCs w:val="28"/>
          <w:lang w:eastAsia="ru-RU"/>
        </w:rPr>
        <w:t xml:space="preserve"> с собственниками и инвесторами — в перспективах BSC;</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•распространение стратегии на все уровни предприятия и каскадирование целей;</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 xml:space="preserve">•идентификация нефинансовых факторов, которые создают </w:t>
      </w:r>
      <w:proofErr w:type="gramStart"/>
      <w:r w:rsidRPr="00DE3748">
        <w:rPr>
          <w:rFonts w:ascii="Times New Roman" w:eastAsia="Times New Roman" w:hAnsi="Times New Roman" w:cs="Times New Roman"/>
          <w:color w:val="000000"/>
          <w:sz w:val="28"/>
          <w:szCs w:val="28"/>
          <w:lang w:eastAsia="ru-RU"/>
        </w:rPr>
        <w:t xml:space="preserve">устой </w:t>
      </w:r>
      <w:proofErr w:type="spellStart"/>
      <w:r w:rsidRPr="00DE3748">
        <w:rPr>
          <w:rFonts w:ascii="Times New Roman" w:eastAsia="Times New Roman" w:hAnsi="Times New Roman" w:cs="Times New Roman"/>
          <w:color w:val="000000"/>
          <w:sz w:val="28"/>
          <w:szCs w:val="28"/>
          <w:lang w:eastAsia="ru-RU"/>
        </w:rPr>
        <w:t>чивую</w:t>
      </w:r>
      <w:proofErr w:type="spellEnd"/>
      <w:proofErr w:type="gramEnd"/>
      <w:r w:rsidRPr="00DE3748">
        <w:rPr>
          <w:rFonts w:ascii="Times New Roman" w:eastAsia="Times New Roman" w:hAnsi="Times New Roman" w:cs="Times New Roman"/>
          <w:color w:val="000000"/>
          <w:sz w:val="28"/>
          <w:szCs w:val="28"/>
          <w:lang w:eastAsia="ru-RU"/>
        </w:rPr>
        <w:t xml:space="preserve"> экономическую стоимость;</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 xml:space="preserve">•каскадирование идеи ориентации на стоимость на все уровни </w:t>
      </w:r>
      <w:proofErr w:type="gramStart"/>
      <w:r w:rsidRPr="00DE3748">
        <w:rPr>
          <w:rFonts w:ascii="Times New Roman" w:eastAsia="Times New Roman" w:hAnsi="Times New Roman" w:cs="Times New Roman"/>
          <w:color w:val="000000"/>
          <w:sz w:val="28"/>
          <w:szCs w:val="28"/>
          <w:lang w:eastAsia="ru-RU"/>
        </w:rPr>
        <w:t>пред</w:t>
      </w:r>
      <w:proofErr w:type="gramEnd"/>
      <w:r w:rsidRPr="00DE3748">
        <w:rPr>
          <w:rFonts w:ascii="Times New Roman" w:eastAsia="Times New Roman" w:hAnsi="Times New Roman" w:cs="Times New Roman"/>
          <w:color w:val="000000"/>
          <w:sz w:val="28"/>
          <w:szCs w:val="28"/>
          <w:lang w:eastAsia="ru-RU"/>
        </w:rPr>
        <w:t xml:space="preserve"> приятия;</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•очевидный вклад в повышение стоимости на всех уровнях;</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•подчинение факторов создания стоимости ответственным менеджерам;</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•ускоренная и последовательная реализация стратегии за счет выполнения разработанных мероприятий.</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Предварительная оценка стратегии на основе концепции управления, ориентированного на стоимость, обусловливает дополнительные положительные эффекты для сбалансированной системы показателей:</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•предварительный</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этап, необходимый</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для</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системы</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BSC и</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связанный с разработкой стратегии, уже завершен, поскольку стратегия, которая должна быть реализована, уже описана, оценена и принята;</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 xml:space="preserve">•завершена и другая важная предварительная работа </w:t>
      </w:r>
      <w:r w:rsidR="00DE3748">
        <w:rPr>
          <w:rFonts w:ascii="Times New Roman" w:eastAsia="Times New Roman" w:hAnsi="Times New Roman" w:cs="Times New Roman"/>
          <w:color w:val="000000"/>
          <w:sz w:val="28"/>
          <w:szCs w:val="28"/>
          <w:lang w:eastAsia="ru-RU"/>
        </w:rPr>
        <w:t>–</w:t>
      </w:r>
      <w:r w:rsidRPr="00DE3748">
        <w:rPr>
          <w:rFonts w:ascii="Times New Roman" w:eastAsia="Times New Roman" w:hAnsi="Times New Roman" w:cs="Times New Roman"/>
          <w:color w:val="000000"/>
          <w:sz w:val="28"/>
          <w:szCs w:val="28"/>
          <w:lang w:eastAsia="ru-RU"/>
        </w:rPr>
        <w:t xml:space="preserve"> построение финансовой модели предприятия, идентификация факторов создания стоимости и формирование ориентированного на стоимость </w:t>
      </w:r>
      <w:proofErr w:type="spellStart"/>
      <w:r w:rsidRPr="00DE3748">
        <w:rPr>
          <w:rFonts w:ascii="Times New Roman" w:eastAsia="Times New Roman" w:hAnsi="Times New Roman" w:cs="Times New Roman"/>
          <w:color w:val="000000"/>
          <w:sz w:val="28"/>
          <w:szCs w:val="28"/>
          <w:lang w:eastAsia="ru-RU"/>
        </w:rPr>
        <w:t>контроллинга</w:t>
      </w:r>
      <w:proofErr w:type="spellEnd"/>
      <w:r w:rsidRPr="00DE3748">
        <w:rPr>
          <w:rFonts w:ascii="Times New Roman" w:eastAsia="Times New Roman" w:hAnsi="Times New Roman" w:cs="Times New Roman"/>
          <w:color w:val="000000"/>
          <w:sz w:val="28"/>
          <w:szCs w:val="28"/>
          <w:lang w:eastAsia="ru-RU"/>
        </w:rPr>
        <w:t xml:space="preserve">. Таким образом, BSC может быть </w:t>
      </w:r>
      <w:proofErr w:type="gramStart"/>
      <w:r w:rsidRPr="00DE3748">
        <w:rPr>
          <w:rFonts w:ascii="Times New Roman" w:eastAsia="Times New Roman" w:hAnsi="Times New Roman" w:cs="Times New Roman"/>
          <w:color w:val="000000"/>
          <w:sz w:val="28"/>
          <w:szCs w:val="28"/>
          <w:lang w:eastAsia="ru-RU"/>
        </w:rPr>
        <w:t>построена</w:t>
      </w:r>
      <w:proofErr w:type="gramEnd"/>
      <w:r w:rsidRPr="00DE3748">
        <w:rPr>
          <w:rFonts w:ascii="Times New Roman" w:eastAsia="Times New Roman" w:hAnsi="Times New Roman" w:cs="Times New Roman"/>
          <w:color w:val="000000"/>
          <w:sz w:val="28"/>
          <w:szCs w:val="28"/>
          <w:lang w:eastAsia="ru-RU"/>
        </w:rPr>
        <w:t xml:space="preserve"> на прочном фундаменте;</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•созданы благоприятные предпосылки для участия</w:t>
      </w:r>
      <w:r w:rsidR="00DE3748">
        <w:rPr>
          <w:rFonts w:ascii="Times New Roman" w:eastAsia="Times New Roman" w:hAnsi="Times New Roman" w:cs="Times New Roman"/>
          <w:color w:val="000000"/>
          <w:sz w:val="28"/>
          <w:szCs w:val="28"/>
          <w:lang w:eastAsia="ru-RU"/>
        </w:rPr>
        <w:t xml:space="preserve"> </w:t>
      </w:r>
      <w:proofErr w:type="gramStart"/>
      <w:r w:rsidRPr="00DE3748">
        <w:rPr>
          <w:rFonts w:ascii="Times New Roman" w:eastAsia="Times New Roman" w:hAnsi="Times New Roman" w:cs="Times New Roman"/>
          <w:color w:val="000000"/>
          <w:sz w:val="28"/>
          <w:szCs w:val="28"/>
          <w:lang w:eastAsia="ru-RU"/>
        </w:rPr>
        <w:t>топ-менеджмента</w:t>
      </w:r>
      <w:proofErr w:type="gramEnd"/>
      <w:r w:rsidRPr="00DE3748">
        <w:rPr>
          <w:rFonts w:ascii="Times New Roman" w:eastAsia="Times New Roman" w:hAnsi="Times New Roman" w:cs="Times New Roman"/>
          <w:color w:val="000000"/>
          <w:sz w:val="28"/>
          <w:szCs w:val="28"/>
          <w:lang w:eastAsia="ru-RU"/>
        </w:rPr>
        <w:t xml:space="preserve"> в реализации BSC, поскольку его сознание направлено на необходимость реализации стратегии.</w:t>
      </w:r>
    </w:p>
    <w:p w:rsidR="00DE3748"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proofErr w:type="gramStart"/>
      <w:r w:rsidRPr="00DE3748">
        <w:rPr>
          <w:rFonts w:ascii="Times New Roman" w:eastAsia="Times New Roman" w:hAnsi="Times New Roman" w:cs="Times New Roman"/>
          <w:color w:val="000000"/>
          <w:sz w:val="28"/>
          <w:szCs w:val="28"/>
          <w:lang w:eastAsia="ru-RU"/>
        </w:rPr>
        <w:lastRenderedPageBreak/>
        <w:t>Адекватный</w:t>
      </w:r>
      <w:proofErr w:type="gramEnd"/>
      <w:r w:rsidRPr="00DE3748">
        <w:rPr>
          <w:rFonts w:ascii="Times New Roman" w:eastAsia="Times New Roman" w:hAnsi="Times New Roman" w:cs="Times New Roman"/>
          <w:color w:val="000000"/>
          <w:sz w:val="28"/>
          <w:szCs w:val="28"/>
          <w:lang w:eastAsia="ru-RU"/>
        </w:rPr>
        <w:t xml:space="preserve"> </w:t>
      </w:r>
      <w:proofErr w:type="spellStart"/>
      <w:r w:rsidRPr="00DE3748">
        <w:rPr>
          <w:rFonts w:ascii="Times New Roman" w:eastAsia="Times New Roman" w:hAnsi="Times New Roman" w:cs="Times New Roman"/>
          <w:color w:val="000000"/>
          <w:sz w:val="28"/>
          <w:szCs w:val="28"/>
          <w:lang w:eastAsia="ru-RU"/>
        </w:rPr>
        <w:t>контроллинг</w:t>
      </w:r>
      <w:proofErr w:type="spellEnd"/>
      <w:r w:rsidRPr="00DE3748">
        <w:rPr>
          <w:rFonts w:ascii="Times New Roman" w:eastAsia="Times New Roman" w:hAnsi="Times New Roman" w:cs="Times New Roman"/>
          <w:color w:val="000000"/>
          <w:sz w:val="28"/>
          <w:szCs w:val="28"/>
          <w:lang w:eastAsia="ru-RU"/>
        </w:rPr>
        <w:t xml:space="preserve"> образует четвертую составляющую при развитии всеохватывающей системы стратегического управления с опорой на управление</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стоимостью</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и</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сбалансированную</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систему</w:t>
      </w:r>
      <w:r w:rsidR="00DE3748">
        <w:rPr>
          <w:rFonts w:ascii="Times New Roman" w:eastAsia="Times New Roman" w:hAnsi="Times New Roman" w:cs="Times New Roman"/>
          <w:color w:val="000000"/>
          <w:sz w:val="28"/>
          <w:szCs w:val="28"/>
          <w:lang w:eastAsia="ru-RU"/>
        </w:rPr>
        <w:t xml:space="preserve"> </w:t>
      </w:r>
      <w:r w:rsidRPr="00DE3748">
        <w:rPr>
          <w:rFonts w:ascii="Times New Roman" w:eastAsia="Times New Roman" w:hAnsi="Times New Roman" w:cs="Times New Roman"/>
          <w:color w:val="000000"/>
          <w:sz w:val="28"/>
          <w:szCs w:val="28"/>
          <w:lang w:eastAsia="ru-RU"/>
        </w:rPr>
        <w:t xml:space="preserve">показателей. Вопросы интеграции BSC в системы планирования и отчетности мы рассмотрели в других разделах этой главы. Для оперативной реализации и постоянной ориентации на стоимость должна быть соответственно адаптирована и система управления. Через внедрение в систему </w:t>
      </w:r>
      <w:proofErr w:type="spellStart"/>
      <w:r w:rsidRPr="00DE3748">
        <w:rPr>
          <w:rFonts w:ascii="Times New Roman" w:eastAsia="Times New Roman" w:hAnsi="Times New Roman" w:cs="Times New Roman"/>
          <w:color w:val="000000"/>
          <w:sz w:val="28"/>
          <w:szCs w:val="28"/>
          <w:lang w:eastAsia="ru-RU"/>
        </w:rPr>
        <w:t>контроллинга</w:t>
      </w:r>
      <w:proofErr w:type="spellEnd"/>
      <w:r w:rsidRPr="00DE3748">
        <w:rPr>
          <w:rFonts w:ascii="Times New Roman" w:eastAsia="Times New Roman" w:hAnsi="Times New Roman" w:cs="Times New Roman"/>
          <w:color w:val="000000"/>
          <w:sz w:val="28"/>
          <w:szCs w:val="28"/>
          <w:lang w:eastAsia="ru-RU"/>
        </w:rPr>
        <w:t xml:space="preserve"> предприятия показателей, ориентированных на стоимость, происходит информационное закрепление идеи управления стоимостью. Стратегические и оперативные показатели, ориентированные на стоимость, необходимо теперь планировать, контролировать и составлять по ним соответствующую отчетность. В этом контексте инвестиционный </w:t>
      </w:r>
      <w:proofErr w:type="spellStart"/>
      <w:r w:rsidRPr="00DE3748">
        <w:rPr>
          <w:rFonts w:ascii="Times New Roman" w:eastAsia="Times New Roman" w:hAnsi="Times New Roman" w:cs="Times New Roman"/>
          <w:color w:val="000000"/>
          <w:sz w:val="28"/>
          <w:szCs w:val="28"/>
          <w:lang w:eastAsia="ru-RU"/>
        </w:rPr>
        <w:t>контроллинг</w:t>
      </w:r>
      <w:proofErr w:type="spellEnd"/>
      <w:r w:rsidRPr="00DE3748">
        <w:rPr>
          <w:rFonts w:ascii="Times New Roman" w:eastAsia="Times New Roman" w:hAnsi="Times New Roman" w:cs="Times New Roman"/>
          <w:color w:val="000000"/>
          <w:sz w:val="28"/>
          <w:szCs w:val="28"/>
          <w:lang w:eastAsia="ru-RU"/>
        </w:rPr>
        <w:t xml:space="preserve"> должен работать с контрольными («директивными») показателями, например в форме требуемой минимальной процентной ставки, чтобы актуализировать концепцию</w:t>
      </w:r>
      <w:r w:rsidR="00DE3748" w:rsidRPr="00DE3748">
        <w:rPr>
          <w:rFonts w:ascii="Times New Roman" w:eastAsia="Times New Roman" w:hAnsi="Times New Roman" w:cs="Times New Roman"/>
          <w:color w:val="000000"/>
          <w:sz w:val="28"/>
          <w:szCs w:val="28"/>
          <w:lang w:eastAsia="ru-RU"/>
        </w:rPr>
        <w:t xml:space="preserve"> ориентации на стоимость. Ориентированные на стоимость показатели должны быть постоянной составной частью процессов </w:t>
      </w:r>
      <w:proofErr w:type="spellStart"/>
      <w:r w:rsidR="00DE3748" w:rsidRPr="00DE3748">
        <w:rPr>
          <w:rFonts w:ascii="Times New Roman" w:eastAsia="Times New Roman" w:hAnsi="Times New Roman" w:cs="Times New Roman"/>
          <w:color w:val="000000"/>
          <w:sz w:val="28"/>
          <w:szCs w:val="28"/>
          <w:lang w:eastAsia="ru-RU"/>
        </w:rPr>
        <w:t>контроллинга</w:t>
      </w:r>
      <w:proofErr w:type="spellEnd"/>
      <w:r w:rsidR="00DE3748" w:rsidRPr="00DE3748">
        <w:rPr>
          <w:rFonts w:ascii="Times New Roman" w:eastAsia="Times New Roman" w:hAnsi="Times New Roman" w:cs="Times New Roman"/>
          <w:color w:val="000000"/>
          <w:sz w:val="28"/>
          <w:szCs w:val="28"/>
          <w:lang w:eastAsia="ru-RU"/>
        </w:rPr>
        <w:t>, что обеспечивает возможность своевременных корректирующих вмешатель</w:t>
      </w:r>
      <w:proofErr w:type="gramStart"/>
      <w:r w:rsidR="00DE3748" w:rsidRPr="00DE3748">
        <w:rPr>
          <w:rFonts w:ascii="Times New Roman" w:eastAsia="Times New Roman" w:hAnsi="Times New Roman" w:cs="Times New Roman"/>
          <w:color w:val="000000"/>
          <w:sz w:val="28"/>
          <w:szCs w:val="28"/>
          <w:lang w:eastAsia="ru-RU"/>
        </w:rPr>
        <w:t>ств пр</w:t>
      </w:r>
      <w:proofErr w:type="gramEnd"/>
      <w:r w:rsidR="00DE3748" w:rsidRPr="00DE3748">
        <w:rPr>
          <w:rFonts w:ascii="Times New Roman" w:eastAsia="Times New Roman" w:hAnsi="Times New Roman" w:cs="Times New Roman"/>
          <w:color w:val="000000"/>
          <w:sz w:val="28"/>
          <w:szCs w:val="28"/>
          <w:lang w:eastAsia="ru-RU"/>
        </w:rPr>
        <w:t>и отклонении от целей. Соответствующая квалификация и обучение всех задействованных сотрудников обеспечивают долгосрочную и надежную реализацию концепции.</w:t>
      </w:r>
    </w:p>
    <w:p w:rsidR="00DE3748" w:rsidRPr="00DE3748" w:rsidRDefault="00DE3748"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Модель управления, включающая сбалансированную систему показателей и идею ориентации на стоимость, позволяет проводить глубокий анализ разработанных стратегий на предмет их влияния н</w:t>
      </w:r>
      <w:r w:rsidR="00484811">
        <w:rPr>
          <w:rFonts w:ascii="Times New Roman" w:eastAsia="Times New Roman" w:hAnsi="Times New Roman" w:cs="Times New Roman"/>
          <w:color w:val="000000"/>
          <w:sz w:val="28"/>
          <w:szCs w:val="28"/>
          <w:lang w:eastAsia="ru-RU"/>
        </w:rPr>
        <w:t>а рост стоимости компании (рис.</w:t>
      </w:r>
      <w:r w:rsidRPr="00DE3748">
        <w:rPr>
          <w:rFonts w:ascii="Times New Roman" w:eastAsia="Times New Roman" w:hAnsi="Times New Roman" w:cs="Times New Roman"/>
          <w:color w:val="000000"/>
          <w:sz w:val="28"/>
          <w:szCs w:val="28"/>
          <w:lang w:eastAsia="ru-RU"/>
        </w:rPr>
        <w:t>).</w:t>
      </w:r>
    </w:p>
    <w:p w:rsidR="00DB01B4" w:rsidRPr="00DE3748" w:rsidRDefault="00DB01B4" w:rsidP="00DE3748">
      <w:pPr>
        <w:spacing w:after="0" w:line="240" w:lineRule="auto"/>
        <w:ind w:firstLine="567"/>
        <w:jc w:val="center"/>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noProof/>
          <w:color w:val="000000"/>
          <w:sz w:val="28"/>
          <w:szCs w:val="28"/>
          <w:lang w:eastAsia="ru-RU"/>
        </w:rPr>
        <w:drawing>
          <wp:inline distT="0" distB="0" distL="0" distR="0" wp14:anchorId="20B96C34" wp14:editId="0478D7AB">
            <wp:extent cx="5249333" cy="3813730"/>
            <wp:effectExtent l="0" t="0" r="8890" b="0"/>
            <wp:docPr id="33" name="Рисунок 33" descr="https://studfiles.net/html/1438/356/html_LWukaJvqco.1dUY/htmlconvd-9eeJGf383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studfiles.net/html/1438/356/html_LWukaJvqco.1dUY/htmlconvd-9eeJGf383x1.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49333" cy="3813730"/>
                    </a:xfrm>
                    <a:prstGeom prst="rect">
                      <a:avLst/>
                    </a:prstGeom>
                    <a:noFill/>
                    <a:ln>
                      <a:noFill/>
                    </a:ln>
                  </pic:spPr>
                </pic:pic>
              </a:graphicData>
            </a:graphic>
          </wp:inline>
        </w:drawing>
      </w:r>
    </w:p>
    <w:p w:rsidR="00484811" w:rsidRPr="00484811" w:rsidRDefault="00484811" w:rsidP="00484811">
      <w:pPr>
        <w:spacing w:after="0" w:line="240" w:lineRule="auto"/>
        <w:jc w:val="center"/>
        <w:rPr>
          <w:rFonts w:ascii="Times New Roman" w:eastAsia="Times New Roman" w:hAnsi="Times New Roman" w:cs="Times New Roman"/>
          <w:color w:val="000000"/>
          <w:sz w:val="28"/>
          <w:szCs w:val="28"/>
          <w:lang w:eastAsia="ru-RU"/>
        </w:rPr>
      </w:pPr>
      <w:r w:rsidRPr="00484811">
        <w:rPr>
          <w:rFonts w:ascii="Times New Roman" w:eastAsia="Times New Roman" w:hAnsi="Times New Roman" w:cs="Times New Roman"/>
          <w:bCs/>
          <w:color w:val="000000"/>
          <w:sz w:val="28"/>
          <w:szCs w:val="28"/>
          <w:lang w:eastAsia="ru-RU"/>
        </w:rPr>
        <w:t>Рисунок. Связь финансовой модели компании и сбалансированной системы показателей</w:t>
      </w:r>
    </w:p>
    <w:p w:rsidR="00484811" w:rsidRPr="00DE3748" w:rsidRDefault="00484811" w:rsidP="00484811">
      <w:pPr>
        <w:spacing w:after="0" w:line="240" w:lineRule="auto"/>
        <w:ind w:firstLine="567"/>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lastRenderedPageBreak/>
        <w:t>Подводя итоги, еще раз назовем ключевые преимущества интеграции системы управления, ориентированного на стоимости со сбалансированной системой показателей:</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•непосредственно раскрывается потенциал повышения стоимости, который должны быть реализован в среднесрочной перспективе;</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•оценка дает обоснованные аргументы для инициирования программ, направленных на повышение стоимости;</w:t>
      </w:r>
    </w:p>
    <w:p w:rsidR="00DB01B4" w:rsidRPr="00DE3748" w:rsidRDefault="00DB01B4" w:rsidP="00484811">
      <w:pPr>
        <w:tabs>
          <w:tab w:val="left" w:pos="3573"/>
        </w:tabs>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•оценка, анализ чувствительности и моделирование указывают на «рычаги» повышения стоимости;</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w:t>
      </w:r>
      <w:proofErr w:type="gramStart"/>
      <w:r w:rsidRPr="00DE3748">
        <w:rPr>
          <w:rFonts w:ascii="Times New Roman" w:eastAsia="Times New Roman" w:hAnsi="Times New Roman" w:cs="Times New Roman"/>
          <w:color w:val="000000"/>
          <w:sz w:val="28"/>
          <w:szCs w:val="28"/>
          <w:lang w:eastAsia="ru-RU"/>
        </w:rPr>
        <w:t xml:space="preserve">объединение стратегического и оперативного </w:t>
      </w:r>
      <w:proofErr w:type="spellStart"/>
      <w:r w:rsidRPr="00DE3748">
        <w:rPr>
          <w:rFonts w:ascii="Times New Roman" w:eastAsia="Times New Roman" w:hAnsi="Times New Roman" w:cs="Times New Roman"/>
          <w:color w:val="000000"/>
          <w:sz w:val="28"/>
          <w:szCs w:val="28"/>
          <w:lang w:eastAsia="ru-RU"/>
        </w:rPr>
        <w:t>контроллинга</w:t>
      </w:r>
      <w:proofErr w:type="spellEnd"/>
      <w:r w:rsidRPr="00DE3748">
        <w:rPr>
          <w:rFonts w:ascii="Times New Roman" w:eastAsia="Times New Roman" w:hAnsi="Times New Roman" w:cs="Times New Roman"/>
          <w:color w:val="000000"/>
          <w:sz w:val="28"/>
          <w:szCs w:val="28"/>
          <w:lang w:eastAsia="ru-RU"/>
        </w:rPr>
        <w:t xml:space="preserve"> благо даря</w:t>
      </w:r>
      <w:proofErr w:type="gramEnd"/>
      <w:r w:rsidRPr="00DE3748">
        <w:rPr>
          <w:rFonts w:ascii="Times New Roman" w:eastAsia="Times New Roman" w:hAnsi="Times New Roman" w:cs="Times New Roman"/>
          <w:color w:val="000000"/>
          <w:sz w:val="28"/>
          <w:szCs w:val="28"/>
          <w:lang w:eastAsia="ru-RU"/>
        </w:rPr>
        <w:t xml:space="preserve"> построению целостной и сквозной системы управленческих показателей;</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 xml:space="preserve">•целостный инструментарий для принятия решений, основанных на использовании экономически релевантных критериев на всех </w:t>
      </w:r>
      <w:proofErr w:type="spellStart"/>
      <w:proofErr w:type="gramStart"/>
      <w:r w:rsidRPr="00DE3748">
        <w:rPr>
          <w:rFonts w:ascii="Times New Roman" w:eastAsia="Times New Roman" w:hAnsi="Times New Roman" w:cs="Times New Roman"/>
          <w:color w:val="000000"/>
          <w:sz w:val="28"/>
          <w:szCs w:val="28"/>
          <w:lang w:eastAsia="ru-RU"/>
        </w:rPr>
        <w:t>уров</w:t>
      </w:r>
      <w:proofErr w:type="spellEnd"/>
      <w:r w:rsidRPr="00DE3748">
        <w:rPr>
          <w:rFonts w:ascii="Times New Roman" w:eastAsia="Times New Roman" w:hAnsi="Times New Roman" w:cs="Times New Roman"/>
          <w:color w:val="000000"/>
          <w:sz w:val="28"/>
          <w:szCs w:val="28"/>
          <w:lang w:eastAsia="ru-RU"/>
        </w:rPr>
        <w:t xml:space="preserve"> </w:t>
      </w:r>
      <w:proofErr w:type="spellStart"/>
      <w:r w:rsidRPr="00DE3748">
        <w:rPr>
          <w:rFonts w:ascii="Times New Roman" w:eastAsia="Times New Roman" w:hAnsi="Times New Roman" w:cs="Times New Roman"/>
          <w:color w:val="000000"/>
          <w:sz w:val="28"/>
          <w:szCs w:val="28"/>
          <w:lang w:eastAsia="ru-RU"/>
        </w:rPr>
        <w:t>нях</w:t>
      </w:r>
      <w:proofErr w:type="spellEnd"/>
      <w:proofErr w:type="gramEnd"/>
      <w:r w:rsidRPr="00DE3748">
        <w:rPr>
          <w:rFonts w:ascii="Times New Roman" w:eastAsia="Times New Roman" w:hAnsi="Times New Roman" w:cs="Times New Roman"/>
          <w:color w:val="000000"/>
          <w:sz w:val="28"/>
          <w:szCs w:val="28"/>
          <w:lang w:eastAsia="ru-RU"/>
        </w:rPr>
        <w:t xml:space="preserve"> и сочетании с системой измерения результатов;</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•объединение внутренней и внешней точек зрения: точка зрения рынка капитала и требования по рентабельности инвесторов отражаются во внутренних методиках оценки и управленческих показателях;</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w:t>
      </w:r>
      <w:proofErr w:type="gramStart"/>
      <w:r w:rsidRPr="00DE3748">
        <w:rPr>
          <w:rFonts w:ascii="Times New Roman" w:eastAsia="Times New Roman" w:hAnsi="Times New Roman" w:cs="Times New Roman"/>
          <w:color w:val="000000"/>
          <w:sz w:val="28"/>
          <w:szCs w:val="28"/>
          <w:lang w:eastAsia="ru-RU"/>
        </w:rPr>
        <w:t>создается фундаментальная база для коммуникации с рынком ка питала</w:t>
      </w:r>
      <w:proofErr w:type="gramEnd"/>
      <w:r w:rsidRPr="00DE3748">
        <w:rPr>
          <w:rFonts w:ascii="Times New Roman" w:eastAsia="Times New Roman" w:hAnsi="Times New Roman" w:cs="Times New Roman"/>
          <w:color w:val="000000"/>
          <w:sz w:val="28"/>
          <w:szCs w:val="28"/>
          <w:lang w:eastAsia="ru-RU"/>
        </w:rPr>
        <w:t xml:space="preserve"> и отношений с инвесторами;</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•использование показателей позволяет получить конкретные и объективные аргументы для стратегических решений, стратегического планирования и измерения результатов;</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•применение BSC вскрывает потенциалы повышения стоимости организации;</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 xml:space="preserve">•концепция управления, ориентированного на стоимость, с ранее более ярко выраженной финансовой направленностью дополняется сбалансированной концепцией конкретизации и </w:t>
      </w:r>
      <w:proofErr w:type="spellStart"/>
      <w:r w:rsidRPr="00DE3748">
        <w:rPr>
          <w:rFonts w:ascii="Times New Roman" w:eastAsia="Times New Roman" w:hAnsi="Times New Roman" w:cs="Times New Roman"/>
          <w:color w:val="000000"/>
          <w:sz w:val="28"/>
          <w:szCs w:val="28"/>
          <w:lang w:eastAsia="ru-RU"/>
        </w:rPr>
        <w:t>операционализации</w:t>
      </w:r>
      <w:proofErr w:type="spellEnd"/>
      <w:r w:rsidRPr="00DE3748">
        <w:rPr>
          <w:rFonts w:ascii="Times New Roman" w:eastAsia="Times New Roman" w:hAnsi="Times New Roman" w:cs="Times New Roman"/>
          <w:color w:val="000000"/>
          <w:sz w:val="28"/>
          <w:szCs w:val="28"/>
          <w:lang w:eastAsia="ru-RU"/>
        </w:rPr>
        <w:t xml:space="preserve"> стратегии;</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•фокус направляется на определяющие стоимость сферы деятельности. Сферы, в которых создается стоимость и в которых базируются «стимуляторы» развития стоимости, непосредственно входят в оценку финансовой ситуации;</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•сбалансированная система показателей заполняется показателями, которые систематически определяются на основе ключевого показателя, используемого в концепции управления, ориентированного на стоимость;</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•сбалансированная система показателей создает основу для участия сотрудников в развитии стоимости предприятия;</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•идея повышения стоимости находит выражение в реализации стратегии.</w:t>
      </w:r>
    </w:p>
    <w:p w:rsidR="00DB01B4" w:rsidRPr="00DE3748" w:rsidRDefault="00DB01B4" w:rsidP="00DE3748">
      <w:pPr>
        <w:spacing w:after="0" w:line="240" w:lineRule="auto"/>
        <w:ind w:firstLine="567"/>
        <w:jc w:val="both"/>
        <w:rPr>
          <w:rFonts w:ascii="Times New Roman" w:eastAsia="Times New Roman" w:hAnsi="Times New Roman" w:cs="Times New Roman"/>
          <w:color w:val="000000"/>
          <w:sz w:val="28"/>
          <w:szCs w:val="28"/>
          <w:lang w:eastAsia="ru-RU"/>
        </w:rPr>
      </w:pPr>
      <w:r w:rsidRPr="00DE3748">
        <w:rPr>
          <w:rFonts w:ascii="Times New Roman" w:eastAsia="Times New Roman" w:hAnsi="Times New Roman" w:cs="Times New Roman"/>
          <w:color w:val="000000"/>
          <w:sz w:val="28"/>
          <w:szCs w:val="28"/>
          <w:lang w:eastAsia="ru-RU"/>
        </w:rPr>
        <w:t xml:space="preserve">Резюме: концепция </w:t>
      </w:r>
      <w:proofErr w:type="spellStart"/>
      <w:r w:rsidRPr="00DE3748">
        <w:rPr>
          <w:rFonts w:ascii="Times New Roman" w:eastAsia="Times New Roman" w:hAnsi="Times New Roman" w:cs="Times New Roman"/>
          <w:color w:val="000000"/>
          <w:sz w:val="28"/>
          <w:szCs w:val="28"/>
          <w:lang w:eastAsia="ru-RU"/>
        </w:rPr>
        <w:t>стоимостно</w:t>
      </w:r>
      <w:proofErr w:type="spellEnd"/>
      <w:r w:rsidRPr="00DE3748">
        <w:rPr>
          <w:rFonts w:ascii="Times New Roman" w:eastAsia="Times New Roman" w:hAnsi="Times New Roman" w:cs="Times New Roman"/>
          <w:color w:val="000000"/>
          <w:sz w:val="28"/>
          <w:szCs w:val="28"/>
          <w:lang w:eastAsia="ru-RU"/>
        </w:rPr>
        <w:t xml:space="preserve">-ориентированного управления позволяет наполнить стратегическим содержанием финансовую перспективу сбалансированной системы показателей, а сбалансированная система показателей рассматривает также </w:t>
      </w:r>
      <w:proofErr w:type="spellStart"/>
      <w:r w:rsidRPr="00DE3748">
        <w:rPr>
          <w:rFonts w:ascii="Times New Roman" w:eastAsia="Times New Roman" w:hAnsi="Times New Roman" w:cs="Times New Roman"/>
          <w:color w:val="000000"/>
          <w:sz w:val="28"/>
          <w:szCs w:val="28"/>
          <w:lang w:eastAsia="ru-RU"/>
        </w:rPr>
        <w:t>нестоимостные</w:t>
      </w:r>
      <w:proofErr w:type="spellEnd"/>
      <w:r w:rsidRPr="00DE3748">
        <w:rPr>
          <w:rFonts w:ascii="Times New Roman" w:eastAsia="Times New Roman" w:hAnsi="Times New Roman" w:cs="Times New Roman"/>
          <w:color w:val="000000"/>
          <w:sz w:val="28"/>
          <w:szCs w:val="28"/>
          <w:lang w:eastAsia="ru-RU"/>
        </w:rPr>
        <w:t xml:space="preserve"> факторы создания стоимости компании.</w:t>
      </w:r>
    </w:p>
    <w:p w:rsidR="00024525" w:rsidRPr="00DE3748" w:rsidRDefault="00024525" w:rsidP="00DE3748">
      <w:pPr>
        <w:spacing w:after="0" w:line="240" w:lineRule="auto"/>
        <w:ind w:firstLine="567"/>
        <w:jc w:val="both"/>
        <w:rPr>
          <w:rFonts w:ascii="Times New Roman" w:hAnsi="Times New Roman" w:cs="Times New Roman"/>
          <w:b/>
          <w:sz w:val="28"/>
          <w:szCs w:val="28"/>
        </w:rPr>
      </w:pPr>
    </w:p>
    <w:p w:rsidR="0091078A" w:rsidRDefault="0091078A" w:rsidP="0091078A">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Формирование </w:t>
      </w:r>
      <w:proofErr w:type="gramStart"/>
      <w:r>
        <w:rPr>
          <w:rFonts w:ascii="Times New Roman" w:hAnsi="Times New Roman" w:cs="Times New Roman"/>
          <w:b/>
          <w:sz w:val="28"/>
          <w:szCs w:val="28"/>
        </w:rPr>
        <w:t>бизнес-единиц</w:t>
      </w:r>
      <w:proofErr w:type="gramEnd"/>
      <w:r w:rsidR="00C45D99" w:rsidRPr="00E412CE">
        <w:rPr>
          <w:rFonts w:ascii="Times New Roman" w:hAnsi="Times New Roman" w:cs="Times New Roman"/>
          <w:b/>
          <w:sz w:val="28"/>
          <w:szCs w:val="28"/>
        </w:rPr>
        <w:t xml:space="preserve"> с учётом их вклада в рост стоимости </w:t>
      </w:r>
      <w:r>
        <w:rPr>
          <w:rFonts w:ascii="Times New Roman" w:hAnsi="Times New Roman" w:cs="Times New Roman"/>
          <w:b/>
          <w:sz w:val="28"/>
          <w:szCs w:val="28"/>
        </w:rPr>
        <w:t>к</w:t>
      </w:r>
      <w:r w:rsidR="00C45D99" w:rsidRPr="00E412CE">
        <w:rPr>
          <w:rFonts w:ascii="Times New Roman" w:hAnsi="Times New Roman" w:cs="Times New Roman"/>
          <w:b/>
          <w:sz w:val="28"/>
          <w:szCs w:val="28"/>
        </w:rPr>
        <w:t>орпорации</w:t>
      </w:r>
      <w:r w:rsidR="000C18F8">
        <w:rPr>
          <w:rFonts w:ascii="Times New Roman" w:hAnsi="Times New Roman" w:cs="Times New Roman"/>
          <w:b/>
          <w:sz w:val="28"/>
          <w:szCs w:val="28"/>
        </w:rPr>
        <w:t xml:space="preserve">. </w:t>
      </w:r>
      <w:r w:rsidR="000C18F8" w:rsidRPr="00E412CE">
        <w:rPr>
          <w:rFonts w:ascii="Times New Roman" w:hAnsi="Times New Roman" w:cs="Times New Roman"/>
          <w:b/>
          <w:sz w:val="28"/>
          <w:szCs w:val="28"/>
        </w:rPr>
        <w:t>Разработка мероприятий по реализации стратегии, направленной на рост стоимости бизнеса</w:t>
      </w: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r w:rsidRPr="007B12C2">
        <w:rPr>
          <w:rFonts w:ascii="Times New Roman" w:eastAsia="Times New Roman" w:hAnsi="Times New Roman" w:cs="Times New Roman"/>
          <w:color w:val="000000"/>
          <w:sz w:val="28"/>
          <w:szCs w:val="28"/>
          <w:lang w:eastAsia="ru-RU"/>
        </w:rPr>
        <w:t xml:space="preserve">Для оценки изменения стоимости компании недостаточно просто рассмотреть абсолютные значения прироста стоимости за отдельные периоды. Большое значение имеет изменение значения прироста стоимости между двумя смежными периодами — так называемая «дельта» прироста стоимости. Этот показатель используется для управления будущим развитием отдельных подразделений и компанией в целом в рамках портфельного </w:t>
      </w:r>
      <w:proofErr w:type="spellStart"/>
      <w:r w:rsidRPr="007B12C2">
        <w:rPr>
          <w:rFonts w:ascii="Times New Roman" w:eastAsia="Times New Roman" w:hAnsi="Times New Roman" w:cs="Times New Roman"/>
          <w:color w:val="000000"/>
          <w:sz w:val="28"/>
          <w:szCs w:val="28"/>
          <w:lang w:eastAsia="ru-RU"/>
        </w:rPr>
        <w:t>стоимостно</w:t>
      </w:r>
      <w:proofErr w:type="spellEnd"/>
      <w:r w:rsidRPr="007B12C2">
        <w:rPr>
          <w:rFonts w:ascii="Times New Roman" w:eastAsia="Times New Roman" w:hAnsi="Times New Roman" w:cs="Times New Roman"/>
          <w:color w:val="000000"/>
          <w:sz w:val="28"/>
          <w:szCs w:val="28"/>
          <w:lang w:eastAsia="ru-RU"/>
        </w:rPr>
        <w:t>-ориентированного менеджмента.</w:t>
      </w: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r w:rsidRPr="007B12C2">
        <w:rPr>
          <w:rFonts w:ascii="Times New Roman" w:eastAsia="Times New Roman" w:hAnsi="Times New Roman" w:cs="Times New Roman"/>
          <w:color w:val="000000"/>
          <w:sz w:val="28"/>
          <w:szCs w:val="28"/>
          <w:lang w:eastAsia="ru-RU"/>
        </w:rPr>
        <w:t xml:space="preserve">При рассмотрении портфелей с точки зрения концепции </w:t>
      </w:r>
      <w:proofErr w:type="spellStart"/>
      <w:r w:rsidRPr="007B12C2">
        <w:rPr>
          <w:rFonts w:ascii="Times New Roman" w:eastAsia="Times New Roman" w:hAnsi="Times New Roman" w:cs="Times New Roman"/>
          <w:color w:val="000000"/>
          <w:sz w:val="28"/>
          <w:szCs w:val="28"/>
          <w:lang w:eastAsia="ru-RU"/>
        </w:rPr>
        <w:t>стоимостно</w:t>
      </w:r>
      <w:proofErr w:type="spellEnd"/>
      <w:r w:rsidRPr="007B12C2">
        <w:rPr>
          <w:rFonts w:ascii="Times New Roman" w:eastAsia="Times New Roman" w:hAnsi="Times New Roman" w:cs="Times New Roman"/>
          <w:color w:val="000000"/>
          <w:sz w:val="28"/>
          <w:szCs w:val="28"/>
          <w:lang w:eastAsia="ru-RU"/>
        </w:rPr>
        <w:t>-ориентированного управления следует исходить из того, приносит та или иная бизнес-единица (структурное подразделение компании) прибыль, достаточную как минимум для покрытия затрат на капитал. С другой стороны, следует учесть, как выглядит прирост стоимости в будущем по отношению к приросту стоимости компании в прошлые периоды (дельта прироста стоимости). На основе критериев минимальной нормы рентабельности и изменения значений дельты прироста стоимости можно разрабатывать различные с</w:t>
      </w:r>
      <w:r>
        <w:rPr>
          <w:rFonts w:ascii="Times New Roman" w:eastAsia="Times New Roman" w:hAnsi="Times New Roman" w:cs="Times New Roman"/>
          <w:color w:val="000000"/>
          <w:sz w:val="28"/>
          <w:szCs w:val="28"/>
          <w:lang w:eastAsia="ru-RU"/>
        </w:rPr>
        <w:t>ценарии развития компании (рис.</w:t>
      </w:r>
      <w:r w:rsidRPr="007B12C2">
        <w:rPr>
          <w:rFonts w:ascii="Times New Roman" w:eastAsia="Times New Roman" w:hAnsi="Times New Roman" w:cs="Times New Roman"/>
          <w:color w:val="000000"/>
          <w:sz w:val="28"/>
          <w:szCs w:val="28"/>
          <w:lang w:eastAsia="ru-RU"/>
        </w:rPr>
        <w:t>).</w:t>
      </w:r>
    </w:p>
    <w:p w:rsidR="007B12C2" w:rsidRDefault="007B12C2" w:rsidP="007B12C2">
      <w:pPr>
        <w:spacing w:after="0" w:line="240" w:lineRule="auto"/>
        <w:ind w:firstLine="567"/>
        <w:jc w:val="center"/>
        <w:rPr>
          <w:rFonts w:ascii="Times New Roman" w:eastAsia="Times New Roman" w:hAnsi="Times New Roman" w:cs="Times New Roman"/>
          <w:color w:val="000000"/>
          <w:sz w:val="28"/>
          <w:szCs w:val="28"/>
          <w:lang w:eastAsia="ru-RU"/>
        </w:rPr>
      </w:pPr>
    </w:p>
    <w:p w:rsidR="007B12C2" w:rsidRPr="007B12C2" w:rsidRDefault="007B12C2" w:rsidP="007B12C2">
      <w:pPr>
        <w:spacing w:after="0" w:line="240" w:lineRule="auto"/>
        <w:jc w:val="center"/>
        <w:rPr>
          <w:rFonts w:ascii="Times New Roman" w:eastAsia="Times New Roman" w:hAnsi="Times New Roman" w:cs="Times New Roman"/>
          <w:color w:val="000000"/>
          <w:sz w:val="28"/>
          <w:szCs w:val="28"/>
          <w:rtl/>
          <w:lang w:eastAsia="ru-RU"/>
        </w:rPr>
      </w:pPr>
      <w:r w:rsidRPr="007B12C2">
        <w:rPr>
          <w:rFonts w:ascii="Times New Roman" w:eastAsia="Times New Roman" w:hAnsi="Times New Roman" w:cs="Times New Roman"/>
          <w:noProof/>
          <w:color w:val="000000"/>
          <w:sz w:val="28"/>
          <w:szCs w:val="28"/>
          <w:lang w:eastAsia="ru-RU"/>
        </w:rPr>
        <w:drawing>
          <wp:inline distT="0" distB="0" distL="0" distR="0" wp14:anchorId="38922653" wp14:editId="59D50B2D">
            <wp:extent cx="5807828" cy="3973689"/>
            <wp:effectExtent l="0" t="0" r="2540" b="8255"/>
            <wp:docPr id="17" name="Рисунок 17" descr="https://studfiles.net/html/1438/356/html_LWukaJvqco.1dUY/htmlconvd-9eeJGf374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udfiles.net/html/1438/356/html_LWukaJvqco.1dUY/htmlconvd-9eeJGf374x1.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08534" cy="3974172"/>
                    </a:xfrm>
                    <a:prstGeom prst="rect">
                      <a:avLst/>
                    </a:prstGeom>
                    <a:noFill/>
                    <a:ln>
                      <a:noFill/>
                    </a:ln>
                  </pic:spPr>
                </pic:pic>
              </a:graphicData>
            </a:graphic>
          </wp:inline>
        </w:drawing>
      </w:r>
    </w:p>
    <w:p w:rsidR="007B12C2" w:rsidRPr="007B12C2" w:rsidRDefault="007B12C2" w:rsidP="007B12C2">
      <w:pPr>
        <w:spacing w:after="0" w:line="240" w:lineRule="auto"/>
        <w:jc w:val="center"/>
        <w:rPr>
          <w:rFonts w:ascii="Times New Roman" w:eastAsia="Times New Roman" w:hAnsi="Times New Roman" w:cs="Times New Roman"/>
          <w:color w:val="000000"/>
          <w:sz w:val="28"/>
          <w:szCs w:val="28"/>
          <w:lang w:eastAsia="ru-RU"/>
        </w:rPr>
      </w:pPr>
      <w:r w:rsidRPr="007B12C2">
        <w:rPr>
          <w:rFonts w:ascii="Times New Roman" w:eastAsia="Times New Roman" w:hAnsi="Times New Roman" w:cs="Times New Roman"/>
          <w:bCs/>
          <w:color w:val="000000"/>
          <w:sz w:val="28"/>
          <w:szCs w:val="28"/>
          <w:lang w:eastAsia="ru-RU"/>
        </w:rPr>
        <w:t xml:space="preserve">Рисунок. Оценка отдельных подразделений компании на основе концепции </w:t>
      </w:r>
      <w:proofErr w:type="spellStart"/>
      <w:r w:rsidRPr="007B12C2">
        <w:rPr>
          <w:rFonts w:ascii="Times New Roman" w:eastAsia="Times New Roman" w:hAnsi="Times New Roman" w:cs="Times New Roman"/>
          <w:bCs/>
          <w:color w:val="000000"/>
          <w:sz w:val="28"/>
          <w:szCs w:val="28"/>
          <w:lang w:eastAsia="ru-RU"/>
        </w:rPr>
        <w:t>стоимостно</w:t>
      </w:r>
      <w:proofErr w:type="spellEnd"/>
      <w:r w:rsidRPr="007B12C2">
        <w:rPr>
          <w:rFonts w:ascii="Times New Roman" w:eastAsia="Times New Roman" w:hAnsi="Times New Roman" w:cs="Times New Roman"/>
          <w:bCs/>
          <w:color w:val="000000"/>
          <w:sz w:val="28"/>
          <w:szCs w:val="28"/>
          <w:lang w:eastAsia="ru-RU"/>
        </w:rPr>
        <w:t>-ориентированного портфеля</w:t>
      </w:r>
    </w:p>
    <w:p w:rsid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Если та или иная </w:t>
      </w:r>
      <w:r w:rsidRPr="007B12C2">
        <w:rPr>
          <w:rFonts w:ascii="Times New Roman" w:eastAsia="Times New Roman" w:hAnsi="Times New Roman" w:cs="Times New Roman"/>
          <w:color w:val="000000"/>
          <w:sz w:val="28"/>
          <w:szCs w:val="28"/>
          <w:lang w:eastAsia="ru-RU"/>
        </w:rPr>
        <w:t xml:space="preserve">бизнес-единица в рассматриваемом периоде зарабатывает прибыль, достаточную для покрытия затрат на капитал, и </w:t>
      </w:r>
      <w:r w:rsidRPr="007B12C2">
        <w:rPr>
          <w:rFonts w:ascii="Times New Roman" w:eastAsia="Times New Roman" w:hAnsi="Times New Roman" w:cs="Times New Roman"/>
          <w:color w:val="000000"/>
          <w:sz w:val="28"/>
          <w:szCs w:val="28"/>
          <w:lang w:eastAsia="ru-RU"/>
        </w:rPr>
        <w:lastRenderedPageBreak/>
        <w:t>значение прироста стоимости будущих периодов больше значения прироста стоимости прошлых периодов, то такая бизнес-единица рассматривается как «быстрый создатель стоимости».</w:t>
      </w: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r w:rsidRPr="007B12C2">
        <w:rPr>
          <w:rFonts w:ascii="Times New Roman" w:eastAsia="Times New Roman" w:hAnsi="Times New Roman" w:cs="Times New Roman"/>
          <w:color w:val="000000"/>
          <w:sz w:val="28"/>
          <w:szCs w:val="28"/>
          <w:lang w:eastAsia="ru-RU"/>
        </w:rPr>
        <w:t xml:space="preserve">Если в будущих периодах норма рентабельности капитала превышает затраты на капитал, но величина такого превышения меньше аналогичной величины за прошлые периоды, то </w:t>
      </w:r>
      <w:proofErr w:type="gramStart"/>
      <w:r w:rsidRPr="007B12C2">
        <w:rPr>
          <w:rFonts w:ascii="Times New Roman" w:eastAsia="Times New Roman" w:hAnsi="Times New Roman" w:cs="Times New Roman"/>
          <w:color w:val="000000"/>
          <w:sz w:val="28"/>
          <w:szCs w:val="28"/>
          <w:lang w:eastAsia="ru-RU"/>
        </w:rPr>
        <w:t>такую</w:t>
      </w:r>
      <w:proofErr w:type="gramEnd"/>
      <w:r>
        <w:rPr>
          <w:rFonts w:ascii="Times New Roman" w:eastAsia="Times New Roman" w:hAnsi="Times New Roman" w:cs="Times New Roman"/>
          <w:color w:val="000000"/>
          <w:sz w:val="28"/>
          <w:szCs w:val="28"/>
          <w:lang w:eastAsia="ru-RU"/>
        </w:rPr>
        <w:t xml:space="preserve"> </w:t>
      </w:r>
      <w:r w:rsidRPr="007B12C2">
        <w:rPr>
          <w:rFonts w:ascii="Times New Roman" w:eastAsia="Times New Roman" w:hAnsi="Times New Roman" w:cs="Times New Roman"/>
          <w:color w:val="000000"/>
          <w:sz w:val="28"/>
          <w:szCs w:val="28"/>
          <w:lang w:eastAsia="ru-RU"/>
        </w:rPr>
        <w:t>бизнес-единицу называют «медленным создателем стоимости».</w:t>
      </w: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r w:rsidRPr="007B12C2">
        <w:rPr>
          <w:rFonts w:ascii="Times New Roman" w:eastAsia="Times New Roman" w:hAnsi="Times New Roman" w:cs="Times New Roman"/>
          <w:color w:val="000000"/>
          <w:sz w:val="28"/>
          <w:szCs w:val="28"/>
          <w:lang w:eastAsia="ru-RU"/>
        </w:rPr>
        <w:t>Если та или иная</w:t>
      </w:r>
      <w:r>
        <w:rPr>
          <w:rFonts w:ascii="Times New Roman" w:eastAsia="Times New Roman" w:hAnsi="Times New Roman" w:cs="Times New Roman"/>
          <w:color w:val="000000"/>
          <w:sz w:val="28"/>
          <w:szCs w:val="28"/>
          <w:lang w:eastAsia="ru-RU"/>
        </w:rPr>
        <w:t xml:space="preserve"> </w:t>
      </w:r>
      <w:r w:rsidRPr="007B12C2">
        <w:rPr>
          <w:rFonts w:ascii="Times New Roman" w:eastAsia="Times New Roman" w:hAnsi="Times New Roman" w:cs="Times New Roman"/>
          <w:color w:val="000000"/>
          <w:sz w:val="28"/>
          <w:szCs w:val="28"/>
          <w:lang w:eastAsia="ru-RU"/>
        </w:rPr>
        <w:t xml:space="preserve">бизнес-единица компании не в состоянии покрыть возникающие затраты на капитал из заработанной прибыли, то она рассматривается как «разрушитель стоимости». Если отрицательная разница между нормой рентабельности капитала и затратами на ка питал в будущих периодах по этой </w:t>
      </w:r>
      <w:proofErr w:type="gramStart"/>
      <w:r w:rsidRPr="007B12C2">
        <w:rPr>
          <w:rFonts w:ascii="Times New Roman" w:eastAsia="Times New Roman" w:hAnsi="Times New Roman" w:cs="Times New Roman"/>
          <w:color w:val="000000"/>
          <w:sz w:val="28"/>
          <w:szCs w:val="28"/>
          <w:lang w:eastAsia="ru-RU"/>
        </w:rPr>
        <w:t>бизнес-единице</w:t>
      </w:r>
      <w:proofErr w:type="gramEnd"/>
      <w:r w:rsidRPr="007B12C2">
        <w:rPr>
          <w:rFonts w:ascii="Times New Roman" w:eastAsia="Times New Roman" w:hAnsi="Times New Roman" w:cs="Times New Roman"/>
          <w:color w:val="000000"/>
          <w:sz w:val="28"/>
          <w:szCs w:val="28"/>
          <w:lang w:eastAsia="ru-RU"/>
        </w:rPr>
        <w:t xml:space="preserve"> будет меньше, чем в прошлых периодах, то она именуется «медленным разрушителем стоимости». Такой сценарий возможен при осуществлении инвестиций в новые продукты или дивизионы.</w:t>
      </w: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r w:rsidRPr="007B12C2">
        <w:rPr>
          <w:rFonts w:ascii="Times New Roman" w:eastAsia="Times New Roman" w:hAnsi="Times New Roman" w:cs="Times New Roman"/>
          <w:color w:val="000000"/>
          <w:sz w:val="28"/>
          <w:szCs w:val="28"/>
          <w:lang w:eastAsia="ru-RU"/>
        </w:rPr>
        <w:t>Если норма рентабельности капитала той или иной</w:t>
      </w:r>
      <w:r>
        <w:rPr>
          <w:rFonts w:ascii="Times New Roman" w:eastAsia="Times New Roman" w:hAnsi="Times New Roman" w:cs="Times New Roman"/>
          <w:color w:val="000000"/>
          <w:sz w:val="28"/>
          <w:szCs w:val="28"/>
          <w:lang w:eastAsia="ru-RU"/>
        </w:rPr>
        <w:t xml:space="preserve"> </w:t>
      </w:r>
      <w:r w:rsidRPr="007B12C2">
        <w:rPr>
          <w:rFonts w:ascii="Times New Roman" w:eastAsia="Times New Roman" w:hAnsi="Times New Roman" w:cs="Times New Roman"/>
          <w:color w:val="000000"/>
          <w:sz w:val="28"/>
          <w:szCs w:val="28"/>
          <w:lang w:eastAsia="ru-RU"/>
        </w:rPr>
        <w:t xml:space="preserve">бизнес-единицы меньше величины затрат на капитал и этот разрыв увеличивается по сравнению с прошлыми периодами, то </w:t>
      </w:r>
      <w:proofErr w:type="gramStart"/>
      <w:r w:rsidRPr="007B12C2">
        <w:rPr>
          <w:rFonts w:ascii="Times New Roman" w:eastAsia="Times New Roman" w:hAnsi="Times New Roman" w:cs="Times New Roman"/>
          <w:color w:val="000000"/>
          <w:sz w:val="28"/>
          <w:szCs w:val="28"/>
          <w:lang w:eastAsia="ru-RU"/>
        </w:rPr>
        <w:t>такую</w:t>
      </w:r>
      <w:proofErr w:type="gramEnd"/>
      <w:r w:rsidRPr="007B12C2">
        <w:rPr>
          <w:rFonts w:ascii="Times New Roman" w:eastAsia="Times New Roman" w:hAnsi="Times New Roman" w:cs="Times New Roman"/>
          <w:color w:val="000000"/>
          <w:sz w:val="28"/>
          <w:szCs w:val="28"/>
          <w:lang w:eastAsia="ru-RU"/>
        </w:rPr>
        <w:t xml:space="preserve"> бизнес-единицу именуют «быстрым разрушителем стоимости».</w:t>
      </w: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proofErr w:type="spellStart"/>
      <w:r w:rsidRPr="007B12C2">
        <w:rPr>
          <w:rFonts w:ascii="Times New Roman" w:eastAsia="Times New Roman" w:hAnsi="Times New Roman" w:cs="Times New Roman"/>
          <w:color w:val="000000"/>
          <w:sz w:val="28"/>
          <w:szCs w:val="28"/>
          <w:lang w:eastAsia="ru-RU"/>
        </w:rPr>
        <w:t>Стоимостно</w:t>
      </w:r>
      <w:proofErr w:type="spellEnd"/>
      <w:r w:rsidRPr="007B12C2">
        <w:rPr>
          <w:rFonts w:ascii="Times New Roman" w:eastAsia="Times New Roman" w:hAnsi="Times New Roman" w:cs="Times New Roman"/>
          <w:color w:val="000000"/>
          <w:sz w:val="28"/>
          <w:szCs w:val="28"/>
          <w:lang w:eastAsia="ru-RU"/>
        </w:rPr>
        <w:t>-ориентированный портфель продуктов (</w:t>
      </w:r>
      <w:proofErr w:type="gramStart"/>
      <w:r w:rsidRPr="007B12C2">
        <w:rPr>
          <w:rFonts w:ascii="Times New Roman" w:eastAsia="Times New Roman" w:hAnsi="Times New Roman" w:cs="Times New Roman"/>
          <w:color w:val="000000"/>
          <w:sz w:val="28"/>
          <w:szCs w:val="28"/>
          <w:lang w:eastAsia="ru-RU"/>
        </w:rPr>
        <w:t>бизнес-единиц</w:t>
      </w:r>
      <w:proofErr w:type="gramEnd"/>
      <w:r w:rsidRPr="007B12C2">
        <w:rPr>
          <w:rFonts w:ascii="Times New Roman" w:eastAsia="Times New Roman" w:hAnsi="Times New Roman" w:cs="Times New Roman"/>
          <w:color w:val="000000"/>
          <w:sz w:val="28"/>
          <w:szCs w:val="28"/>
          <w:lang w:eastAsia="ru-RU"/>
        </w:rPr>
        <w:t xml:space="preserve">) предоставляет возможность сравнивать эффективность деятельности отдельных подразделений компании. </w:t>
      </w:r>
      <w:proofErr w:type="spellStart"/>
      <w:r w:rsidRPr="007B12C2">
        <w:rPr>
          <w:rFonts w:ascii="Times New Roman" w:eastAsia="Times New Roman" w:hAnsi="Times New Roman" w:cs="Times New Roman"/>
          <w:color w:val="000000"/>
          <w:sz w:val="28"/>
          <w:szCs w:val="28"/>
          <w:lang w:eastAsia="ru-RU"/>
        </w:rPr>
        <w:t>Стоимостно</w:t>
      </w:r>
      <w:proofErr w:type="spellEnd"/>
      <w:r w:rsidRPr="007B12C2">
        <w:rPr>
          <w:rFonts w:ascii="Times New Roman" w:eastAsia="Times New Roman" w:hAnsi="Times New Roman" w:cs="Times New Roman"/>
          <w:color w:val="000000"/>
          <w:sz w:val="28"/>
          <w:szCs w:val="28"/>
          <w:lang w:eastAsia="ru-RU"/>
        </w:rPr>
        <w:t xml:space="preserve">-ориентированное управление портфелем позволяет направлять ресурсы в те </w:t>
      </w:r>
      <w:proofErr w:type="gramStart"/>
      <w:r w:rsidRPr="007B12C2">
        <w:rPr>
          <w:rFonts w:ascii="Times New Roman" w:eastAsia="Times New Roman" w:hAnsi="Times New Roman" w:cs="Times New Roman"/>
          <w:color w:val="000000"/>
          <w:sz w:val="28"/>
          <w:szCs w:val="28"/>
          <w:lang w:eastAsia="ru-RU"/>
        </w:rPr>
        <w:t>бизнес-единицы</w:t>
      </w:r>
      <w:proofErr w:type="gramEnd"/>
      <w:r w:rsidRPr="007B12C2">
        <w:rPr>
          <w:rFonts w:ascii="Times New Roman" w:eastAsia="Times New Roman" w:hAnsi="Times New Roman" w:cs="Times New Roman"/>
          <w:color w:val="000000"/>
          <w:sz w:val="28"/>
          <w:szCs w:val="28"/>
          <w:lang w:eastAsia="ru-RU"/>
        </w:rPr>
        <w:t xml:space="preserve"> или инвестиционные проекты, которые «обещают» максимальный прирост стоимости.</w:t>
      </w: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r w:rsidRPr="007B12C2">
        <w:rPr>
          <w:rFonts w:ascii="Times New Roman" w:eastAsia="Times New Roman" w:hAnsi="Times New Roman" w:cs="Times New Roman"/>
          <w:color w:val="000000"/>
          <w:sz w:val="28"/>
          <w:szCs w:val="28"/>
          <w:lang w:eastAsia="ru-RU"/>
        </w:rPr>
        <w:t xml:space="preserve">Следование такой точке зрения может ослабить конкурентоспособность компании в будущем. Связано это с тем, что компания отказывается от инвестиций, например, в будущие технологии, поскольку на момент проведения расчетов она не в состоянии (с достаточной степенью надежности) прогнозировать будущие денежные потоки. Чтобы избежать одностороннего </w:t>
      </w:r>
      <w:proofErr w:type="spellStart"/>
      <w:r w:rsidRPr="007B12C2">
        <w:rPr>
          <w:rFonts w:ascii="Times New Roman" w:eastAsia="Times New Roman" w:hAnsi="Times New Roman" w:cs="Times New Roman"/>
          <w:color w:val="000000"/>
          <w:sz w:val="28"/>
          <w:szCs w:val="28"/>
          <w:lang w:eastAsia="ru-RU"/>
        </w:rPr>
        <w:t>стоимостно</w:t>
      </w:r>
      <w:proofErr w:type="spellEnd"/>
      <w:r w:rsidRPr="007B12C2">
        <w:rPr>
          <w:rFonts w:ascii="Times New Roman" w:eastAsia="Times New Roman" w:hAnsi="Times New Roman" w:cs="Times New Roman"/>
          <w:color w:val="000000"/>
          <w:sz w:val="28"/>
          <w:szCs w:val="28"/>
          <w:lang w:eastAsia="ru-RU"/>
        </w:rPr>
        <w:t xml:space="preserve">-ориентированного рассмотрения, инвестиционные решения должны подкрепляться обоснованным стратегическим анализом. Другими словами, инвестиционные проекты, с одной стороны, требуют </w:t>
      </w:r>
      <w:proofErr w:type="spellStart"/>
      <w:r w:rsidRPr="007B12C2">
        <w:rPr>
          <w:rFonts w:ascii="Times New Roman" w:eastAsia="Times New Roman" w:hAnsi="Times New Roman" w:cs="Times New Roman"/>
          <w:color w:val="000000"/>
          <w:sz w:val="28"/>
          <w:szCs w:val="28"/>
          <w:lang w:eastAsia="ru-RU"/>
        </w:rPr>
        <w:t>стоимостно</w:t>
      </w:r>
      <w:proofErr w:type="spellEnd"/>
      <w:r w:rsidRPr="007B12C2">
        <w:rPr>
          <w:rFonts w:ascii="Times New Roman" w:eastAsia="Times New Roman" w:hAnsi="Times New Roman" w:cs="Times New Roman"/>
          <w:color w:val="000000"/>
          <w:sz w:val="28"/>
          <w:szCs w:val="28"/>
          <w:lang w:eastAsia="ru-RU"/>
        </w:rPr>
        <w:t xml:space="preserve">-ориентированного подхода, а с другой </w:t>
      </w:r>
      <w:r>
        <w:rPr>
          <w:rFonts w:ascii="Times New Roman" w:eastAsia="Times New Roman" w:hAnsi="Times New Roman" w:cs="Times New Roman"/>
          <w:color w:val="000000"/>
          <w:sz w:val="28"/>
          <w:szCs w:val="28"/>
          <w:lang w:eastAsia="ru-RU"/>
        </w:rPr>
        <w:t>–</w:t>
      </w:r>
      <w:r w:rsidRPr="007B12C2">
        <w:rPr>
          <w:rFonts w:ascii="Times New Roman" w:eastAsia="Times New Roman" w:hAnsi="Times New Roman" w:cs="Times New Roman"/>
          <w:color w:val="000000"/>
          <w:sz w:val="28"/>
          <w:szCs w:val="28"/>
          <w:lang w:eastAsia="ru-RU"/>
        </w:rPr>
        <w:t xml:space="preserve"> оценки на предмет соответствия выбранной компанией стратегии.</w:t>
      </w: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r w:rsidRPr="007B12C2">
        <w:rPr>
          <w:rFonts w:ascii="Times New Roman" w:eastAsia="Times New Roman" w:hAnsi="Times New Roman" w:cs="Times New Roman"/>
          <w:color w:val="000000"/>
          <w:sz w:val="28"/>
          <w:szCs w:val="28"/>
          <w:lang w:eastAsia="ru-RU"/>
        </w:rPr>
        <w:t xml:space="preserve">Стоимость компании создается не только за счет разработки и выбора стратегий, увеличивающих стоимость. В первую очередь это зависит от успешности реализации выбранных стратегий. Концепция </w:t>
      </w:r>
      <w:proofErr w:type="spellStart"/>
      <w:r w:rsidRPr="007B12C2">
        <w:rPr>
          <w:rFonts w:ascii="Times New Roman" w:eastAsia="Times New Roman" w:hAnsi="Times New Roman" w:cs="Times New Roman"/>
          <w:color w:val="000000"/>
          <w:sz w:val="28"/>
          <w:szCs w:val="28"/>
          <w:lang w:eastAsia="ru-RU"/>
        </w:rPr>
        <w:t>стоимостно</w:t>
      </w:r>
      <w:proofErr w:type="spellEnd"/>
      <w:r w:rsidRPr="007B12C2">
        <w:rPr>
          <w:rFonts w:ascii="Times New Roman" w:eastAsia="Times New Roman" w:hAnsi="Times New Roman" w:cs="Times New Roman"/>
          <w:color w:val="000000"/>
          <w:sz w:val="28"/>
          <w:szCs w:val="28"/>
          <w:lang w:eastAsia="ru-RU"/>
        </w:rPr>
        <w:t xml:space="preserve">-ориентированного управления охватывает все важнейшие части системы планирования и управления в компании. При этом известный управленческий круговорот </w:t>
      </w:r>
      <w:r>
        <w:rPr>
          <w:rFonts w:ascii="Times New Roman" w:eastAsia="Times New Roman" w:hAnsi="Times New Roman" w:cs="Times New Roman"/>
          <w:color w:val="000000"/>
          <w:sz w:val="28"/>
          <w:szCs w:val="28"/>
          <w:lang w:eastAsia="ru-RU"/>
        </w:rPr>
        <w:t>–</w:t>
      </w:r>
      <w:r w:rsidRPr="007B12C2">
        <w:rPr>
          <w:rFonts w:ascii="Times New Roman" w:eastAsia="Times New Roman" w:hAnsi="Times New Roman" w:cs="Times New Roman"/>
          <w:color w:val="000000"/>
          <w:sz w:val="28"/>
          <w:szCs w:val="28"/>
          <w:lang w:eastAsia="ru-RU"/>
        </w:rPr>
        <w:t xml:space="preserve"> постановка целей, целенаправленное планирование, измерение результатов и мотивация, зависящая от результатов, </w:t>
      </w:r>
      <w:r>
        <w:rPr>
          <w:rFonts w:ascii="Times New Roman" w:eastAsia="Times New Roman" w:hAnsi="Times New Roman" w:cs="Times New Roman"/>
          <w:color w:val="000000"/>
          <w:sz w:val="28"/>
          <w:szCs w:val="28"/>
          <w:lang w:eastAsia="ru-RU"/>
        </w:rPr>
        <w:t>–</w:t>
      </w:r>
      <w:r w:rsidRPr="007B12C2">
        <w:rPr>
          <w:rFonts w:ascii="Times New Roman" w:eastAsia="Times New Roman" w:hAnsi="Times New Roman" w:cs="Times New Roman"/>
          <w:color w:val="000000"/>
          <w:sz w:val="28"/>
          <w:szCs w:val="28"/>
          <w:lang w:eastAsia="ru-RU"/>
        </w:rPr>
        <w:t xml:space="preserve"> ориентируется на новый ключевой показатель </w:t>
      </w:r>
      <w:r>
        <w:rPr>
          <w:rFonts w:ascii="Times New Roman" w:eastAsia="Times New Roman" w:hAnsi="Times New Roman" w:cs="Times New Roman"/>
          <w:color w:val="000000"/>
          <w:sz w:val="28"/>
          <w:szCs w:val="28"/>
          <w:lang w:eastAsia="ru-RU"/>
        </w:rPr>
        <w:t>–</w:t>
      </w:r>
      <w:r w:rsidRPr="007B12C2">
        <w:rPr>
          <w:rFonts w:ascii="Times New Roman" w:eastAsia="Times New Roman" w:hAnsi="Times New Roman" w:cs="Times New Roman"/>
          <w:color w:val="000000"/>
          <w:sz w:val="28"/>
          <w:szCs w:val="28"/>
          <w:lang w:eastAsia="ru-RU"/>
        </w:rPr>
        <w:t xml:space="preserve"> стоимость компании.</w:t>
      </w:r>
    </w:p>
    <w:p w:rsidR="007B12C2" w:rsidRPr="007B12C2" w:rsidRDefault="007B12C2" w:rsidP="007B12C2">
      <w:pPr>
        <w:spacing w:after="0" w:line="240" w:lineRule="auto"/>
        <w:ind w:firstLine="567"/>
        <w:jc w:val="both"/>
        <w:rPr>
          <w:rFonts w:ascii="Times New Roman" w:eastAsia="Times New Roman" w:hAnsi="Times New Roman" w:cs="Times New Roman"/>
          <w:color w:val="000000"/>
          <w:sz w:val="28"/>
          <w:szCs w:val="28"/>
          <w:lang w:eastAsia="ru-RU"/>
        </w:rPr>
      </w:pPr>
      <w:r w:rsidRPr="007B12C2">
        <w:rPr>
          <w:rFonts w:ascii="Times New Roman" w:eastAsia="Times New Roman" w:hAnsi="Times New Roman" w:cs="Times New Roman"/>
          <w:color w:val="000000"/>
          <w:sz w:val="28"/>
          <w:szCs w:val="28"/>
          <w:lang w:eastAsia="ru-RU"/>
        </w:rPr>
        <w:t xml:space="preserve">Концепция сбалансированной системы показателей хорошо себя зарекомендовала на практике как инструмент устранения разрыва между </w:t>
      </w:r>
      <w:r w:rsidRPr="007B12C2">
        <w:rPr>
          <w:rFonts w:ascii="Times New Roman" w:eastAsia="Times New Roman" w:hAnsi="Times New Roman" w:cs="Times New Roman"/>
          <w:color w:val="000000"/>
          <w:sz w:val="28"/>
          <w:szCs w:val="28"/>
          <w:lang w:eastAsia="ru-RU"/>
        </w:rPr>
        <w:lastRenderedPageBreak/>
        <w:t xml:space="preserve">стратегическим планированием и оперативным управлением. Соединение сбалансированной системы показателей с системой </w:t>
      </w:r>
      <w:proofErr w:type="spellStart"/>
      <w:r w:rsidRPr="007B12C2">
        <w:rPr>
          <w:rFonts w:ascii="Times New Roman" w:eastAsia="Times New Roman" w:hAnsi="Times New Roman" w:cs="Times New Roman"/>
          <w:color w:val="000000"/>
          <w:sz w:val="28"/>
          <w:szCs w:val="28"/>
          <w:lang w:eastAsia="ru-RU"/>
        </w:rPr>
        <w:t>стоимостно</w:t>
      </w:r>
      <w:proofErr w:type="spellEnd"/>
      <w:r w:rsidRPr="007B12C2">
        <w:rPr>
          <w:rFonts w:ascii="Times New Roman" w:eastAsia="Times New Roman" w:hAnsi="Times New Roman" w:cs="Times New Roman"/>
          <w:color w:val="000000"/>
          <w:sz w:val="28"/>
          <w:szCs w:val="28"/>
          <w:lang w:eastAsia="ru-RU"/>
        </w:rPr>
        <w:t>-ориентированного управления позволяет построить интегрированную систему управления, в которой факторы создания стоимости связывают с ключевым финансовым индикатором — стоимостью компании.</w:t>
      </w:r>
    </w:p>
    <w:p w:rsidR="000E2B55" w:rsidRDefault="000E2B55" w:rsidP="0091078A">
      <w:pPr>
        <w:spacing w:after="0" w:line="240" w:lineRule="auto"/>
        <w:ind w:firstLine="567"/>
        <w:jc w:val="both"/>
        <w:rPr>
          <w:rFonts w:ascii="Times New Roman" w:hAnsi="Times New Roman" w:cs="Times New Roman"/>
          <w:b/>
          <w:sz w:val="28"/>
          <w:szCs w:val="28"/>
        </w:rPr>
      </w:pPr>
    </w:p>
    <w:p w:rsidR="00C45D99" w:rsidRPr="00E412CE" w:rsidRDefault="00C45D99" w:rsidP="0091078A">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Взаимосвязь системы управления с системой мотивации персонала</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Система мотивации персонала является одним из самых значимых элементов управления деятельностью компании, учитывающим структуру прав и обязанностей сотрудников, корпоративную культуру компании, психологию поведения людей.</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В общем виде составляющие системы </w:t>
      </w:r>
      <w:r>
        <w:rPr>
          <w:rFonts w:ascii="Times New Roman" w:eastAsia="Times New Roman" w:hAnsi="Times New Roman" w:cs="Times New Roman"/>
          <w:sz w:val="28"/>
          <w:szCs w:val="28"/>
          <w:lang w:eastAsia="ru-RU"/>
        </w:rPr>
        <w:t>мотивации представлены на рис.</w:t>
      </w:r>
    </w:p>
    <w:p w:rsidR="00954B16" w:rsidRDefault="00954B16" w:rsidP="00954B16">
      <w:pPr>
        <w:shd w:val="clear" w:color="auto" w:fill="FFFFFF"/>
        <w:spacing w:after="0" w:line="240" w:lineRule="auto"/>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noProof/>
          <w:sz w:val="28"/>
          <w:szCs w:val="28"/>
          <w:lang w:eastAsia="ru-RU"/>
        </w:rPr>
        <w:drawing>
          <wp:inline distT="0" distB="0" distL="0" distR="0" wp14:anchorId="7854A111" wp14:editId="61B4076E">
            <wp:extent cx="5980184" cy="2607733"/>
            <wp:effectExtent l="0" t="0" r="1905" b="2540"/>
            <wp:docPr id="31" name="Рисунок 31" descr="http://www.bkg.ru/images/IAB5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bkg.ru/images/IAB56(1).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80184" cy="2607733"/>
                    </a:xfrm>
                    <a:prstGeom prst="rect">
                      <a:avLst/>
                    </a:prstGeom>
                    <a:noFill/>
                    <a:ln>
                      <a:noFill/>
                    </a:ln>
                  </pic:spPr>
                </pic:pic>
              </a:graphicData>
            </a:graphic>
          </wp:inline>
        </w:drawing>
      </w:r>
    </w:p>
    <w:p w:rsidR="00954B16" w:rsidRPr="00954B16" w:rsidRDefault="00954B16" w:rsidP="00954B16">
      <w:pPr>
        <w:shd w:val="clear" w:color="auto" w:fill="FFFFFF"/>
        <w:spacing w:after="0" w:line="240" w:lineRule="auto"/>
        <w:ind w:firstLine="567"/>
        <w:jc w:val="center"/>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Рис</w:t>
      </w:r>
      <w:r>
        <w:rPr>
          <w:rFonts w:ascii="Times New Roman" w:eastAsia="Times New Roman" w:hAnsi="Times New Roman" w:cs="Times New Roman"/>
          <w:sz w:val="28"/>
          <w:szCs w:val="28"/>
          <w:lang w:eastAsia="ru-RU"/>
        </w:rPr>
        <w:t>унок</w:t>
      </w:r>
      <w:r w:rsidRPr="00954B16">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954B16">
        <w:rPr>
          <w:rFonts w:ascii="Times New Roman" w:eastAsia="Times New Roman" w:hAnsi="Times New Roman" w:cs="Times New Roman"/>
          <w:bCs/>
          <w:sz w:val="28"/>
          <w:szCs w:val="28"/>
          <w:lang w:eastAsia="ru-RU"/>
        </w:rPr>
        <w:t>Структура системы мотивации</w:t>
      </w:r>
    </w:p>
    <w:p w:rsidR="00824A3E" w:rsidRDefault="00824A3E"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Постоянная часть оплаты труда включает в себя оклад и персональную надбавку и является гарантированной частью материального вознаграждения сотрудника, не зависящей в </w:t>
      </w:r>
      <w:proofErr w:type="gramStart"/>
      <w:r w:rsidRPr="00954B16">
        <w:rPr>
          <w:rFonts w:ascii="Times New Roman" w:eastAsia="Times New Roman" w:hAnsi="Times New Roman" w:cs="Times New Roman"/>
          <w:sz w:val="28"/>
          <w:szCs w:val="28"/>
          <w:lang w:eastAsia="ru-RU"/>
        </w:rPr>
        <w:t>кратко срочной</w:t>
      </w:r>
      <w:proofErr w:type="gramEnd"/>
      <w:r w:rsidRPr="00954B16">
        <w:rPr>
          <w:rFonts w:ascii="Times New Roman" w:eastAsia="Times New Roman" w:hAnsi="Times New Roman" w:cs="Times New Roman"/>
          <w:sz w:val="28"/>
          <w:szCs w:val="28"/>
          <w:lang w:eastAsia="ru-RU"/>
        </w:rPr>
        <w:t xml:space="preserve"> перспективе от результатов его деятельности.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Переменная часть оплаты труда формируется из трех составляющих: премии, бонуса и оплаты проектных работ.</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Размер премии сотрудника обусловливается достижением поставленных оперативных показателей деятельности сотрудника или подразделения.</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Бонус определяется по результатам достижения долгосрочных целевых показателей подразделения или сотрудника.</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Чем более высокую должность занимает сотрудник, чем более значимые задачи он решает, тем более длительным является время реакции на его управленческое воздействие и тем более продолжительным должен быть период оценки его результатов и начисления бонусов. Например, </w:t>
      </w:r>
      <w:proofErr w:type="gramStart"/>
      <w:r w:rsidRPr="00954B16">
        <w:rPr>
          <w:rFonts w:ascii="Times New Roman" w:eastAsia="Times New Roman" w:hAnsi="Times New Roman" w:cs="Times New Roman"/>
          <w:sz w:val="28"/>
          <w:szCs w:val="28"/>
          <w:lang w:eastAsia="ru-RU"/>
        </w:rPr>
        <w:t>топ-менеджерам</w:t>
      </w:r>
      <w:proofErr w:type="gramEnd"/>
      <w:r w:rsidRPr="00954B16">
        <w:rPr>
          <w:rFonts w:ascii="Times New Roman" w:eastAsia="Times New Roman" w:hAnsi="Times New Roman" w:cs="Times New Roman"/>
          <w:sz w:val="28"/>
          <w:szCs w:val="28"/>
          <w:lang w:eastAsia="ru-RU"/>
        </w:rPr>
        <w:t xml:space="preserve"> могут предлагаться долгосрочные (на три-пять лет) поощрительные схемы, основанные на передаче пакета акций, предоставлении опционов на покупку акций и т. п.</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lastRenderedPageBreak/>
        <w:t>Оплата проектной работы формируется на основании внутренних договоров сотрудников с внутренним заказчиком (генеральным директором, директором по развитию и др.).</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Компенсационным пакетом сотрудника является получаемая им </w:t>
      </w:r>
      <w:proofErr w:type="spellStart"/>
      <w:r w:rsidRPr="00954B16">
        <w:rPr>
          <w:rFonts w:ascii="Times New Roman" w:eastAsia="Times New Roman" w:hAnsi="Times New Roman" w:cs="Times New Roman"/>
          <w:sz w:val="28"/>
          <w:szCs w:val="28"/>
          <w:lang w:eastAsia="ru-RU"/>
        </w:rPr>
        <w:t>неденежная</w:t>
      </w:r>
      <w:proofErr w:type="spellEnd"/>
      <w:r w:rsidRPr="00954B16">
        <w:rPr>
          <w:rFonts w:ascii="Times New Roman" w:eastAsia="Times New Roman" w:hAnsi="Times New Roman" w:cs="Times New Roman"/>
          <w:sz w:val="28"/>
          <w:szCs w:val="28"/>
          <w:lang w:eastAsia="ru-RU"/>
        </w:rPr>
        <w:t xml:space="preserve"> материальная выгода в виде оплачиваемого мобильного телефона, возможности пользоваться корпоративным автомобилем, бесплатных обедов и т. п. Нематериальными вознаграждениями сотрудника являются поощрительные меры, не требующие материальных затрат, например: признание заслуг работника, выражающееся в размещении его фотографии на доске почет</w:t>
      </w:r>
      <w:proofErr w:type="gramStart"/>
      <w:r w:rsidRPr="00954B16">
        <w:rPr>
          <w:rFonts w:ascii="Times New Roman" w:eastAsia="Times New Roman" w:hAnsi="Times New Roman" w:cs="Times New Roman"/>
          <w:sz w:val="28"/>
          <w:szCs w:val="28"/>
          <w:lang w:eastAsia="ru-RU"/>
        </w:rPr>
        <w:t>а-</w:t>
      </w:r>
      <w:proofErr w:type="gramEnd"/>
      <w:r w:rsidRPr="00954B16">
        <w:rPr>
          <w:rFonts w:ascii="Times New Roman" w:eastAsia="Times New Roman" w:hAnsi="Times New Roman" w:cs="Times New Roman"/>
          <w:sz w:val="28"/>
          <w:szCs w:val="28"/>
          <w:lang w:eastAsia="ru-RU"/>
        </w:rPr>
        <w:t xml:space="preserve"> информирование общественности о лучших работниках предприятия в СМИ и т. п.</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При системном подходе к построению системы мотивации, обеспечивающей достижение компанией значительного роста экономических показателей, рекомендуется:</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1) обеспечить ориентацию системы мотивации на решение стратегических и тактических целей и задач компании-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2) учесть различия мотивационных факторов разных групп сотрудников-</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3) обеспечить взаимосвязь системы мотивации с корпоративной культурой компании-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4) обеспечить справедливость оплаты сотрудников.</w:t>
      </w:r>
    </w:p>
    <w:p w:rsid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Высокая эффективность стимулирования персонала обеспечивается за счет построения системы мотивации, ориентированной на цели компании (рис.).</w:t>
      </w:r>
    </w:p>
    <w:p w:rsidR="00991B30" w:rsidRPr="00954B16" w:rsidRDefault="00991B30" w:rsidP="00991B30">
      <w:pPr>
        <w:shd w:val="clear" w:color="auto" w:fill="FFFFFF"/>
        <w:spacing w:after="0" w:line="240" w:lineRule="auto"/>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noProof/>
          <w:sz w:val="28"/>
          <w:szCs w:val="28"/>
          <w:lang w:eastAsia="ru-RU"/>
        </w:rPr>
        <w:drawing>
          <wp:inline distT="0" distB="0" distL="0" distR="0" wp14:anchorId="60734020" wp14:editId="4070077B">
            <wp:extent cx="5791200" cy="4199466"/>
            <wp:effectExtent l="0" t="0" r="0" b="0"/>
            <wp:docPr id="30" name="Рисунок 30" descr="http://www.bkg.ru/images/IAB5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bkg.ru/images/IAB56(2).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91758" cy="4199871"/>
                    </a:xfrm>
                    <a:prstGeom prst="rect">
                      <a:avLst/>
                    </a:prstGeom>
                    <a:noFill/>
                    <a:ln>
                      <a:noFill/>
                    </a:ln>
                  </pic:spPr>
                </pic:pic>
              </a:graphicData>
            </a:graphic>
          </wp:inline>
        </w:drawing>
      </w:r>
    </w:p>
    <w:p w:rsidR="00954B16" w:rsidRPr="00954B16" w:rsidRDefault="00954B16" w:rsidP="00991B30">
      <w:pPr>
        <w:shd w:val="clear" w:color="auto" w:fill="FFFFFF"/>
        <w:spacing w:after="0" w:line="240" w:lineRule="auto"/>
        <w:jc w:val="center"/>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Рис</w:t>
      </w:r>
      <w:r w:rsidR="00991B30" w:rsidRPr="00991B30">
        <w:rPr>
          <w:rFonts w:ascii="Times New Roman" w:eastAsia="Times New Roman" w:hAnsi="Times New Roman" w:cs="Times New Roman"/>
          <w:sz w:val="28"/>
          <w:szCs w:val="28"/>
          <w:lang w:eastAsia="ru-RU"/>
        </w:rPr>
        <w:t xml:space="preserve">унок. </w:t>
      </w:r>
      <w:r w:rsidRPr="00991B30">
        <w:rPr>
          <w:rFonts w:ascii="Times New Roman" w:eastAsia="Times New Roman" w:hAnsi="Times New Roman" w:cs="Times New Roman"/>
          <w:bCs/>
          <w:sz w:val="28"/>
          <w:szCs w:val="28"/>
          <w:lang w:eastAsia="ru-RU"/>
        </w:rPr>
        <w:t>Взаимосвязь системы целей и оплаты труда</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lastRenderedPageBreak/>
        <w:t>Упрощенно общую схему трансформации целей компании в показатели системы мотивации ее сотрудников можно описать следующим образом:</w:t>
      </w:r>
    </w:p>
    <w:p w:rsidR="00954B16" w:rsidRPr="00954B16" w:rsidRDefault="00954B16" w:rsidP="00676428">
      <w:pPr>
        <w:numPr>
          <w:ilvl w:val="0"/>
          <w:numId w:val="40"/>
        </w:numPr>
        <w:shd w:val="clear" w:color="auto" w:fill="FFFFFF"/>
        <w:tabs>
          <w:tab w:val="clear" w:pos="720"/>
          <w:tab w:val="num" w:pos="0"/>
        </w:tabs>
        <w:spacing w:after="0" w:line="240" w:lineRule="auto"/>
        <w:ind w:left="0" w:firstLine="567"/>
        <w:jc w:val="both"/>
        <w:rPr>
          <w:rFonts w:ascii="Times New Roman" w:eastAsia="Times New Roman" w:hAnsi="Times New Roman" w:cs="Times New Roman"/>
          <w:sz w:val="28"/>
          <w:szCs w:val="28"/>
          <w:lang w:eastAsia="ru-RU"/>
        </w:rPr>
      </w:pPr>
      <w:proofErr w:type="gramStart"/>
      <w:r w:rsidRPr="00954B16">
        <w:rPr>
          <w:rFonts w:ascii="Times New Roman" w:eastAsia="Times New Roman" w:hAnsi="Times New Roman" w:cs="Times New Roman"/>
          <w:sz w:val="28"/>
          <w:szCs w:val="28"/>
          <w:lang w:eastAsia="ru-RU"/>
        </w:rPr>
        <w:t>формируется схема стратегических и оперативных целей компании (например, путем использования сбалансированной системы показателей (</w:t>
      </w:r>
      <w:proofErr w:type="spellStart"/>
      <w:r w:rsidRPr="00954B16">
        <w:rPr>
          <w:rFonts w:ascii="Times New Roman" w:eastAsia="Times New Roman" w:hAnsi="Times New Roman" w:cs="Times New Roman"/>
          <w:sz w:val="28"/>
          <w:szCs w:val="28"/>
          <w:lang w:eastAsia="ru-RU"/>
        </w:rPr>
        <w:t>Balanced</w:t>
      </w:r>
      <w:proofErr w:type="spellEnd"/>
      <w:r w:rsidRPr="00954B16">
        <w:rPr>
          <w:rFonts w:ascii="Times New Roman" w:eastAsia="Times New Roman" w:hAnsi="Times New Roman" w:cs="Times New Roman"/>
          <w:sz w:val="28"/>
          <w:szCs w:val="28"/>
          <w:lang w:eastAsia="ru-RU"/>
        </w:rPr>
        <w:t xml:space="preserve"> </w:t>
      </w:r>
      <w:proofErr w:type="spellStart"/>
      <w:r w:rsidRPr="00954B16">
        <w:rPr>
          <w:rFonts w:ascii="Times New Roman" w:eastAsia="Times New Roman" w:hAnsi="Times New Roman" w:cs="Times New Roman"/>
          <w:sz w:val="28"/>
          <w:szCs w:val="28"/>
          <w:lang w:eastAsia="ru-RU"/>
        </w:rPr>
        <w:t>Scorecard</w:t>
      </w:r>
      <w:proofErr w:type="spellEnd"/>
      <w:r w:rsidRPr="00954B16">
        <w:rPr>
          <w:rFonts w:ascii="Times New Roman" w:eastAsia="Times New Roman" w:hAnsi="Times New Roman" w:cs="Times New Roman"/>
          <w:sz w:val="28"/>
          <w:szCs w:val="28"/>
          <w:lang w:eastAsia="ru-RU"/>
        </w:rPr>
        <w:t>)-</w:t>
      </w:r>
      <w:proofErr w:type="gramEnd"/>
    </w:p>
    <w:p w:rsidR="00954B16" w:rsidRPr="00954B16" w:rsidRDefault="00954B16" w:rsidP="00676428">
      <w:pPr>
        <w:numPr>
          <w:ilvl w:val="0"/>
          <w:numId w:val="40"/>
        </w:numPr>
        <w:shd w:val="clear" w:color="auto" w:fill="FFFFFF"/>
        <w:tabs>
          <w:tab w:val="clear" w:pos="720"/>
          <w:tab w:val="num" w:pos="0"/>
        </w:tabs>
        <w:spacing w:after="0" w:line="240" w:lineRule="auto"/>
        <w:ind w:left="0"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цели компании декомпозируются на цели и задачи подразделений и ключевых сотрудников-</w:t>
      </w:r>
    </w:p>
    <w:p w:rsidR="00954B16" w:rsidRPr="00954B16" w:rsidRDefault="00954B16" w:rsidP="00676428">
      <w:pPr>
        <w:numPr>
          <w:ilvl w:val="0"/>
          <w:numId w:val="40"/>
        </w:numPr>
        <w:shd w:val="clear" w:color="auto" w:fill="FFFFFF"/>
        <w:tabs>
          <w:tab w:val="clear" w:pos="720"/>
          <w:tab w:val="num" w:pos="0"/>
        </w:tabs>
        <w:spacing w:after="0" w:line="240" w:lineRule="auto"/>
        <w:ind w:left="0"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для каждой цели и задачи определяются показатели их эффективности-</w:t>
      </w:r>
    </w:p>
    <w:p w:rsidR="00954B16" w:rsidRPr="00954B16" w:rsidRDefault="00954B16" w:rsidP="00676428">
      <w:pPr>
        <w:numPr>
          <w:ilvl w:val="0"/>
          <w:numId w:val="40"/>
        </w:numPr>
        <w:shd w:val="clear" w:color="auto" w:fill="FFFFFF"/>
        <w:tabs>
          <w:tab w:val="clear" w:pos="720"/>
          <w:tab w:val="num" w:pos="0"/>
        </w:tabs>
        <w:spacing w:after="0" w:line="240" w:lineRule="auto"/>
        <w:ind w:left="0"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на основе показателей эффективности сотрудников и подразделений формируются алгоритмы расчета переменной части заработной платы сотрудников, руководителей подразделений, </w:t>
      </w:r>
      <w:proofErr w:type="gramStart"/>
      <w:r w:rsidRPr="00954B16">
        <w:rPr>
          <w:rFonts w:ascii="Times New Roman" w:eastAsia="Times New Roman" w:hAnsi="Times New Roman" w:cs="Times New Roman"/>
          <w:sz w:val="28"/>
          <w:szCs w:val="28"/>
          <w:lang w:eastAsia="ru-RU"/>
        </w:rPr>
        <w:t>топ-менеджеров</w:t>
      </w:r>
      <w:proofErr w:type="gramEnd"/>
      <w:r w:rsidRPr="00954B16">
        <w:rPr>
          <w:rFonts w:ascii="Times New Roman" w:eastAsia="Times New Roman" w:hAnsi="Times New Roman" w:cs="Times New Roman"/>
          <w:sz w:val="28"/>
          <w:szCs w:val="28"/>
          <w:lang w:eastAsia="ru-RU"/>
        </w:rPr>
        <w:t>.</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Переменная составляющая оплаты сотрудников определяется их вкладом (или вкладом подразделений, в которых они работают) в достижение стратегических и оперативных целей компании. Именно система мотивации обеспечивает ориентацию руководителей и сотрудников на постоянное совершенствование системы управления с целью достижения высокой экономической эффективности бизнеса: увеличения стоимости компании, прибыли, рентабельности, сокращения затрат и т. д.</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При построении системы мотивации рекомендуется выделить две группы подразделений, система стимулирования которых строится на различных принципах:</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1. Первая группа - подразделения, определяющие бизнес компании, например подразделения продаж, снабжения, производства. Эти подразделения обусловливают процессы формирования добавочной стоимости.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2. Вторая группа - обеспечивающие бизнес-подразделения, например подразделения, входящие в состав финансовой дирекции, дирекции по персоналу, дирекции по </w:t>
      </w:r>
      <w:proofErr w:type="gramStart"/>
      <w:r w:rsidRPr="00954B16">
        <w:rPr>
          <w:rFonts w:ascii="Times New Roman" w:eastAsia="Times New Roman" w:hAnsi="Times New Roman" w:cs="Times New Roman"/>
          <w:sz w:val="28"/>
          <w:szCs w:val="28"/>
          <w:lang w:eastAsia="ru-RU"/>
        </w:rPr>
        <w:t>ИТ</w:t>
      </w:r>
      <w:proofErr w:type="gramEnd"/>
      <w:r w:rsidRPr="00954B16">
        <w:rPr>
          <w:rFonts w:ascii="Times New Roman" w:eastAsia="Times New Roman" w:hAnsi="Times New Roman" w:cs="Times New Roman"/>
          <w:sz w:val="28"/>
          <w:szCs w:val="28"/>
          <w:lang w:eastAsia="ru-RU"/>
        </w:rPr>
        <w:t>, АХО и т.п. Принципы работы таких подразделений схожи во всех компаниях.</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Как правило, для подразделений первой группы переменную часть оплаты труда легче связать с финансовыми показателями их деятельности, легче определить вклад подразделения в финансовые показатели компании.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Целевые показатели деятельности обеспечивающих подразделений в основном определяются нефинансовыми показателями.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Премии и бонусы могут быть индивидуальными, групповыми (за эффективную работу подразделения или всей компании в целом) или смешанными, т. е. может присутствовать как индивидуальное, так и групповое вознаграждение.</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Очень важно помнить, что нельзя оптимизировать деятельность системы путем оптимизации каждого из составляющих ее компонентов в отдельности, без учета их взаимодействия между собой. Введение показателей деятельности подразделений, в соответствии с которыми система мотивации сотрудников будет нацелена на локальную оптимизацию работы персонала без учета взаимодействия подразделений между собой и влияния их деятельности на функционирование компании в целом, может нанести </w:t>
      </w:r>
      <w:r w:rsidRPr="00954B16">
        <w:rPr>
          <w:rFonts w:ascii="Times New Roman" w:eastAsia="Times New Roman" w:hAnsi="Times New Roman" w:cs="Times New Roman"/>
          <w:sz w:val="28"/>
          <w:szCs w:val="28"/>
          <w:lang w:eastAsia="ru-RU"/>
        </w:rPr>
        <w:lastRenderedPageBreak/>
        <w:t xml:space="preserve">серьезный ущерб предприятию. Такая система мотивации может приводить к конфликту интересов подразделений. Так, например, установление для отдела логистики в качестве его оценочного </w:t>
      </w:r>
      <w:proofErr w:type="gramStart"/>
      <w:r w:rsidRPr="00954B16">
        <w:rPr>
          <w:rFonts w:ascii="Times New Roman" w:eastAsia="Times New Roman" w:hAnsi="Times New Roman" w:cs="Times New Roman"/>
          <w:sz w:val="28"/>
          <w:szCs w:val="28"/>
          <w:lang w:eastAsia="ru-RU"/>
        </w:rPr>
        <w:t>параметра стоимости доставки одной тонны закупаемого сырья</w:t>
      </w:r>
      <w:proofErr w:type="gramEnd"/>
      <w:r w:rsidRPr="00954B16">
        <w:rPr>
          <w:rFonts w:ascii="Times New Roman" w:eastAsia="Times New Roman" w:hAnsi="Times New Roman" w:cs="Times New Roman"/>
          <w:sz w:val="28"/>
          <w:szCs w:val="28"/>
          <w:lang w:eastAsia="ru-RU"/>
        </w:rPr>
        <w:t xml:space="preserve"> может приводить к сбоям в производстве и экономическим потерям, если в связи с естественными флуктуациями в объеме продаж требуется периодическая корректировка плана производства и плана потребностей в сырье. Необходимость срочной допоставки сырья, возможно, требующей более быстрого перевозчика по более высокой цене, противоречит системе мотивации отдела логистики.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Одной из возможностей предотвращения конфликтов между подразделениями является назначение совместных показателей эффективности - например, для отдела оперативного маркетинга и отдела продаж показателем эффективности является объем продаж. Дополнительным плюсом внедрения общих показателей для подразделений является увеличение между ними степени коммуникаций, направленных на достижение установленного показателя.</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При определении задач и показателей эффективности подразделений рекомендуется стремиться к разумной степени детализации (не очень мелкой), в противном случае руководители подразделений лишаются возможности самостоятельно выбирать наиболее оптимальные решения.</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Размер доли переменной части материального вознаграждения сотрудника зависит от занимаемой им должности. Общая тенденция состоит в том, что с повышением сотрудника в должности, с увеличением ответственности его работы доля переменной части его заработной платы увеличивается.</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При определении </w:t>
      </w:r>
      <w:proofErr w:type="gramStart"/>
      <w:r w:rsidRPr="00954B16">
        <w:rPr>
          <w:rFonts w:ascii="Times New Roman" w:eastAsia="Times New Roman" w:hAnsi="Times New Roman" w:cs="Times New Roman"/>
          <w:sz w:val="28"/>
          <w:szCs w:val="28"/>
          <w:lang w:eastAsia="ru-RU"/>
        </w:rPr>
        <w:t>размера доли переменной части оплаты труда сотрудников</w:t>
      </w:r>
      <w:proofErr w:type="gramEnd"/>
      <w:r w:rsidRPr="00954B16">
        <w:rPr>
          <w:rFonts w:ascii="Times New Roman" w:eastAsia="Times New Roman" w:hAnsi="Times New Roman" w:cs="Times New Roman"/>
          <w:sz w:val="28"/>
          <w:szCs w:val="28"/>
          <w:lang w:eastAsia="ru-RU"/>
        </w:rPr>
        <w:t xml:space="preserve"> следует учесть следующие обстоятельства:</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1. Увеличение доли переменной части по сравнению с постоянной может приводить к увеличению общей суммы переменной части оплаты труда сотрудника, т. к. переменную часть он воспринимает как рисковую и, следовательно, требует «платы за риск», т. е. повышения общей суммы материального вознаграждения.</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2. С другой стороны, увеличение доли переменной части может повышать ликвидность компании, например в месяцы, соответствующие сезону плохих продаж, за счет меньшего объема выплачиваемого вознаграждения.</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Рассмотрим несколько упрощенный пример разработки показателей эффективности деятельности коммерческого директора для определения размера его премии и бонуса.</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Мотивация сотрудников не ориентирована на управление затратами. Система мотивации департамента продаж построена на показателе объема продаж. Каждый месяц коммерческий директор получает премии за выполнение плана продаж, при этом в компании имеется порядка 10% нерентабельных офисов продаж, а срок окупаемости открываемых офисов продаж очень велик.</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lastRenderedPageBreak/>
        <w:t>В первую очередь следует сформировать систему целей компан</w:t>
      </w:r>
      <w:proofErr w:type="gramStart"/>
      <w:r w:rsidRPr="00954B16">
        <w:rPr>
          <w:rFonts w:ascii="Times New Roman" w:eastAsia="Times New Roman" w:hAnsi="Times New Roman" w:cs="Times New Roman"/>
          <w:sz w:val="28"/>
          <w:szCs w:val="28"/>
          <w:lang w:eastAsia="ru-RU"/>
        </w:rPr>
        <w:t>ии и ее</w:t>
      </w:r>
      <w:proofErr w:type="gramEnd"/>
      <w:r w:rsidRPr="00954B16">
        <w:rPr>
          <w:rFonts w:ascii="Times New Roman" w:eastAsia="Times New Roman" w:hAnsi="Times New Roman" w:cs="Times New Roman"/>
          <w:sz w:val="28"/>
          <w:szCs w:val="28"/>
          <w:lang w:eastAsia="ru-RU"/>
        </w:rPr>
        <w:t xml:space="preserve"> подразделений, основанную на целях собственников организации.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Для департамента продаж основной целью является увеличение операционной прибыли сети офисов продаж. Для выполнения этой цели необходимо увеличить прибыльность существующих офисов продаж и сократить срок окупаемости открываемых. Схема целей и задач по увеличению прибыли сети офисов продаж представлена на рис. Пунктиром выделены те задачи, которые не входят в компетенцию дирекции продаж.</w:t>
      </w:r>
    </w:p>
    <w:p w:rsidR="00954B16" w:rsidRPr="00954B16" w:rsidRDefault="00991B30" w:rsidP="00991B30">
      <w:pPr>
        <w:shd w:val="clear" w:color="auto" w:fill="FFFFFF"/>
        <w:spacing w:after="0" w:line="240" w:lineRule="auto"/>
        <w:ind w:firstLine="567"/>
        <w:jc w:val="center"/>
        <w:rPr>
          <w:rFonts w:ascii="Times New Roman" w:eastAsia="Times New Roman" w:hAnsi="Times New Roman" w:cs="Times New Roman"/>
          <w:sz w:val="28"/>
          <w:szCs w:val="28"/>
          <w:lang w:eastAsia="ru-RU"/>
        </w:rPr>
      </w:pPr>
      <w:r w:rsidRPr="00954B16">
        <w:rPr>
          <w:rFonts w:ascii="Times New Roman" w:eastAsia="Times New Roman" w:hAnsi="Times New Roman" w:cs="Times New Roman"/>
          <w:noProof/>
          <w:sz w:val="28"/>
          <w:szCs w:val="28"/>
          <w:lang w:eastAsia="ru-RU"/>
        </w:rPr>
        <w:drawing>
          <wp:inline distT="0" distB="0" distL="0" distR="0" wp14:anchorId="7F482FD3" wp14:editId="0F5FAB1D">
            <wp:extent cx="5283200" cy="2799715"/>
            <wp:effectExtent l="0" t="0" r="0" b="635"/>
            <wp:docPr id="23" name="Рисунок 23" descr="http://www.bkg.ru/images/IAB5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bkg.ru/images/IAB56(3).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83200" cy="2799715"/>
                    </a:xfrm>
                    <a:prstGeom prst="rect">
                      <a:avLst/>
                    </a:prstGeom>
                    <a:noFill/>
                    <a:ln>
                      <a:noFill/>
                    </a:ln>
                  </pic:spPr>
                </pic:pic>
              </a:graphicData>
            </a:graphic>
          </wp:inline>
        </w:drawing>
      </w:r>
      <w:r w:rsidR="00954B16" w:rsidRPr="00954B16">
        <w:rPr>
          <w:rFonts w:ascii="Times New Roman" w:eastAsia="Times New Roman" w:hAnsi="Times New Roman" w:cs="Times New Roman"/>
          <w:sz w:val="28"/>
          <w:szCs w:val="28"/>
          <w:lang w:eastAsia="ru-RU"/>
        </w:rPr>
        <w:t>Рис</w:t>
      </w:r>
      <w:r>
        <w:rPr>
          <w:rFonts w:ascii="Times New Roman" w:eastAsia="Times New Roman" w:hAnsi="Times New Roman" w:cs="Times New Roman"/>
          <w:sz w:val="28"/>
          <w:szCs w:val="28"/>
          <w:lang w:eastAsia="ru-RU"/>
        </w:rPr>
        <w:t xml:space="preserve">унок. </w:t>
      </w:r>
      <w:r w:rsidR="00954B16" w:rsidRPr="00991B30">
        <w:rPr>
          <w:rFonts w:ascii="Times New Roman" w:eastAsia="Times New Roman" w:hAnsi="Times New Roman" w:cs="Times New Roman"/>
          <w:bCs/>
          <w:sz w:val="28"/>
          <w:szCs w:val="28"/>
          <w:lang w:eastAsia="ru-RU"/>
        </w:rPr>
        <w:t>Система целей департамента продаж</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Увеличение прибыльности офисов продаж возможно за счет увеличения объемов продаж и сокращения затрат на их содержание (в той части затрат, которые управляются дирекцией продаж).</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Сокращение срока окупаемости офисов продаж осуществляется за счет увеличения их прибыльности, минимизации затрат на открытие и сокращения сроков ввода в эксплуатацию офисов продаж (с момента заключения арендного соглашения до открытия, посещения офисов покупателями). Для сокращения сроков ввода и затрат на открытие офисов продаж рекомендуется передать в прямое управление коммерческого директора подразделение, осуществляющее ремонт открываемых офисов продаж.</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bCs/>
          <w:sz w:val="28"/>
          <w:szCs w:val="28"/>
          <w:lang w:eastAsia="ru-RU"/>
        </w:rPr>
        <w:t>Учет мотивационных факторов сотрудников</w:t>
      </w:r>
      <w:r w:rsidR="00991B30">
        <w:rPr>
          <w:rFonts w:ascii="Times New Roman" w:eastAsia="Times New Roman" w:hAnsi="Times New Roman" w:cs="Times New Roman"/>
          <w:bCs/>
          <w:sz w:val="28"/>
          <w:szCs w:val="28"/>
          <w:lang w:eastAsia="ru-RU"/>
        </w:rPr>
        <w:t>:</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Одним из относительно новых методов практической психологии, используемых для выявления </w:t>
      </w:r>
      <w:proofErr w:type="spellStart"/>
      <w:r w:rsidRPr="00954B16">
        <w:rPr>
          <w:rFonts w:ascii="Times New Roman" w:eastAsia="Times New Roman" w:hAnsi="Times New Roman" w:cs="Times New Roman"/>
          <w:sz w:val="28"/>
          <w:szCs w:val="28"/>
          <w:lang w:eastAsia="ru-RU"/>
        </w:rPr>
        <w:t>мотиваторов</w:t>
      </w:r>
      <w:proofErr w:type="spellEnd"/>
      <w:r w:rsidRPr="00954B16">
        <w:rPr>
          <w:rFonts w:ascii="Times New Roman" w:eastAsia="Times New Roman" w:hAnsi="Times New Roman" w:cs="Times New Roman"/>
          <w:sz w:val="28"/>
          <w:szCs w:val="28"/>
          <w:lang w:eastAsia="ru-RU"/>
        </w:rPr>
        <w:t xml:space="preserve"> человека, является формирование </w:t>
      </w:r>
      <w:proofErr w:type="spellStart"/>
      <w:r w:rsidRPr="00954B16">
        <w:rPr>
          <w:rFonts w:ascii="Times New Roman" w:eastAsia="Times New Roman" w:hAnsi="Times New Roman" w:cs="Times New Roman"/>
          <w:sz w:val="28"/>
          <w:szCs w:val="28"/>
          <w:lang w:eastAsia="ru-RU"/>
        </w:rPr>
        <w:t>метапрограммного</w:t>
      </w:r>
      <w:proofErr w:type="spellEnd"/>
      <w:r w:rsidRPr="00954B16">
        <w:rPr>
          <w:rFonts w:ascii="Times New Roman" w:eastAsia="Times New Roman" w:hAnsi="Times New Roman" w:cs="Times New Roman"/>
          <w:sz w:val="28"/>
          <w:szCs w:val="28"/>
          <w:lang w:eastAsia="ru-RU"/>
        </w:rPr>
        <w:t xml:space="preserve"> профиля человека.</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Метапрограммы — это избирательные фильтры восприятия человека, определяющие его приоритеты и способы мышления, на основании которых строится поведение человека. Сформировав </w:t>
      </w:r>
      <w:proofErr w:type="spellStart"/>
      <w:r w:rsidRPr="00954B16">
        <w:rPr>
          <w:rFonts w:ascii="Times New Roman" w:eastAsia="Times New Roman" w:hAnsi="Times New Roman" w:cs="Times New Roman"/>
          <w:sz w:val="28"/>
          <w:szCs w:val="28"/>
          <w:lang w:eastAsia="ru-RU"/>
        </w:rPr>
        <w:t>метапрограммный</w:t>
      </w:r>
      <w:proofErr w:type="spellEnd"/>
      <w:r w:rsidRPr="00954B16">
        <w:rPr>
          <w:rFonts w:ascii="Times New Roman" w:eastAsia="Times New Roman" w:hAnsi="Times New Roman" w:cs="Times New Roman"/>
          <w:sz w:val="28"/>
          <w:szCs w:val="28"/>
          <w:lang w:eastAsia="ru-RU"/>
        </w:rPr>
        <w:t xml:space="preserve"> профиль человека, мы можем определить «шаблоны» моделей его поведения, а также наиболее эффективные способы воздействия на человека, наиболее подходящие для него мотивационные стимулы.</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lastRenderedPageBreak/>
        <w:t xml:space="preserve">Должность сотрудника обусловливает некоторый состав требований к человеку, его модель поведения и роль в компании. Для каждой должности можно определить наиболее подходящий для нее </w:t>
      </w:r>
      <w:proofErr w:type="spellStart"/>
      <w:r w:rsidRPr="00954B16">
        <w:rPr>
          <w:rFonts w:ascii="Times New Roman" w:eastAsia="Times New Roman" w:hAnsi="Times New Roman" w:cs="Times New Roman"/>
          <w:sz w:val="28"/>
          <w:szCs w:val="28"/>
          <w:lang w:eastAsia="ru-RU"/>
        </w:rPr>
        <w:t>метапрограммный</w:t>
      </w:r>
      <w:proofErr w:type="spellEnd"/>
      <w:r w:rsidRPr="00954B16">
        <w:rPr>
          <w:rFonts w:ascii="Times New Roman" w:eastAsia="Times New Roman" w:hAnsi="Times New Roman" w:cs="Times New Roman"/>
          <w:sz w:val="28"/>
          <w:szCs w:val="28"/>
          <w:lang w:eastAsia="ru-RU"/>
        </w:rPr>
        <w:t xml:space="preserve"> профиль и, соответственно, систему </w:t>
      </w:r>
      <w:proofErr w:type="spellStart"/>
      <w:r w:rsidRPr="00954B16">
        <w:rPr>
          <w:rFonts w:ascii="Times New Roman" w:eastAsia="Times New Roman" w:hAnsi="Times New Roman" w:cs="Times New Roman"/>
          <w:sz w:val="28"/>
          <w:szCs w:val="28"/>
          <w:lang w:eastAsia="ru-RU"/>
        </w:rPr>
        <w:t>мотиваторов</w:t>
      </w:r>
      <w:proofErr w:type="spellEnd"/>
      <w:r w:rsidRPr="00954B16">
        <w:rPr>
          <w:rFonts w:ascii="Times New Roman" w:eastAsia="Times New Roman" w:hAnsi="Times New Roman" w:cs="Times New Roman"/>
          <w:sz w:val="28"/>
          <w:szCs w:val="28"/>
          <w:lang w:eastAsia="ru-RU"/>
        </w:rPr>
        <w:t>.</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Рассмотрим примеры связи некоторых метапрограмм со способами мотивации сотрудников.</w:t>
      </w:r>
    </w:p>
    <w:p w:rsidR="00954B16" w:rsidRPr="00954B16" w:rsidRDefault="00954B16" w:rsidP="00954B16">
      <w:pPr>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shd w:val="clear" w:color="auto" w:fill="FFFFFF"/>
          <w:lang w:eastAsia="ru-RU"/>
        </w:rPr>
        <w:t>Направление мотивации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Метапрограмма позволяет определить, какая система мотивации свойственна человеку: позитивная («мотивация</w:t>
      </w:r>
      <w:proofErr w:type="gramStart"/>
      <w:r w:rsidRPr="00954B16">
        <w:rPr>
          <w:rFonts w:ascii="Times New Roman" w:eastAsia="Times New Roman" w:hAnsi="Times New Roman" w:cs="Times New Roman"/>
          <w:sz w:val="28"/>
          <w:szCs w:val="28"/>
          <w:lang w:eastAsia="ru-RU"/>
        </w:rPr>
        <w:t xml:space="preserve"> К</w:t>
      </w:r>
      <w:proofErr w:type="gramEnd"/>
      <w:r w:rsidRPr="00954B16">
        <w:rPr>
          <w:rFonts w:ascii="Times New Roman" w:eastAsia="Times New Roman" w:hAnsi="Times New Roman" w:cs="Times New Roman"/>
          <w:sz w:val="28"/>
          <w:szCs w:val="28"/>
          <w:lang w:eastAsia="ru-RU"/>
        </w:rPr>
        <w:t>», «стремление») или негативная («мотивация ОТ», «избегание»).</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Люди с позитивной системой мотивации имеют более оптимистичную жизненную позицию, ориентацию на поиск лучшего. Такие люди переходят на новое место работы с целью открытия новых перспектив, а не тогда, когда условия работы перестают их удовлетворять. Людей с позитивной системой мотивации рекомендуется мотивировать различного рода поощрениями, предоставлением возможностей для самореализации. Позитивная мотивация свойственна тем, кто работает по специальностям, требующим креативного мышления. Для людей с негативной мотивацией более действенным будет стимулирование, основанное на предоставлении возможности избежать наказания, подразумевающего применение системы штрафов за невыполнение заданий, уменьшающих заработную плату.</w:t>
      </w:r>
    </w:p>
    <w:p w:rsidR="00954B16" w:rsidRPr="00954B16" w:rsidRDefault="00954B16" w:rsidP="00954B16">
      <w:pPr>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shd w:val="clear" w:color="auto" w:fill="FFFFFF"/>
          <w:lang w:eastAsia="ru-RU"/>
        </w:rPr>
        <w:t>Ориентация на процесс/результат</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Для «людей результата» важно разъяснение цели, самостоятельность в принятии решений. Их мотивирует высокая планка целей. «Людям процесса» </w:t>
      </w:r>
      <w:proofErr w:type="gramStart"/>
      <w:r w:rsidRPr="00954B16">
        <w:rPr>
          <w:rFonts w:ascii="Times New Roman" w:eastAsia="Times New Roman" w:hAnsi="Times New Roman" w:cs="Times New Roman"/>
          <w:sz w:val="28"/>
          <w:szCs w:val="28"/>
          <w:lang w:eastAsia="ru-RU"/>
        </w:rPr>
        <w:t>важны</w:t>
      </w:r>
      <w:proofErr w:type="gramEnd"/>
      <w:r w:rsidRPr="00954B16">
        <w:rPr>
          <w:rFonts w:ascii="Times New Roman" w:eastAsia="Times New Roman" w:hAnsi="Times New Roman" w:cs="Times New Roman"/>
          <w:sz w:val="28"/>
          <w:szCs w:val="28"/>
          <w:lang w:eastAsia="ru-RU"/>
        </w:rPr>
        <w:t xml:space="preserve"> стабильность и </w:t>
      </w:r>
      <w:proofErr w:type="spellStart"/>
      <w:r w:rsidRPr="00954B16">
        <w:rPr>
          <w:rFonts w:ascii="Times New Roman" w:eastAsia="Times New Roman" w:hAnsi="Times New Roman" w:cs="Times New Roman"/>
          <w:sz w:val="28"/>
          <w:szCs w:val="28"/>
          <w:lang w:eastAsia="ru-RU"/>
        </w:rPr>
        <w:t>отработанность</w:t>
      </w:r>
      <w:proofErr w:type="spellEnd"/>
      <w:r w:rsidRPr="00954B16">
        <w:rPr>
          <w:rFonts w:ascii="Times New Roman" w:eastAsia="Times New Roman" w:hAnsi="Times New Roman" w:cs="Times New Roman"/>
          <w:sz w:val="28"/>
          <w:szCs w:val="28"/>
          <w:lang w:eastAsia="ru-RU"/>
        </w:rPr>
        <w:t xml:space="preserve"> процессов. Для «людей процесса» систему мотивации нужно строить на принципе соблюдения процесса. Сам по себе результат не является для них самостоятельным мотивирующим фактором.</w:t>
      </w:r>
    </w:p>
    <w:p w:rsidR="00954B16" w:rsidRPr="00954B16" w:rsidRDefault="00954B16" w:rsidP="00954B16">
      <w:pPr>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shd w:val="clear" w:color="auto" w:fill="FFFFFF"/>
          <w:lang w:eastAsia="ru-RU"/>
        </w:rPr>
        <w:t>Фокус принятия решений, или тип референции</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Тип референции указывает на соотношение собственного и внешнего мнений (ориентация на мнение друзей, коллег, прессы и т. п.) при принятии человеком решений и самооценке.</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Внутренняя референция означает, что для человека важным фактором является не внешнее признание, а его самооценка, чувство удовлетворения от того, что им сделано. Для человека внешней референции важно признание его заслуг, похвала, публичность признания. Для мотивации людей внешней референции особенно важными становятся способы нематериальной мотивации (похвала руководства, размещение фотографии сотрудника на доске почета компании и т. п.).</w:t>
      </w:r>
    </w:p>
    <w:p w:rsidR="00954B16" w:rsidRPr="00954B16" w:rsidRDefault="00954B16" w:rsidP="00954B16">
      <w:pPr>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shd w:val="clear" w:color="auto" w:fill="FFFFFF"/>
          <w:lang w:eastAsia="ru-RU"/>
        </w:rPr>
        <w:t>Фокус сравнения</w:t>
      </w:r>
    </w:p>
    <w:p w:rsidR="00954B16" w:rsidRPr="00954B16" w:rsidRDefault="00954B16" w:rsidP="00954B1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954B16">
        <w:rPr>
          <w:rFonts w:ascii="Times New Roman" w:eastAsia="Times New Roman" w:hAnsi="Times New Roman" w:cs="Times New Roman"/>
          <w:sz w:val="28"/>
          <w:szCs w:val="28"/>
          <w:lang w:eastAsia="ru-RU"/>
        </w:rPr>
        <w:t xml:space="preserve">Метапрограмма определяет, как человек анализирует информацию: находит сходства или, наоборот, различия. Людям творческих специальностей (например, специалисту по рекламе) свойственна метапрограмма отличия, их деятельность ориентирована на поиск новых решений. Таким людям необходимы возможность самореализации, </w:t>
      </w:r>
      <w:r w:rsidRPr="00954B16">
        <w:rPr>
          <w:rFonts w:ascii="Times New Roman" w:eastAsia="Times New Roman" w:hAnsi="Times New Roman" w:cs="Times New Roman"/>
          <w:sz w:val="28"/>
          <w:szCs w:val="28"/>
          <w:lang w:eastAsia="ru-RU"/>
        </w:rPr>
        <w:lastRenderedPageBreak/>
        <w:t>отсутствие ограничивающих рамок. Люди сходства более консервативны, в получаемой информации пытаются найти знакомые им моменты.</w:t>
      </w:r>
    </w:p>
    <w:p w:rsidR="00E412CE" w:rsidRDefault="00E412CE" w:rsidP="0091078A">
      <w:pPr>
        <w:spacing w:after="0" w:line="240" w:lineRule="auto"/>
        <w:ind w:firstLine="567"/>
        <w:jc w:val="both"/>
        <w:rPr>
          <w:rFonts w:ascii="Times New Roman" w:hAnsi="Times New Roman" w:cs="Times New Roman"/>
          <w:b/>
          <w:sz w:val="28"/>
          <w:szCs w:val="28"/>
        </w:rPr>
      </w:pPr>
    </w:p>
    <w:p w:rsidR="00FC3EFE" w:rsidRDefault="00FC3EFE" w:rsidP="0091078A">
      <w:pPr>
        <w:spacing w:after="0" w:line="240" w:lineRule="auto"/>
        <w:ind w:firstLine="567"/>
        <w:jc w:val="both"/>
        <w:rPr>
          <w:rFonts w:ascii="Times New Roman" w:hAnsi="Times New Roman" w:cs="Times New Roman"/>
          <w:b/>
          <w:sz w:val="28"/>
          <w:szCs w:val="28"/>
        </w:rPr>
      </w:pPr>
    </w:p>
    <w:p w:rsidR="00E412CE" w:rsidRPr="00E412CE" w:rsidRDefault="004F0A27" w:rsidP="0091078A">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t xml:space="preserve">2.4 </w:t>
      </w:r>
      <w:r w:rsidR="00E412CE" w:rsidRPr="00E412CE">
        <w:rPr>
          <w:rFonts w:ascii="Times New Roman" w:hAnsi="Times New Roman" w:cs="Times New Roman"/>
          <w:b/>
          <w:sz w:val="28"/>
          <w:szCs w:val="28"/>
        </w:rPr>
        <w:t>Инвестиционные проекты корпорации как основа  прироста  стоимости</w:t>
      </w:r>
    </w:p>
    <w:p w:rsidR="00FC3EFE" w:rsidRDefault="00FC3EFE" w:rsidP="0091078A">
      <w:pPr>
        <w:spacing w:after="0" w:line="240" w:lineRule="auto"/>
        <w:ind w:firstLine="567"/>
        <w:jc w:val="both"/>
        <w:rPr>
          <w:rFonts w:ascii="Times New Roman" w:hAnsi="Times New Roman" w:cs="Times New Roman"/>
          <w:b/>
          <w:sz w:val="28"/>
          <w:szCs w:val="28"/>
        </w:rPr>
      </w:pPr>
    </w:p>
    <w:p w:rsidR="00AD44E8" w:rsidRDefault="00E412CE" w:rsidP="0091078A">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Формирование компьютерной имитационной  модели действующего предприятия и оценка стоимости бизнеса</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Для оценки бизнеса применяются различные методики и их комбинации. Одним из методов оценки может служить финансовое моделирование. Интегрировав в систему управленческого учета финансовую модель, можно получить оперативную и актуальную информацию о состоянии бизнеса и использовать эти данные для определения его стоимости. В результате можно сконцентрироваться на стратегии и сэкономить время для принятия верных решений.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Используйте пошаговые руководства: </w:t>
      </w:r>
    </w:p>
    <w:p w:rsidR="009D1928" w:rsidRDefault="009D1928"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proofErr w:type="spellStart"/>
      <w:r w:rsidR="00FC3EFE" w:rsidRPr="00FC3EFE">
        <w:rPr>
          <w:rFonts w:ascii="Times New Roman" w:hAnsi="Times New Roman" w:cs="Times New Roman"/>
          <w:color w:val="000000"/>
          <w:sz w:val="28"/>
          <w:szCs w:val="28"/>
          <w:shd w:val="clear" w:color="auto" w:fill="FFFFFF"/>
        </w:rPr>
        <w:t>Excel</w:t>
      </w:r>
      <w:proofErr w:type="spellEnd"/>
      <w:r w:rsidR="00FC3EFE" w:rsidRPr="00FC3EFE">
        <w:rPr>
          <w:rFonts w:ascii="Times New Roman" w:hAnsi="Times New Roman" w:cs="Times New Roman"/>
          <w:color w:val="000000"/>
          <w:sz w:val="28"/>
          <w:szCs w:val="28"/>
          <w:shd w:val="clear" w:color="auto" w:fill="FFFFFF"/>
        </w:rPr>
        <w:t xml:space="preserve"> для финансового директора </w:t>
      </w:r>
    </w:p>
    <w:p w:rsidR="009D1928" w:rsidRDefault="009D1928"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FC3EFE" w:rsidRPr="00FC3EFE">
        <w:rPr>
          <w:rFonts w:ascii="Times New Roman" w:hAnsi="Times New Roman" w:cs="Times New Roman"/>
          <w:color w:val="000000"/>
          <w:sz w:val="28"/>
          <w:szCs w:val="28"/>
          <w:shd w:val="clear" w:color="auto" w:fill="FFFFFF"/>
        </w:rPr>
        <w:t xml:space="preserve">Управленческий учет в вашей компании </w:t>
      </w:r>
    </w:p>
    <w:p w:rsidR="009D1928" w:rsidRDefault="009D1928"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FC3EFE" w:rsidRPr="00FC3EFE">
        <w:rPr>
          <w:rFonts w:ascii="Times New Roman" w:hAnsi="Times New Roman" w:cs="Times New Roman"/>
          <w:color w:val="000000"/>
          <w:sz w:val="28"/>
          <w:szCs w:val="28"/>
          <w:shd w:val="clear" w:color="auto" w:fill="FFFFFF"/>
        </w:rPr>
        <w:t xml:space="preserve">Подведение итогов полугодия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Финансовое моделирование используется для оценки инвестиционных проектов, формирования долгосрочной инвестиционной программы, </w:t>
      </w:r>
      <w:proofErr w:type="gramStart"/>
      <w:r w:rsidRPr="00FC3EFE">
        <w:rPr>
          <w:rFonts w:ascii="Times New Roman" w:hAnsi="Times New Roman" w:cs="Times New Roman"/>
          <w:color w:val="000000"/>
          <w:sz w:val="28"/>
          <w:szCs w:val="28"/>
          <w:shd w:val="clear" w:color="auto" w:fill="FFFFFF"/>
        </w:rPr>
        <w:t>бизнес-планирования</w:t>
      </w:r>
      <w:proofErr w:type="gramEnd"/>
      <w:r w:rsidRPr="00FC3EFE">
        <w:rPr>
          <w:rFonts w:ascii="Times New Roman" w:hAnsi="Times New Roman" w:cs="Times New Roman"/>
          <w:color w:val="000000"/>
          <w:sz w:val="28"/>
          <w:szCs w:val="28"/>
          <w:shd w:val="clear" w:color="auto" w:fill="FFFFFF"/>
        </w:rPr>
        <w:t xml:space="preserve">, анализа рисков, оценки альтернативных сценариев развития бизнеса при разработке стратегии, а также для оценки стоимости компании, проекта или бизнеса в целом.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При этом финансовая модель не только увязывает экономические показатели всего бизнеса (с выделением продуктовых групп, проектов, направлений, ЦФО), но и позволяет сымитировать потоки денежных сре</w:t>
      </w:r>
      <w:proofErr w:type="gramStart"/>
      <w:r w:rsidRPr="00FC3EFE">
        <w:rPr>
          <w:rFonts w:ascii="Times New Roman" w:hAnsi="Times New Roman" w:cs="Times New Roman"/>
          <w:color w:val="000000"/>
          <w:sz w:val="28"/>
          <w:szCs w:val="28"/>
          <w:shd w:val="clear" w:color="auto" w:fill="FFFFFF"/>
        </w:rPr>
        <w:t>дств пл</w:t>
      </w:r>
      <w:proofErr w:type="gramEnd"/>
      <w:r w:rsidRPr="00FC3EFE">
        <w:rPr>
          <w:rFonts w:ascii="Times New Roman" w:hAnsi="Times New Roman" w:cs="Times New Roman"/>
          <w:color w:val="000000"/>
          <w:sz w:val="28"/>
          <w:szCs w:val="28"/>
          <w:shd w:val="clear" w:color="auto" w:fill="FFFFFF"/>
        </w:rPr>
        <w:t xml:space="preserve">анируемой деятельности и оценить финансовое состояние бизнеса в перспективе с учетом реализуемых проектов.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Особое внимание при разработке финансовой модели компании следует уделить драйверам стратегии и целевым показателям. Их не должно быть слишком много, но они должны достоверно отражать положение дел в компании, уровень конкурентоспособности, степень эффективности ее деятельности, уровень технических компетенций и ресурсных возможностей. Итак, с чего же начать финансовому директору? Рассмотрим ключевые факторы, которые помогут разработать эффективную финансовую модель предприятия.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Этапы разработки финансовой модели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Этап 1. Собираем исходные данные для формирования финансовой модели, а затем внимательно анализируем качество первичных данных, которое зависит от множества факторов: наличия необходимой аналитики и детализации в учете, применения единой методологии и стандартов в холдинге. Преемственность и культура управленческого учета на </w:t>
      </w:r>
      <w:r w:rsidRPr="00FC3EFE">
        <w:rPr>
          <w:rFonts w:ascii="Times New Roman" w:hAnsi="Times New Roman" w:cs="Times New Roman"/>
          <w:color w:val="000000"/>
          <w:sz w:val="28"/>
          <w:szCs w:val="28"/>
          <w:shd w:val="clear" w:color="auto" w:fill="FFFFFF"/>
        </w:rPr>
        <w:lastRenderedPageBreak/>
        <w:t xml:space="preserve">предприятии позволит финансовому директору сделать данный этап менее трудоемким и </w:t>
      </w:r>
      <w:proofErr w:type="spellStart"/>
      <w:r w:rsidRPr="00FC3EFE">
        <w:rPr>
          <w:rFonts w:ascii="Times New Roman" w:hAnsi="Times New Roman" w:cs="Times New Roman"/>
          <w:color w:val="000000"/>
          <w:sz w:val="28"/>
          <w:szCs w:val="28"/>
          <w:shd w:val="clear" w:color="auto" w:fill="FFFFFF"/>
        </w:rPr>
        <w:t>энергозатратным</w:t>
      </w:r>
      <w:proofErr w:type="spellEnd"/>
      <w:r w:rsidRPr="00FC3EFE">
        <w:rPr>
          <w:rFonts w:ascii="Times New Roman" w:hAnsi="Times New Roman" w:cs="Times New Roman"/>
          <w:color w:val="000000"/>
          <w:sz w:val="28"/>
          <w:szCs w:val="28"/>
          <w:shd w:val="clear" w:color="auto" w:fill="FFFFFF"/>
        </w:rPr>
        <w:t xml:space="preserve">.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Этап 2. Структурируем информацию и определяем основные ключевые факторы (драйверы) модели. Как правило, к ним относятся оборот, выручка, расходы, амортизация, CAPEX, OPEX, EBITDA, чистая прибыль и т.д. Ключевые параметры модели формируются на основе макро- и микроэкономических показателей, а также основных приоритетов стратегического развития бизнеса. Например, при формировании финансовой модели заводов особое внимание уделяется загрузке производственных мощностей по номенклатуре продукции. Если номенклатурных позиций много, операция становится достаточно трудоемкой: расчет производится исходя из плана продаж и плана выпуска производства с учетом технических возможностей, оснащенности (наличия необходимого оборудования, производственной мощности, трудовых ресурсов и профессиональных компетенций). Производственная мощность определяется на основании паспортной производительности оборудования и планового фонда рабочего времени. Коэффициент использования мощности свидетельствует о степени использования оборудования и загрузке производственных мощностей. Рассчитывается данный коэффициент как отношение годового выпуска продукции к среднегодовой производственной мощности.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При планировании выпуска продукции (на основании плана продаж) производственные подразделения рассчитывают существующие паспортные мощности, требуемую мощность с учетом плановых продаж, вводимые дополнительные мощности, коэффициент загрузки и потребность в дополнительных инвестициях.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В условиях многономенклатурного производства резинотехнических изделий (от конвейерных лент и промышленных рукавов высокого давления до мелких штучных изделий для медицинской промышленности) в процессе анализа специалисты холдинга </w:t>
      </w:r>
      <w:proofErr w:type="spellStart"/>
      <w:r w:rsidRPr="00FC3EFE">
        <w:rPr>
          <w:rFonts w:ascii="Times New Roman" w:hAnsi="Times New Roman" w:cs="Times New Roman"/>
          <w:color w:val="000000"/>
          <w:sz w:val="28"/>
          <w:szCs w:val="28"/>
          <w:shd w:val="clear" w:color="auto" w:fill="FFFFFF"/>
        </w:rPr>
        <w:t>RubEx</w:t>
      </w:r>
      <w:proofErr w:type="spellEnd"/>
      <w:r w:rsidRPr="00FC3EFE">
        <w:rPr>
          <w:rFonts w:ascii="Times New Roman" w:hAnsi="Times New Roman" w:cs="Times New Roman"/>
          <w:color w:val="000000"/>
          <w:sz w:val="28"/>
          <w:szCs w:val="28"/>
          <w:shd w:val="clear" w:color="auto" w:fill="FFFFFF"/>
        </w:rPr>
        <w:t xml:space="preserve"> </w:t>
      </w:r>
      <w:proofErr w:type="spellStart"/>
      <w:r w:rsidRPr="00FC3EFE">
        <w:rPr>
          <w:rFonts w:ascii="Times New Roman" w:hAnsi="Times New Roman" w:cs="Times New Roman"/>
          <w:color w:val="000000"/>
          <w:sz w:val="28"/>
          <w:szCs w:val="28"/>
          <w:shd w:val="clear" w:color="auto" w:fill="FFFFFF"/>
        </w:rPr>
        <w:t>Group</w:t>
      </w:r>
      <w:proofErr w:type="spellEnd"/>
      <w:r w:rsidRPr="00FC3EFE">
        <w:rPr>
          <w:rFonts w:ascii="Times New Roman" w:hAnsi="Times New Roman" w:cs="Times New Roman"/>
          <w:color w:val="000000"/>
          <w:sz w:val="28"/>
          <w:szCs w:val="28"/>
          <w:shd w:val="clear" w:color="auto" w:fill="FFFFFF"/>
        </w:rPr>
        <w:t xml:space="preserve"> фиксировали разную степень загрузки для продуктовых групп: более востребованная рынком продукция оказалась ограничена возможностями нашего производства.</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 Этап 3. Создаем имитационную модель денежных потоков, доходов и расходов, баланса – каркаса финансовой модели с взаимоувязанными показателями. Модель должна быть удобной, четкой, понятной, использовать общепринятую терминологию (как правило, МСФО). В стандартном виде она должна содержать следующие основные параметры: </w:t>
      </w:r>
    </w:p>
    <w:p w:rsidR="009D1928" w:rsidRDefault="009D1928"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FC3EFE" w:rsidRPr="00FC3EFE">
        <w:rPr>
          <w:rFonts w:ascii="Times New Roman" w:hAnsi="Times New Roman" w:cs="Times New Roman"/>
          <w:color w:val="000000"/>
          <w:sz w:val="28"/>
          <w:szCs w:val="28"/>
          <w:shd w:val="clear" w:color="auto" w:fill="FFFFFF"/>
        </w:rPr>
        <w:t>прогнозные формы управленческого учета и отчетности (отчет о прибылях и убытках, отчет о движении денежных средств, баланс);</w:t>
      </w:r>
    </w:p>
    <w:p w:rsidR="009D1928" w:rsidRDefault="009D1928"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w:t>
      </w:r>
      <w:r w:rsidR="00FC3EFE" w:rsidRPr="00FC3EFE">
        <w:rPr>
          <w:rFonts w:ascii="Times New Roman" w:hAnsi="Times New Roman" w:cs="Times New Roman"/>
          <w:color w:val="000000"/>
          <w:sz w:val="28"/>
          <w:szCs w:val="28"/>
          <w:shd w:val="clear" w:color="auto" w:fill="FFFFFF"/>
        </w:rPr>
        <w:t xml:space="preserve"> основные финансово-операционные показатели (амортизация, структура долга и выплаты процентов, CAPEX и т.д.).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Этап 4. Сравниваем финансовые модели для альтернативных сценариев, вариантов реализации проектов или стратегии бизнеса. </w:t>
      </w:r>
    </w:p>
    <w:p w:rsidR="009D1928" w:rsidRDefault="00FC3EFE" w:rsidP="00FC3EFE">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Этап 5. Остается протестировать модель и проверить основные показатели, их взаимосвязь, сопоставимость данных, отсутствие ошибок.</w:t>
      </w:r>
    </w:p>
    <w:p w:rsidR="009D1928" w:rsidRDefault="009D1928"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lastRenderedPageBreak/>
        <w:t>О</w:t>
      </w:r>
      <w:r w:rsidR="00FC3EFE" w:rsidRPr="00FC3EFE">
        <w:rPr>
          <w:rFonts w:ascii="Times New Roman" w:hAnsi="Times New Roman" w:cs="Times New Roman"/>
          <w:color w:val="000000"/>
          <w:sz w:val="28"/>
          <w:szCs w:val="28"/>
          <w:shd w:val="clear" w:color="auto" w:fill="FFFFFF"/>
        </w:rPr>
        <w:t>формляе</w:t>
      </w:r>
      <w:r>
        <w:rPr>
          <w:rFonts w:ascii="Times New Roman" w:hAnsi="Times New Roman" w:cs="Times New Roman"/>
          <w:color w:val="000000"/>
          <w:sz w:val="28"/>
          <w:szCs w:val="28"/>
          <w:shd w:val="clear" w:color="auto" w:fill="FFFFFF"/>
        </w:rPr>
        <w:t>тся</w:t>
      </w:r>
      <w:r w:rsidR="00FC3EFE" w:rsidRPr="00FC3EFE">
        <w:rPr>
          <w:rFonts w:ascii="Times New Roman" w:hAnsi="Times New Roman" w:cs="Times New Roman"/>
          <w:color w:val="000000"/>
          <w:sz w:val="28"/>
          <w:szCs w:val="28"/>
          <w:shd w:val="clear" w:color="auto" w:fill="FFFFFF"/>
        </w:rPr>
        <w:t xml:space="preserve"> и структурируе</w:t>
      </w:r>
      <w:r>
        <w:rPr>
          <w:rFonts w:ascii="Times New Roman" w:hAnsi="Times New Roman" w:cs="Times New Roman"/>
          <w:color w:val="000000"/>
          <w:sz w:val="28"/>
          <w:szCs w:val="28"/>
          <w:shd w:val="clear" w:color="auto" w:fill="FFFFFF"/>
        </w:rPr>
        <w:t>тся</w:t>
      </w:r>
      <w:r w:rsidR="00FC3EFE" w:rsidRPr="00FC3EFE">
        <w:rPr>
          <w:rFonts w:ascii="Times New Roman" w:hAnsi="Times New Roman" w:cs="Times New Roman"/>
          <w:color w:val="000000"/>
          <w:sz w:val="28"/>
          <w:szCs w:val="28"/>
          <w:shd w:val="clear" w:color="auto" w:fill="FFFFFF"/>
        </w:rPr>
        <w:t xml:space="preserve"> финансов</w:t>
      </w:r>
      <w:r>
        <w:rPr>
          <w:rFonts w:ascii="Times New Roman" w:hAnsi="Times New Roman" w:cs="Times New Roman"/>
          <w:color w:val="000000"/>
          <w:sz w:val="28"/>
          <w:szCs w:val="28"/>
          <w:shd w:val="clear" w:color="auto" w:fill="FFFFFF"/>
        </w:rPr>
        <w:t>ая</w:t>
      </w:r>
      <w:r w:rsidR="00FC3EFE" w:rsidRPr="00FC3EFE">
        <w:rPr>
          <w:rFonts w:ascii="Times New Roman" w:hAnsi="Times New Roman" w:cs="Times New Roman"/>
          <w:color w:val="000000"/>
          <w:sz w:val="28"/>
          <w:szCs w:val="28"/>
          <w:shd w:val="clear" w:color="auto" w:fill="FFFFFF"/>
        </w:rPr>
        <w:t xml:space="preserve"> модель для представления внешнему пользователю. </w:t>
      </w:r>
    </w:p>
    <w:p w:rsidR="009D1928" w:rsidRDefault="00FC3EFE"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Остановимся подробнее на содержании основных блоков. В блоке с исходными данными и допущениями содержатся макроэкономические параметры и отраслевые специфические аспекты. Блок расчетов должен содержать подробные аналитические данные с выручкой по компонентам/продуктовым группам, включая продажи в натуральных показателях и цены для потребителей. Себестоимость по продуктовым группам включает сумму всех затрат на производство продукции, выполнение работ или оказание услуг в разрезе элементов затрат и калькуляционных статей: </w:t>
      </w:r>
    </w:p>
    <w:p w:rsidR="009D1928" w:rsidRDefault="009D1928"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FC3EFE" w:rsidRPr="00FC3EFE">
        <w:rPr>
          <w:rFonts w:ascii="Times New Roman" w:hAnsi="Times New Roman" w:cs="Times New Roman"/>
          <w:color w:val="000000"/>
          <w:sz w:val="28"/>
          <w:szCs w:val="28"/>
          <w:shd w:val="clear" w:color="auto" w:fill="FFFFFF"/>
        </w:rPr>
        <w:t>прямые (переменные) затраты, всего (сырье и основные материалы, зарплата основных производственных рабочих, отчисления на социальные нужды, топливо и электроэнергия на технологические цели, амортизация);</w:t>
      </w:r>
    </w:p>
    <w:p w:rsidR="009D1928" w:rsidRDefault="009D1928"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w:t>
      </w:r>
      <w:r w:rsidR="00FC3EFE" w:rsidRPr="00FC3EFE">
        <w:rPr>
          <w:rFonts w:ascii="Times New Roman" w:hAnsi="Times New Roman" w:cs="Times New Roman"/>
          <w:color w:val="000000"/>
          <w:sz w:val="28"/>
          <w:szCs w:val="28"/>
          <w:shd w:val="clear" w:color="auto" w:fill="FFFFFF"/>
        </w:rPr>
        <w:t xml:space="preserve"> общепроизводственные расходы. </w:t>
      </w:r>
    </w:p>
    <w:p w:rsidR="009D1928" w:rsidRDefault="00FC3EFE"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proofErr w:type="gramStart"/>
      <w:r w:rsidRPr="00FC3EFE">
        <w:rPr>
          <w:rFonts w:ascii="Times New Roman" w:hAnsi="Times New Roman" w:cs="Times New Roman"/>
          <w:color w:val="000000"/>
          <w:sz w:val="28"/>
          <w:szCs w:val="28"/>
          <w:shd w:val="clear" w:color="auto" w:fill="FFFFFF"/>
        </w:rPr>
        <w:t xml:space="preserve">Блок основных отчетов включает ОДДС, ОПУ, баланс, а в аналитический блок входят: расчет ставки дисконтирования, финансовые и инвестиционные показатели (EBITDA, долг/EBITDA, EBITDA/проценты по кредитам, соотношение собственных и заемных средств, чистый долг, свободный денежный поток (в том числе до обслуживания долга), срок окупаемости, коэффициент покрытия долга, анализ чувствительности, IRR и другие показатели). </w:t>
      </w:r>
      <w:proofErr w:type="gramEnd"/>
    </w:p>
    <w:p w:rsidR="009D1928" w:rsidRDefault="00FC3EFE"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Определение стоимости компании</w:t>
      </w:r>
      <w:r w:rsidR="009D1928">
        <w:rPr>
          <w:rFonts w:ascii="Times New Roman" w:hAnsi="Times New Roman" w:cs="Times New Roman"/>
          <w:color w:val="000000"/>
          <w:sz w:val="28"/>
          <w:szCs w:val="28"/>
          <w:shd w:val="clear" w:color="auto" w:fill="FFFFFF"/>
        </w:rPr>
        <w:t>:</w:t>
      </w:r>
    </w:p>
    <w:p w:rsidR="009D1928" w:rsidRDefault="00FC3EFE"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Финансовая модель вполне может служить для акционера инструментом, который помогает ответить на наиболее актуальные вопросы: </w:t>
      </w:r>
    </w:p>
    <w:p w:rsidR="009D1928" w:rsidRDefault="009D1928"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FC3EFE" w:rsidRPr="00FC3EFE">
        <w:rPr>
          <w:rFonts w:ascii="Times New Roman" w:hAnsi="Times New Roman" w:cs="Times New Roman"/>
          <w:color w:val="000000"/>
          <w:sz w:val="28"/>
          <w:szCs w:val="28"/>
          <w:shd w:val="clear" w:color="auto" w:fill="FFFFFF"/>
        </w:rPr>
        <w:t>сколько же может стоить бизнес</w:t>
      </w:r>
      <w:r>
        <w:rPr>
          <w:rFonts w:ascii="Times New Roman" w:hAnsi="Times New Roman" w:cs="Times New Roman"/>
          <w:color w:val="000000"/>
          <w:sz w:val="28"/>
          <w:szCs w:val="28"/>
          <w:shd w:val="clear" w:color="auto" w:fill="FFFFFF"/>
        </w:rPr>
        <w:t>;</w:t>
      </w:r>
    </w:p>
    <w:p w:rsidR="009D1928" w:rsidRDefault="009D1928"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к</w:t>
      </w:r>
      <w:r w:rsidR="00FC3EFE" w:rsidRPr="00FC3EFE">
        <w:rPr>
          <w:rFonts w:ascii="Times New Roman" w:hAnsi="Times New Roman" w:cs="Times New Roman"/>
          <w:color w:val="000000"/>
          <w:sz w:val="28"/>
          <w:szCs w:val="28"/>
          <w:shd w:val="clear" w:color="auto" w:fill="FFFFFF"/>
        </w:rPr>
        <w:t>ак изменилась его стоимость за последний год</w:t>
      </w:r>
      <w:r>
        <w:rPr>
          <w:rFonts w:ascii="Times New Roman" w:hAnsi="Times New Roman" w:cs="Times New Roman"/>
          <w:color w:val="000000"/>
          <w:sz w:val="28"/>
          <w:szCs w:val="28"/>
          <w:shd w:val="clear" w:color="auto" w:fill="FFFFFF"/>
        </w:rPr>
        <w:t>;</w:t>
      </w:r>
    </w:p>
    <w:p w:rsidR="009D1928" w:rsidRDefault="009D1928"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FC3EFE" w:rsidRPr="00FC3EFE">
        <w:rPr>
          <w:rFonts w:ascii="Times New Roman" w:hAnsi="Times New Roman" w:cs="Times New Roman"/>
          <w:color w:val="000000"/>
          <w:sz w:val="28"/>
          <w:szCs w:val="28"/>
          <w:shd w:val="clear" w:color="auto" w:fill="FFFFFF"/>
        </w:rPr>
        <w:t>как повлияли те п</w:t>
      </w:r>
      <w:r>
        <w:rPr>
          <w:rFonts w:ascii="Times New Roman" w:hAnsi="Times New Roman" w:cs="Times New Roman"/>
          <w:color w:val="000000"/>
          <w:sz w:val="28"/>
          <w:szCs w:val="28"/>
          <w:shd w:val="clear" w:color="auto" w:fill="FFFFFF"/>
        </w:rPr>
        <w:t>реобразования или нововведения.</w:t>
      </w:r>
    </w:p>
    <w:p w:rsidR="009D1928" w:rsidRDefault="00FC3EFE"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Реальная стоимость бизнеса – это больше философское понятие, нежели расчет средней суммы каких-то значений. Ответ всегда диктует рынок. Однако для начала переговоров необходима отправная точка, а значит, требуется создание объективной цены в конкретный момент времени. </w:t>
      </w:r>
    </w:p>
    <w:p w:rsidR="009D1928" w:rsidRDefault="009D1928"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М</w:t>
      </w:r>
      <w:r w:rsidR="00FC3EFE" w:rsidRPr="00FC3EFE">
        <w:rPr>
          <w:rFonts w:ascii="Times New Roman" w:hAnsi="Times New Roman" w:cs="Times New Roman"/>
          <w:color w:val="000000"/>
          <w:sz w:val="28"/>
          <w:szCs w:val="28"/>
          <w:shd w:val="clear" w:color="auto" w:fill="FFFFFF"/>
        </w:rPr>
        <w:t>етодик</w:t>
      </w:r>
      <w:r>
        <w:rPr>
          <w:rFonts w:ascii="Times New Roman" w:hAnsi="Times New Roman" w:cs="Times New Roman"/>
          <w:color w:val="000000"/>
          <w:sz w:val="28"/>
          <w:szCs w:val="28"/>
          <w:shd w:val="clear" w:color="auto" w:fill="FFFFFF"/>
        </w:rPr>
        <w:t>а</w:t>
      </w:r>
      <w:r w:rsidR="00FC3EFE" w:rsidRPr="00FC3EFE">
        <w:rPr>
          <w:rFonts w:ascii="Times New Roman" w:hAnsi="Times New Roman" w:cs="Times New Roman"/>
          <w:color w:val="000000"/>
          <w:sz w:val="28"/>
          <w:szCs w:val="28"/>
          <w:shd w:val="clear" w:color="auto" w:fill="FFFFFF"/>
        </w:rPr>
        <w:t xml:space="preserve"> с классическим подходом, на основе которого стоимость компании определяется при помощи нескольких методов, позволяющих исключить влияние нестандартных факторов. Она рассчитывается как разница между суммой дисконтированных денежных потоков (DCF) и среднего значения стоимости компании, вычисленной по трем методикам, за минусом суммы чистого долга: </w:t>
      </w:r>
    </w:p>
    <w:p w:rsidR="009D1928" w:rsidRDefault="009D1928" w:rsidP="009D1928">
      <w:pPr>
        <w:tabs>
          <w:tab w:val="left" w:pos="709"/>
        </w:tabs>
        <w:spacing w:after="0" w:line="240" w:lineRule="auto"/>
        <w:ind w:firstLine="567"/>
        <w:jc w:val="center"/>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extent cx="1670685" cy="621030"/>
            <wp:effectExtent l="0" t="0" r="5715" b="762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70685" cy="621030"/>
                    </a:xfrm>
                    <a:prstGeom prst="rect">
                      <a:avLst/>
                    </a:prstGeom>
                    <a:noFill/>
                    <a:ln>
                      <a:noFill/>
                    </a:ln>
                  </pic:spPr>
                </pic:pic>
              </a:graphicData>
            </a:graphic>
          </wp:inline>
        </w:drawing>
      </w:r>
    </w:p>
    <w:p w:rsidR="009D1928" w:rsidRDefault="00FC3EFE"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На практике для быстрой оценки стоимости бизнеса и для анализа привлекательности сделок M&amp;A часто используют методику расчета по величине EBITDA, которую умножают на коэффициент (5, 7, 10 и так далее, в зависимости от специфики бизнеса и отрасли). Это действительно мощный </w:t>
      </w:r>
      <w:r w:rsidRPr="00FC3EFE">
        <w:rPr>
          <w:rFonts w:ascii="Times New Roman" w:hAnsi="Times New Roman" w:cs="Times New Roman"/>
          <w:color w:val="000000"/>
          <w:sz w:val="28"/>
          <w:szCs w:val="28"/>
          <w:shd w:val="clear" w:color="auto" w:fill="FFFFFF"/>
        </w:rPr>
        <w:lastRenderedPageBreak/>
        <w:t xml:space="preserve">аргумент при проведении первичных переговоров. Именно о EBITDA идет речь, когда </w:t>
      </w:r>
      <w:proofErr w:type="gramStart"/>
      <w:r w:rsidRPr="00FC3EFE">
        <w:rPr>
          <w:rFonts w:ascii="Times New Roman" w:hAnsi="Times New Roman" w:cs="Times New Roman"/>
          <w:color w:val="000000"/>
          <w:sz w:val="28"/>
          <w:szCs w:val="28"/>
          <w:shd w:val="clear" w:color="auto" w:fill="FFFFFF"/>
        </w:rPr>
        <w:t>топ-менеджеры</w:t>
      </w:r>
      <w:proofErr w:type="gramEnd"/>
      <w:r w:rsidRPr="00FC3EFE">
        <w:rPr>
          <w:rFonts w:ascii="Times New Roman" w:hAnsi="Times New Roman" w:cs="Times New Roman"/>
          <w:color w:val="000000"/>
          <w:sz w:val="28"/>
          <w:szCs w:val="28"/>
          <w:shd w:val="clear" w:color="auto" w:fill="FFFFFF"/>
        </w:rPr>
        <w:t xml:space="preserve"> и собственники бизнеса анализируют прибыльность основного вида деятельности компании, определяют эффективность предприятий холдинга, стоимость бизнеса в целом и вектор его развития. EBITDA активно применяется для адекватного сравнения с отраслевыми аналогами, используется как моментальный индикатор деятельности компании для принятия решений в краткосрочном периоде. </w:t>
      </w:r>
    </w:p>
    <w:p w:rsidR="009D1928" w:rsidRDefault="00FC3EFE"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EBITDA остается одним из наиболее </w:t>
      </w:r>
      <w:proofErr w:type="gramStart"/>
      <w:r w:rsidRPr="00FC3EFE">
        <w:rPr>
          <w:rFonts w:ascii="Times New Roman" w:hAnsi="Times New Roman" w:cs="Times New Roman"/>
          <w:color w:val="000000"/>
          <w:sz w:val="28"/>
          <w:szCs w:val="28"/>
          <w:shd w:val="clear" w:color="auto" w:fill="FFFFFF"/>
        </w:rPr>
        <w:t>значимых</w:t>
      </w:r>
      <w:proofErr w:type="gramEnd"/>
      <w:r w:rsidRPr="00FC3EFE">
        <w:rPr>
          <w:rFonts w:ascii="Times New Roman" w:hAnsi="Times New Roman" w:cs="Times New Roman"/>
          <w:color w:val="000000"/>
          <w:sz w:val="28"/>
          <w:szCs w:val="28"/>
          <w:shd w:val="clear" w:color="auto" w:fill="FFFFFF"/>
        </w:rPr>
        <w:t xml:space="preserve"> KPI, характеризующих работу топ-менеджмента, поскольку концентрация исключительно на финансовом результате (чистой прибыли) не отражает реального состояния бизнеса. Показатели по итогам года не учитывают стратегических долгосрочных решений, результат которых можно будет оценить спустя три-четыре года, хотя именно они влияют на успех развития и увеличение стоимости бизнеса для собственников. </w:t>
      </w:r>
    </w:p>
    <w:p w:rsidR="009D1928" w:rsidRDefault="00FC3EFE" w:rsidP="009D1928">
      <w:pPr>
        <w:tabs>
          <w:tab w:val="left" w:pos="709"/>
        </w:tabs>
        <w:spacing w:after="0" w:line="240" w:lineRule="auto"/>
        <w:ind w:firstLine="567"/>
        <w:jc w:val="both"/>
        <w:rPr>
          <w:rFonts w:ascii="Times New Roman" w:hAnsi="Times New Roman" w:cs="Times New Roman"/>
          <w:color w:val="000000"/>
          <w:sz w:val="28"/>
          <w:szCs w:val="28"/>
          <w:shd w:val="clear" w:color="auto" w:fill="FFFFFF"/>
        </w:rPr>
      </w:pPr>
      <w:r w:rsidRPr="00FC3EFE">
        <w:rPr>
          <w:rFonts w:ascii="Times New Roman" w:hAnsi="Times New Roman" w:cs="Times New Roman"/>
          <w:color w:val="000000"/>
          <w:sz w:val="28"/>
          <w:szCs w:val="28"/>
          <w:shd w:val="clear" w:color="auto" w:fill="FFFFFF"/>
        </w:rPr>
        <w:t xml:space="preserve">Отдельно стоит остановиться на вопросе расчета стоимости актива в виде незавершенного объекта строительства. Учитывая, что он рассматривается с точки зрения не только понесенных затрат, но и как актив, способный генерировать выручку и доход в будущем, рассчитываем валовой доход от него за вычетом операционных расходов, то есть чистый операционный доход (ЧОД), в терминологии МСФО – </w:t>
      </w:r>
      <w:proofErr w:type="spellStart"/>
      <w:r w:rsidRPr="00FC3EFE">
        <w:rPr>
          <w:rFonts w:ascii="Times New Roman" w:hAnsi="Times New Roman" w:cs="Times New Roman"/>
          <w:color w:val="000000"/>
          <w:sz w:val="28"/>
          <w:szCs w:val="28"/>
          <w:shd w:val="clear" w:color="auto" w:fill="FFFFFF"/>
        </w:rPr>
        <w:t>Net</w:t>
      </w:r>
      <w:proofErr w:type="spellEnd"/>
      <w:r w:rsidRPr="00FC3EFE">
        <w:rPr>
          <w:rFonts w:ascii="Times New Roman" w:hAnsi="Times New Roman" w:cs="Times New Roman"/>
          <w:color w:val="000000"/>
          <w:sz w:val="28"/>
          <w:szCs w:val="28"/>
          <w:shd w:val="clear" w:color="auto" w:fill="FFFFFF"/>
        </w:rPr>
        <w:t xml:space="preserve"> </w:t>
      </w:r>
      <w:proofErr w:type="spellStart"/>
      <w:r w:rsidRPr="00FC3EFE">
        <w:rPr>
          <w:rFonts w:ascii="Times New Roman" w:hAnsi="Times New Roman" w:cs="Times New Roman"/>
          <w:color w:val="000000"/>
          <w:sz w:val="28"/>
          <w:szCs w:val="28"/>
          <w:shd w:val="clear" w:color="auto" w:fill="FFFFFF"/>
        </w:rPr>
        <w:t>Operating</w:t>
      </w:r>
      <w:proofErr w:type="spellEnd"/>
      <w:r w:rsidRPr="00FC3EFE">
        <w:rPr>
          <w:rFonts w:ascii="Times New Roman" w:hAnsi="Times New Roman" w:cs="Times New Roman"/>
          <w:color w:val="000000"/>
          <w:sz w:val="28"/>
          <w:szCs w:val="28"/>
          <w:shd w:val="clear" w:color="auto" w:fill="FFFFFF"/>
        </w:rPr>
        <w:t xml:space="preserve"> </w:t>
      </w:r>
      <w:proofErr w:type="spellStart"/>
      <w:r w:rsidRPr="00FC3EFE">
        <w:rPr>
          <w:rFonts w:ascii="Times New Roman" w:hAnsi="Times New Roman" w:cs="Times New Roman"/>
          <w:color w:val="000000"/>
          <w:sz w:val="28"/>
          <w:szCs w:val="28"/>
          <w:shd w:val="clear" w:color="auto" w:fill="FFFFFF"/>
        </w:rPr>
        <w:t>Income</w:t>
      </w:r>
      <w:proofErr w:type="spellEnd"/>
      <w:r w:rsidRPr="00FC3EFE">
        <w:rPr>
          <w:rFonts w:ascii="Times New Roman" w:hAnsi="Times New Roman" w:cs="Times New Roman"/>
          <w:color w:val="000000"/>
          <w:sz w:val="28"/>
          <w:szCs w:val="28"/>
          <w:shd w:val="clear" w:color="auto" w:fill="FFFFFF"/>
        </w:rPr>
        <w:t xml:space="preserve">, NOI. </w:t>
      </w:r>
    </w:p>
    <w:p w:rsidR="00FC3EFE" w:rsidRPr="00FC3EFE" w:rsidRDefault="00FC3EFE" w:rsidP="009D1928">
      <w:pPr>
        <w:tabs>
          <w:tab w:val="left" w:pos="709"/>
        </w:tabs>
        <w:spacing w:after="0" w:line="240" w:lineRule="auto"/>
        <w:ind w:firstLine="567"/>
        <w:jc w:val="both"/>
        <w:rPr>
          <w:rFonts w:ascii="Times New Roman" w:hAnsi="Times New Roman" w:cs="Times New Roman"/>
          <w:sz w:val="28"/>
          <w:szCs w:val="28"/>
        </w:rPr>
      </w:pPr>
      <w:r w:rsidRPr="00FC3EFE">
        <w:rPr>
          <w:rFonts w:ascii="Times New Roman" w:hAnsi="Times New Roman" w:cs="Times New Roman"/>
          <w:color w:val="000000"/>
          <w:sz w:val="28"/>
          <w:szCs w:val="28"/>
          <w:shd w:val="clear" w:color="auto" w:fill="FFFFFF"/>
        </w:rPr>
        <w:t xml:space="preserve">NOI не учитывает в полной мере потенциал роста доходов актива, поэтому целесообразно рассчитывать стоимость объекта на момент выхода на плановые показатели по загрузке мощностей. Таким образом, стоимость актива рассчитывалась как сумма оценки стоимости и денежных потоков </w:t>
      </w:r>
      <w:proofErr w:type="gramStart"/>
      <w:r w:rsidRPr="00FC3EFE">
        <w:rPr>
          <w:rFonts w:ascii="Times New Roman" w:hAnsi="Times New Roman" w:cs="Times New Roman"/>
          <w:color w:val="000000"/>
          <w:sz w:val="28"/>
          <w:szCs w:val="28"/>
          <w:shd w:val="clear" w:color="auto" w:fill="FFFFFF"/>
        </w:rPr>
        <w:t>за</w:t>
      </w:r>
      <w:proofErr w:type="gramEnd"/>
      <w:r w:rsidRPr="00FC3EFE">
        <w:rPr>
          <w:rFonts w:ascii="Times New Roman" w:hAnsi="Times New Roman" w:cs="Times New Roman"/>
          <w:color w:val="000000"/>
          <w:sz w:val="28"/>
          <w:szCs w:val="28"/>
          <w:shd w:val="clear" w:color="auto" w:fill="FFFFFF"/>
        </w:rPr>
        <w:t>, приведенная к текущему моменту времени. Стоимость актива рассчитывается на основе матричного подхода (по ставке капитализации и ставке дисконтирования) и определяется как серединное значение в матрице.</w:t>
      </w:r>
    </w:p>
    <w:p w:rsidR="00E412CE" w:rsidRPr="00E412CE" w:rsidRDefault="00E412CE" w:rsidP="0091078A">
      <w:pPr>
        <w:spacing w:after="0" w:line="240" w:lineRule="auto"/>
        <w:ind w:firstLine="567"/>
        <w:jc w:val="both"/>
        <w:rPr>
          <w:rFonts w:ascii="Times New Roman" w:hAnsi="Times New Roman" w:cs="Times New Roman"/>
          <w:b/>
          <w:sz w:val="28"/>
          <w:szCs w:val="28"/>
        </w:rPr>
      </w:pPr>
    </w:p>
    <w:p w:rsidR="00E412CE" w:rsidRPr="00E412CE" w:rsidRDefault="00E412CE" w:rsidP="0091078A">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Выявлен</w:t>
      </w:r>
      <w:r w:rsidR="00781DAC">
        <w:rPr>
          <w:rFonts w:ascii="Times New Roman" w:hAnsi="Times New Roman" w:cs="Times New Roman"/>
          <w:b/>
          <w:sz w:val="28"/>
          <w:szCs w:val="28"/>
        </w:rPr>
        <w:t>ие драйверов прироста стоимости</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Формирование финансовой стратегии роста стоимости компании – одна из ключевых задач каждой компании, решение которой позволит существенно повысить уровень ее конкурентоспособности. Для того чтобы оценить, насколько результативна финансовая стратегия компании, необходимо понимать модели и методы оценки стоимости компании, уметь выявлять драйверы стоимости и находить такой вариант финансовой стратегии, который позволит максимизировать стоимость компании. Широкое распространение принципов </w:t>
      </w:r>
      <w:proofErr w:type="spellStart"/>
      <w:r w:rsidRPr="00692E90">
        <w:rPr>
          <w:rFonts w:ascii="Times New Roman" w:hAnsi="Times New Roman" w:cs="Times New Roman"/>
          <w:sz w:val="28"/>
          <w:szCs w:val="28"/>
        </w:rPr>
        <w:t>стоимостно</w:t>
      </w:r>
      <w:proofErr w:type="spellEnd"/>
      <w:r w:rsidRPr="00692E90">
        <w:rPr>
          <w:rFonts w:ascii="Times New Roman" w:hAnsi="Times New Roman" w:cs="Times New Roman"/>
          <w:sz w:val="28"/>
          <w:szCs w:val="28"/>
        </w:rPr>
        <w:t xml:space="preserve">-ориентированного управления в зарубежной практике диктует необходимость </w:t>
      </w:r>
      <w:proofErr w:type="gramStart"/>
      <w:r w:rsidRPr="00692E90">
        <w:rPr>
          <w:rFonts w:ascii="Times New Roman" w:hAnsi="Times New Roman" w:cs="Times New Roman"/>
          <w:sz w:val="28"/>
          <w:szCs w:val="28"/>
        </w:rPr>
        <w:t>внедрения новых инструментов оценки результативности финансовой деятельности компании</w:t>
      </w:r>
      <w:proofErr w:type="gramEnd"/>
      <w:r w:rsidRPr="00692E90">
        <w:rPr>
          <w:rFonts w:ascii="Times New Roman" w:hAnsi="Times New Roman" w:cs="Times New Roman"/>
          <w:sz w:val="28"/>
          <w:szCs w:val="28"/>
        </w:rPr>
        <w:t xml:space="preserve">. </w:t>
      </w:r>
      <w:proofErr w:type="spellStart"/>
      <w:r w:rsidRPr="00692E90">
        <w:rPr>
          <w:rFonts w:ascii="Times New Roman" w:hAnsi="Times New Roman" w:cs="Times New Roman"/>
          <w:sz w:val="28"/>
          <w:szCs w:val="28"/>
        </w:rPr>
        <w:t>Стоимостно</w:t>
      </w:r>
      <w:proofErr w:type="spellEnd"/>
      <w:r w:rsidRPr="00692E90">
        <w:rPr>
          <w:rFonts w:ascii="Times New Roman" w:hAnsi="Times New Roman" w:cs="Times New Roman"/>
          <w:sz w:val="28"/>
          <w:szCs w:val="28"/>
        </w:rPr>
        <w:t xml:space="preserve">-ориентированное управление определяется как «формальный и систематический подход к управлению компанией, направленный на достижение цели, а именно максимизацию ценности для акционеров в долгосрочном плане». Т. </w:t>
      </w:r>
      <w:proofErr w:type="spellStart"/>
      <w:r w:rsidRPr="00692E90">
        <w:rPr>
          <w:rFonts w:ascii="Times New Roman" w:hAnsi="Times New Roman" w:cs="Times New Roman"/>
          <w:sz w:val="28"/>
          <w:szCs w:val="28"/>
        </w:rPr>
        <w:t>Коупленд</w:t>
      </w:r>
      <w:proofErr w:type="spellEnd"/>
      <w:r w:rsidRPr="00692E90">
        <w:rPr>
          <w:rFonts w:ascii="Times New Roman" w:hAnsi="Times New Roman" w:cs="Times New Roman"/>
          <w:sz w:val="28"/>
          <w:szCs w:val="28"/>
        </w:rPr>
        <w:t xml:space="preserve"> определяет ценностно-ориентированный менеджмент как «подход к управлению, при котором общие устремления </w:t>
      </w:r>
      <w:r w:rsidRPr="00692E90">
        <w:rPr>
          <w:rFonts w:ascii="Times New Roman" w:hAnsi="Times New Roman" w:cs="Times New Roman"/>
          <w:sz w:val="28"/>
          <w:szCs w:val="28"/>
        </w:rPr>
        <w:lastRenderedPageBreak/>
        <w:t xml:space="preserve">компании, аналитические техники и управленческие процессы нацелены на то, чтобы помочь компании максимизировать ее ценность путем фокусирования принятия управленческих решений на ключевых факторах (драйверах) стоимости». Финансовая стратегия компании, ориентированная на рост стоимости – это система формирования целевых стратегических ориентиров, направленная на обеспечение конкурентного развития компании, выражающегося в росте стоимости компании. </w:t>
      </w:r>
    </w:p>
    <w:p w:rsidR="00692E90" w:rsidRDefault="00692E90" w:rsidP="00692E90">
      <w:pPr>
        <w:spacing w:after="0" w:line="240" w:lineRule="auto"/>
        <w:ind w:right="-1" w:firstLine="567"/>
        <w:jc w:val="both"/>
        <w:rPr>
          <w:rFonts w:ascii="Times New Roman" w:hAnsi="Times New Roman" w:cs="Times New Roman"/>
          <w:sz w:val="28"/>
          <w:szCs w:val="28"/>
        </w:rPr>
      </w:pPr>
      <w:proofErr w:type="spellStart"/>
      <w:r w:rsidRPr="00692E90">
        <w:rPr>
          <w:rFonts w:ascii="Times New Roman" w:hAnsi="Times New Roman" w:cs="Times New Roman"/>
          <w:sz w:val="28"/>
          <w:szCs w:val="28"/>
        </w:rPr>
        <w:t>Стоимостно</w:t>
      </w:r>
      <w:proofErr w:type="spellEnd"/>
      <w:r w:rsidRPr="00692E90">
        <w:rPr>
          <w:rFonts w:ascii="Times New Roman" w:hAnsi="Times New Roman" w:cs="Times New Roman"/>
          <w:sz w:val="28"/>
          <w:szCs w:val="28"/>
        </w:rPr>
        <w:t xml:space="preserve">-ориентированная стратегия характеризуется следующими признаками: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sym w:font="Symbol" w:char="F0B7"/>
      </w:r>
      <w:r w:rsidRPr="00692E90">
        <w:rPr>
          <w:rFonts w:ascii="Times New Roman" w:hAnsi="Times New Roman" w:cs="Times New Roman"/>
          <w:sz w:val="28"/>
          <w:szCs w:val="28"/>
        </w:rPr>
        <w:t xml:space="preserve"> ориентация на долгосрочный горизонт планирования: оценка не столько достигнутых результатов деятельности, сколько ориентация на планирование и прогнозирование будущих результатов </w:t>
      </w:r>
      <w:proofErr w:type="spellStart"/>
      <w:r w:rsidRPr="00692E90">
        <w:rPr>
          <w:rFonts w:ascii="Times New Roman" w:hAnsi="Times New Roman" w:cs="Times New Roman"/>
          <w:sz w:val="28"/>
          <w:szCs w:val="28"/>
        </w:rPr>
        <w:t>финансовохозяйственной</w:t>
      </w:r>
      <w:proofErr w:type="spellEnd"/>
      <w:r w:rsidRPr="00692E90">
        <w:rPr>
          <w:rFonts w:ascii="Times New Roman" w:hAnsi="Times New Roman" w:cs="Times New Roman"/>
          <w:sz w:val="28"/>
          <w:szCs w:val="28"/>
        </w:rPr>
        <w:t xml:space="preserve"> деятельности;</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sym w:font="Symbol" w:char="F0B7"/>
      </w:r>
      <w:r w:rsidRPr="00692E90">
        <w:rPr>
          <w:rFonts w:ascii="Times New Roman" w:hAnsi="Times New Roman" w:cs="Times New Roman"/>
          <w:sz w:val="28"/>
          <w:szCs w:val="28"/>
        </w:rPr>
        <w:t xml:space="preserve"> изменение целевых ориентиров стратегии: от максимизации бухгалтерских показателей доходности к максимизации показателей, отражающих стоимость;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sym w:font="Symbol" w:char="F0B7"/>
      </w:r>
      <w:r w:rsidRPr="00692E90">
        <w:rPr>
          <w:rFonts w:ascii="Times New Roman" w:hAnsi="Times New Roman" w:cs="Times New Roman"/>
          <w:sz w:val="28"/>
          <w:szCs w:val="28"/>
        </w:rPr>
        <w:t xml:space="preserve"> изменение оценочных критериев: анализ альтернативных, транзакционных издержек, упущенной выгоды, расчет и оценка денежного потока, добавленной экономической стоимости;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sym w:font="Symbol" w:char="F0B7"/>
      </w:r>
      <w:r w:rsidRPr="00692E90">
        <w:rPr>
          <w:rFonts w:ascii="Times New Roman" w:hAnsi="Times New Roman" w:cs="Times New Roman"/>
          <w:sz w:val="28"/>
          <w:szCs w:val="28"/>
        </w:rPr>
        <w:t xml:space="preserve"> рост значимости фундаментальной и рыночной стоимости в оценке результативности финансовой стратегии;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sym w:font="Symbol" w:char="F0B7"/>
      </w:r>
      <w:r w:rsidRPr="00692E90">
        <w:rPr>
          <w:rFonts w:ascii="Times New Roman" w:hAnsi="Times New Roman" w:cs="Times New Roman"/>
          <w:sz w:val="28"/>
          <w:szCs w:val="28"/>
        </w:rPr>
        <w:t xml:space="preserve"> совершенствование методологического инструментария: оценка риска, вероятности, дисконтирование, сценарный анализ, моделирование финансово-хозяйственной деятельности, расчет мультипликативного эффекта и прочее.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В рамках </w:t>
      </w:r>
      <w:proofErr w:type="spellStart"/>
      <w:r w:rsidRPr="00692E90">
        <w:rPr>
          <w:rFonts w:ascii="Times New Roman" w:hAnsi="Times New Roman" w:cs="Times New Roman"/>
          <w:sz w:val="28"/>
          <w:szCs w:val="28"/>
        </w:rPr>
        <w:t>стоимостно</w:t>
      </w:r>
      <w:proofErr w:type="spellEnd"/>
      <w:r w:rsidRPr="00692E90">
        <w:rPr>
          <w:rFonts w:ascii="Times New Roman" w:hAnsi="Times New Roman" w:cs="Times New Roman"/>
          <w:sz w:val="28"/>
          <w:szCs w:val="28"/>
        </w:rPr>
        <w:t xml:space="preserve">-ориентированной финансовой стратегии преследуется цель максимизации стоимости компании. Стоимость считается лучшей мерой деятельности компании, поскольку она учитывает все аспекты функционирования бизнеса. Максимизация стоимости для акционеров – главная цель компании – выгодна всем заинтересованным сторонам3 .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Способы достижения целей определяются через постановку задач финансовой стратегии, а именно: </w:t>
      </w:r>
    </w:p>
    <w:p w:rsidR="00692E90" w:rsidRDefault="00692E90" w:rsidP="00692E90">
      <w:pPr>
        <w:spacing w:after="0" w:line="240" w:lineRule="auto"/>
        <w:ind w:right="-1" w:firstLine="567"/>
        <w:jc w:val="both"/>
        <w:rPr>
          <w:rFonts w:ascii="Times New Roman" w:hAnsi="Times New Roman" w:cs="Times New Roman"/>
          <w:sz w:val="28"/>
          <w:szCs w:val="28"/>
        </w:rPr>
      </w:pPr>
      <w:r>
        <w:rPr>
          <w:rFonts w:ascii="Times New Roman" w:hAnsi="Times New Roman" w:cs="Times New Roman"/>
          <w:sz w:val="28"/>
          <w:szCs w:val="28"/>
        </w:rPr>
        <w:t>-</w:t>
      </w:r>
      <w:r w:rsidRPr="00692E90">
        <w:rPr>
          <w:rFonts w:ascii="Times New Roman" w:hAnsi="Times New Roman" w:cs="Times New Roman"/>
          <w:sz w:val="28"/>
          <w:szCs w:val="28"/>
        </w:rPr>
        <w:t xml:space="preserve"> разработать стоимостную идеологию</w:t>
      </w:r>
      <w:r>
        <w:rPr>
          <w:rFonts w:ascii="Times New Roman" w:hAnsi="Times New Roman" w:cs="Times New Roman"/>
          <w:sz w:val="28"/>
          <w:szCs w:val="28"/>
        </w:rPr>
        <w:t>;</w:t>
      </w:r>
    </w:p>
    <w:p w:rsidR="00692E90" w:rsidRDefault="00692E90" w:rsidP="00692E90">
      <w:pPr>
        <w:spacing w:after="0" w:line="240" w:lineRule="auto"/>
        <w:ind w:right="-1"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692E90">
        <w:rPr>
          <w:rFonts w:ascii="Times New Roman" w:hAnsi="Times New Roman" w:cs="Times New Roman"/>
          <w:sz w:val="28"/>
          <w:szCs w:val="28"/>
        </w:rPr>
        <w:t>выявить ключевые драйверы создания стоимости;</w:t>
      </w:r>
    </w:p>
    <w:p w:rsidR="00692E90" w:rsidRDefault="00692E90" w:rsidP="00692E90">
      <w:pPr>
        <w:spacing w:after="0" w:line="240" w:lineRule="auto"/>
        <w:ind w:right="-1" w:firstLine="567"/>
        <w:jc w:val="both"/>
        <w:rPr>
          <w:rFonts w:ascii="Times New Roman" w:hAnsi="Times New Roman" w:cs="Times New Roman"/>
          <w:sz w:val="28"/>
          <w:szCs w:val="28"/>
        </w:rPr>
      </w:pPr>
      <w:r>
        <w:rPr>
          <w:rFonts w:ascii="Times New Roman" w:hAnsi="Times New Roman" w:cs="Times New Roman"/>
          <w:sz w:val="28"/>
          <w:szCs w:val="28"/>
        </w:rPr>
        <w:t>-</w:t>
      </w:r>
      <w:r w:rsidRPr="00692E90">
        <w:rPr>
          <w:rFonts w:ascii="Times New Roman" w:hAnsi="Times New Roman" w:cs="Times New Roman"/>
          <w:sz w:val="28"/>
          <w:szCs w:val="28"/>
        </w:rPr>
        <w:t xml:space="preserve"> сформулировать критерии оценки достижения целевых ориентиров (в абсолютных, относительных, количественных, качественных показателях);</w:t>
      </w:r>
    </w:p>
    <w:p w:rsidR="00692E90" w:rsidRDefault="00692E90" w:rsidP="00692E90">
      <w:pPr>
        <w:spacing w:after="0" w:line="240" w:lineRule="auto"/>
        <w:ind w:right="-1" w:firstLine="567"/>
        <w:jc w:val="both"/>
        <w:rPr>
          <w:rFonts w:ascii="Times New Roman" w:hAnsi="Times New Roman" w:cs="Times New Roman"/>
          <w:sz w:val="28"/>
          <w:szCs w:val="28"/>
        </w:rPr>
      </w:pPr>
      <w:r>
        <w:rPr>
          <w:rFonts w:ascii="Times New Roman" w:hAnsi="Times New Roman" w:cs="Times New Roman"/>
          <w:sz w:val="28"/>
          <w:szCs w:val="28"/>
        </w:rPr>
        <w:t>-</w:t>
      </w:r>
      <w:r w:rsidRPr="00692E90">
        <w:rPr>
          <w:rFonts w:ascii="Times New Roman" w:hAnsi="Times New Roman" w:cs="Times New Roman"/>
          <w:sz w:val="28"/>
          <w:szCs w:val="28"/>
        </w:rPr>
        <w:t xml:space="preserve"> сформулировать принципы (критерии) принятия решений по привлечению и использованию финансовых ресурсов для достижения установленных целей;</w:t>
      </w:r>
    </w:p>
    <w:p w:rsidR="00692E90" w:rsidRDefault="00692E90" w:rsidP="00692E90">
      <w:pPr>
        <w:spacing w:after="0" w:line="240" w:lineRule="auto"/>
        <w:ind w:right="-1" w:firstLine="567"/>
        <w:jc w:val="both"/>
        <w:rPr>
          <w:rFonts w:ascii="Times New Roman" w:hAnsi="Times New Roman" w:cs="Times New Roman"/>
          <w:sz w:val="28"/>
          <w:szCs w:val="28"/>
        </w:rPr>
      </w:pPr>
      <w:r>
        <w:rPr>
          <w:rFonts w:ascii="Times New Roman" w:hAnsi="Times New Roman" w:cs="Times New Roman"/>
          <w:sz w:val="28"/>
          <w:szCs w:val="28"/>
        </w:rPr>
        <w:t>-</w:t>
      </w:r>
      <w:r w:rsidRPr="00692E90">
        <w:rPr>
          <w:rFonts w:ascii="Times New Roman" w:hAnsi="Times New Roman" w:cs="Times New Roman"/>
          <w:sz w:val="28"/>
          <w:szCs w:val="28"/>
        </w:rPr>
        <w:t xml:space="preserve"> обеспечить эффективное использование финансовых ресурсов для достижения максимальных возможностей роста;</w:t>
      </w:r>
    </w:p>
    <w:p w:rsidR="00692E90" w:rsidRDefault="00692E90" w:rsidP="00692E90">
      <w:pPr>
        <w:spacing w:after="0" w:line="240" w:lineRule="auto"/>
        <w:ind w:right="-1" w:firstLine="567"/>
        <w:jc w:val="both"/>
        <w:rPr>
          <w:rFonts w:ascii="Times New Roman" w:hAnsi="Times New Roman" w:cs="Times New Roman"/>
          <w:sz w:val="28"/>
          <w:szCs w:val="28"/>
        </w:rPr>
      </w:pPr>
      <w:r>
        <w:rPr>
          <w:rFonts w:ascii="Times New Roman" w:hAnsi="Times New Roman" w:cs="Times New Roman"/>
          <w:sz w:val="28"/>
          <w:szCs w:val="28"/>
        </w:rPr>
        <w:t>-</w:t>
      </w:r>
      <w:r w:rsidRPr="00692E90">
        <w:rPr>
          <w:rFonts w:ascii="Times New Roman" w:hAnsi="Times New Roman" w:cs="Times New Roman"/>
          <w:sz w:val="28"/>
          <w:szCs w:val="28"/>
        </w:rPr>
        <w:t xml:space="preserve"> разработать бизнес-портфель компании на основе критерия максимизации стоимости;</w:t>
      </w:r>
    </w:p>
    <w:p w:rsidR="00692E90" w:rsidRDefault="00692E90" w:rsidP="00692E90">
      <w:pPr>
        <w:spacing w:after="0" w:line="240" w:lineRule="auto"/>
        <w:ind w:right="-1" w:firstLine="567"/>
        <w:jc w:val="both"/>
        <w:rPr>
          <w:rFonts w:ascii="Times New Roman" w:hAnsi="Times New Roman" w:cs="Times New Roman"/>
          <w:sz w:val="28"/>
          <w:szCs w:val="28"/>
        </w:rPr>
      </w:pPr>
      <w:r>
        <w:rPr>
          <w:rFonts w:ascii="Times New Roman" w:hAnsi="Times New Roman" w:cs="Times New Roman"/>
          <w:sz w:val="28"/>
          <w:szCs w:val="28"/>
        </w:rPr>
        <w:lastRenderedPageBreak/>
        <w:t>-</w:t>
      </w:r>
      <w:r w:rsidRPr="00692E90">
        <w:rPr>
          <w:rFonts w:ascii="Times New Roman" w:hAnsi="Times New Roman" w:cs="Times New Roman"/>
          <w:sz w:val="28"/>
          <w:szCs w:val="28"/>
        </w:rPr>
        <w:t xml:space="preserve"> обеспечить оценку деятельности структурных подразделений на основе целевых нормативов создания стоимости (финансовых и нефинансовых)</w:t>
      </w:r>
      <w:r>
        <w:rPr>
          <w:rFonts w:ascii="Times New Roman" w:hAnsi="Times New Roman" w:cs="Times New Roman"/>
          <w:sz w:val="28"/>
          <w:szCs w:val="28"/>
        </w:rPr>
        <w:t>;</w:t>
      </w:r>
    </w:p>
    <w:p w:rsidR="00692E90" w:rsidRDefault="00692E90" w:rsidP="00692E90">
      <w:pPr>
        <w:spacing w:after="0" w:line="240" w:lineRule="auto"/>
        <w:ind w:right="-1" w:firstLine="567"/>
        <w:jc w:val="both"/>
        <w:rPr>
          <w:rFonts w:ascii="Times New Roman" w:hAnsi="Times New Roman" w:cs="Times New Roman"/>
          <w:sz w:val="28"/>
          <w:szCs w:val="28"/>
        </w:rPr>
      </w:pPr>
      <w:r>
        <w:rPr>
          <w:rFonts w:ascii="Times New Roman" w:hAnsi="Times New Roman" w:cs="Times New Roman"/>
          <w:sz w:val="28"/>
          <w:szCs w:val="28"/>
        </w:rPr>
        <w:t>-</w:t>
      </w:r>
      <w:r w:rsidRPr="00692E90">
        <w:rPr>
          <w:rFonts w:ascii="Times New Roman" w:hAnsi="Times New Roman" w:cs="Times New Roman"/>
          <w:sz w:val="28"/>
          <w:szCs w:val="28"/>
        </w:rPr>
        <w:t xml:space="preserve"> оценивать риски финансово-хозяйственной деятельности.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Таким образом, финансовая стратегия, ориентированная на рост стоимости бизнеса, представляет собой систему целеполагания, пронизывающую всю компанию, направленную на превращение создания стоимости в устойчивый процесс.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Процесс создания стоимости в рамках концепции </w:t>
      </w:r>
      <w:proofErr w:type="spellStart"/>
      <w:r w:rsidRPr="00692E90">
        <w:rPr>
          <w:rFonts w:ascii="Times New Roman" w:hAnsi="Times New Roman" w:cs="Times New Roman"/>
          <w:sz w:val="28"/>
          <w:szCs w:val="28"/>
        </w:rPr>
        <w:t>стоимостноориентированного</w:t>
      </w:r>
      <w:proofErr w:type="spellEnd"/>
      <w:r w:rsidRPr="00692E90">
        <w:rPr>
          <w:rFonts w:ascii="Times New Roman" w:hAnsi="Times New Roman" w:cs="Times New Roman"/>
          <w:sz w:val="28"/>
          <w:szCs w:val="28"/>
        </w:rPr>
        <w:t xml:space="preserve"> менеджмента представим на рис. </w:t>
      </w:r>
    </w:p>
    <w:p w:rsidR="00692E90" w:rsidRDefault="00692E90" w:rsidP="00692E90">
      <w:pPr>
        <w:spacing w:after="0" w:line="240" w:lineRule="auto"/>
        <w:ind w:right="-1"/>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60534" cy="2348089"/>
            <wp:effectExtent l="0" t="0" r="254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86715" cy="2358403"/>
                    </a:xfrm>
                    <a:prstGeom prst="rect">
                      <a:avLst/>
                    </a:prstGeom>
                    <a:noFill/>
                    <a:ln>
                      <a:noFill/>
                    </a:ln>
                  </pic:spPr>
                </pic:pic>
              </a:graphicData>
            </a:graphic>
          </wp:inline>
        </w:drawing>
      </w:r>
    </w:p>
    <w:p w:rsidR="00692E90" w:rsidRDefault="00692E90" w:rsidP="00692E90">
      <w:pPr>
        <w:spacing w:after="0" w:line="240" w:lineRule="auto"/>
        <w:ind w:right="-1" w:firstLine="567"/>
        <w:jc w:val="center"/>
        <w:rPr>
          <w:rFonts w:ascii="Times New Roman" w:hAnsi="Times New Roman" w:cs="Times New Roman"/>
          <w:sz w:val="28"/>
          <w:szCs w:val="28"/>
        </w:rPr>
      </w:pPr>
      <w:r w:rsidRPr="00692E90">
        <w:rPr>
          <w:rFonts w:ascii="Times New Roman" w:hAnsi="Times New Roman" w:cs="Times New Roman"/>
          <w:sz w:val="28"/>
          <w:szCs w:val="28"/>
        </w:rPr>
        <w:t>Рис</w:t>
      </w:r>
      <w:r>
        <w:rPr>
          <w:rFonts w:ascii="Times New Roman" w:hAnsi="Times New Roman" w:cs="Times New Roman"/>
          <w:sz w:val="28"/>
          <w:szCs w:val="28"/>
        </w:rPr>
        <w:t>унок.</w:t>
      </w:r>
      <w:r w:rsidRPr="00692E90">
        <w:rPr>
          <w:rFonts w:ascii="Times New Roman" w:hAnsi="Times New Roman" w:cs="Times New Roman"/>
          <w:sz w:val="28"/>
          <w:szCs w:val="28"/>
        </w:rPr>
        <w:t xml:space="preserve"> Формирование рыночной стоимости компании</w:t>
      </w:r>
    </w:p>
    <w:p w:rsidR="00692E90" w:rsidRDefault="00692E90" w:rsidP="00692E90">
      <w:pPr>
        <w:spacing w:after="0" w:line="240" w:lineRule="auto"/>
        <w:ind w:right="-1" w:firstLine="567"/>
        <w:jc w:val="both"/>
        <w:rPr>
          <w:rFonts w:ascii="Times New Roman" w:hAnsi="Times New Roman" w:cs="Times New Roman"/>
          <w:sz w:val="28"/>
          <w:szCs w:val="28"/>
        </w:rPr>
      </w:pP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В качестве ключевого показателя эффективности финансовой стратегии предлагается использовать показатель экономической добавленной стоимости - </w:t>
      </w:r>
      <w:proofErr w:type="spellStart"/>
      <w:r w:rsidRPr="00692E90">
        <w:rPr>
          <w:rFonts w:ascii="Times New Roman" w:hAnsi="Times New Roman" w:cs="Times New Roman"/>
          <w:sz w:val="28"/>
          <w:szCs w:val="28"/>
        </w:rPr>
        <w:t>economic</w:t>
      </w:r>
      <w:proofErr w:type="spellEnd"/>
      <w:r w:rsidRPr="00692E90">
        <w:rPr>
          <w:rFonts w:ascii="Times New Roman" w:hAnsi="Times New Roman" w:cs="Times New Roman"/>
          <w:sz w:val="28"/>
          <w:szCs w:val="28"/>
        </w:rPr>
        <w:t xml:space="preserve"> </w:t>
      </w:r>
      <w:proofErr w:type="spellStart"/>
      <w:r w:rsidRPr="00692E90">
        <w:rPr>
          <w:rFonts w:ascii="Times New Roman" w:hAnsi="Times New Roman" w:cs="Times New Roman"/>
          <w:sz w:val="28"/>
          <w:szCs w:val="28"/>
        </w:rPr>
        <w:t>value</w:t>
      </w:r>
      <w:proofErr w:type="spellEnd"/>
      <w:r w:rsidRPr="00692E90">
        <w:rPr>
          <w:rFonts w:ascii="Times New Roman" w:hAnsi="Times New Roman" w:cs="Times New Roman"/>
          <w:sz w:val="28"/>
          <w:szCs w:val="28"/>
        </w:rPr>
        <w:t xml:space="preserve"> </w:t>
      </w:r>
      <w:proofErr w:type="spellStart"/>
      <w:r w:rsidRPr="00692E90">
        <w:rPr>
          <w:rFonts w:ascii="Times New Roman" w:hAnsi="Times New Roman" w:cs="Times New Roman"/>
          <w:sz w:val="28"/>
          <w:szCs w:val="28"/>
        </w:rPr>
        <w:t>added</w:t>
      </w:r>
      <w:proofErr w:type="spellEnd"/>
      <w:r w:rsidRPr="00692E90">
        <w:rPr>
          <w:rFonts w:ascii="Times New Roman" w:hAnsi="Times New Roman" w:cs="Times New Roman"/>
          <w:sz w:val="28"/>
          <w:szCs w:val="28"/>
        </w:rPr>
        <w:t xml:space="preserve"> – EVA (формула 1; 2).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Использование показателя экономической добавленной стоимости в качестве ключевого стоимостного показателя вполне обосновано, так как стоимость компании может быть выражена как сумма дисконтированных экономических добавленных стоимостей прогнозного периода плюс продленная стоимость прогнозируемой экономической добавленной стоимости по завершении прогнозного периода и плюс инвестированный капитал на начало текущего периода (формула 3).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EVA-подход предусматривает два алгоритма расчета: </w:t>
      </w:r>
    </w:p>
    <w:p w:rsidR="00692E90" w:rsidRDefault="00692E90" w:rsidP="00692E90">
      <w:pPr>
        <w:spacing w:after="0" w:line="240" w:lineRule="auto"/>
        <w:ind w:right="-1" w:firstLine="567"/>
        <w:jc w:val="center"/>
        <w:rPr>
          <w:rFonts w:ascii="Times New Roman" w:hAnsi="Times New Roman" w:cs="Times New Roman"/>
          <w:sz w:val="28"/>
          <w:szCs w:val="28"/>
        </w:rPr>
      </w:pPr>
      <w:proofErr w:type="spellStart"/>
      <w:r w:rsidRPr="00692E90">
        <w:rPr>
          <w:rFonts w:ascii="Times New Roman" w:hAnsi="Times New Roman" w:cs="Times New Roman"/>
          <w:sz w:val="28"/>
          <w:szCs w:val="28"/>
        </w:rPr>
        <w:t>EVAt</w:t>
      </w:r>
      <w:proofErr w:type="spellEnd"/>
      <w:r w:rsidRPr="00692E90">
        <w:rPr>
          <w:rFonts w:ascii="Times New Roman" w:hAnsi="Times New Roman" w:cs="Times New Roman"/>
          <w:sz w:val="28"/>
          <w:szCs w:val="28"/>
        </w:rPr>
        <w:t xml:space="preserve"> = </w:t>
      </w:r>
      <w:proofErr w:type="spellStart"/>
      <w:r w:rsidRPr="00692E90">
        <w:rPr>
          <w:rFonts w:ascii="Times New Roman" w:hAnsi="Times New Roman" w:cs="Times New Roman"/>
          <w:sz w:val="28"/>
          <w:szCs w:val="28"/>
        </w:rPr>
        <w:t>NOPLATt</w:t>
      </w:r>
      <w:proofErr w:type="spellEnd"/>
      <w:r w:rsidRPr="00692E90">
        <w:rPr>
          <w:rFonts w:ascii="Times New Roman" w:hAnsi="Times New Roman" w:cs="Times New Roman"/>
          <w:sz w:val="28"/>
          <w:szCs w:val="28"/>
        </w:rPr>
        <w:t xml:space="preserve"> </w:t>
      </w:r>
      <w:proofErr w:type="spellStart"/>
      <w:r w:rsidRPr="00692E90">
        <w:rPr>
          <w:rFonts w:ascii="Times New Roman" w:hAnsi="Times New Roman" w:cs="Times New Roman"/>
          <w:sz w:val="28"/>
          <w:szCs w:val="28"/>
        </w:rPr>
        <w:t>adj</w:t>
      </w:r>
      <w:proofErr w:type="spellEnd"/>
      <w:r w:rsidRPr="00692E90">
        <w:rPr>
          <w:rFonts w:ascii="Times New Roman" w:hAnsi="Times New Roman" w:cs="Times New Roman"/>
          <w:sz w:val="28"/>
          <w:szCs w:val="28"/>
        </w:rPr>
        <w:t xml:space="preserve"> - WACC × ICt-1adj (1)</w:t>
      </w:r>
    </w:p>
    <w:p w:rsidR="00692E90" w:rsidRDefault="00692E90" w:rsidP="00692E90">
      <w:pPr>
        <w:spacing w:after="0" w:line="240" w:lineRule="auto"/>
        <w:ind w:right="-1" w:firstLine="567"/>
        <w:jc w:val="center"/>
        <w:rPr>
          <w:rFonts w:ascii="Times New Roman" w:hAnsi="Times New Roman" w:cs="Times New Roman"/>
          <w:sz w:val="28"/>
          <w:szCs w:val="28"/>
        </w:rPr>
      </w:pPr>
      <w:proofErr w:type="spellStart"/>
      <w:r w:rsidRPr="00692E90">
        <w:rPr>
          <w:rFonts w:ascii="Times New Roman" w:hAnsi="Times New Roman" w:cs="Times New Roman"/>
          <w:sz w:val="28"/>
          <w:szCs w:val="28"/>
        </w:rPr>
        <w:t>EVAt</w:t>
      </w:r>
      <w:proofErr w:type="spellEnd"/>
      <w:r w:rsidRPr="00692E90">
        <w:rPr>
          <w:rFonts w:ascii="Times New Roman" w:hAnsi="Times New Roman" w:cs="Times New Roman"/>
          <w:sz w:val="28"/>
          <w:szCs w:val="28"/>
        </w:rPr>
        <w:t xml:space="preserve"> = ICt-1adj × (ROIC – WACC) (2)</w:t>
      </w:r>
    </w:p>
    <w:p w:rsidR="00692E90" w:rsidRDefault="00692E90" w:rsidP="00692E90">
      <w:pPr>
        <w:spacing w:after="0" w:line="240" w:lineRule="auto"/>
        <w:ind w:right="-1"/>
        <w:jc w:val="both"/>
        <w:rPr>
          <w:rFonts w:ascii="Times New Roman" w:hAnsi="Times New Roman" w:cs="Times New Roman"/>
          <w:sz w:val="28"/>
          <w:szCs w:val="28"/>
        </w:rPr>
      </w:pPr>
      <w:r w:rsidRPr="00692E90">
        <w:rPr>
          <w:rFonts w:ascii="Times New Roman" w:hAnsi="Times New Roman" w:cs="Times New Roman"/>
          <w:sz w:val="28"/>
          <w:szCs w:val="28"/>
        </w:rPr>
        <w:t xml:space="preserve">где </w:t>
      </w:r>
      <w:proofErr w:type="spellStart"/>
      <w:r w:rsidRPr="00692E90">
        <w:rPr>
          <w:rFonts w:ascii="Times New Roman" w:hAnsi="Times New Roman" w:cs="Times New Roman"/>
          <w:sz w:val="28"/>
          <w:szCs w:val="28"/>
        </w:rPr>
        <w:t>NOPLATt</w:t>
      </w:r>
      <w:proofErr w:type="spellEnd"/>
      <w:r w:rsidRPr="00692E90">
        <w:rPr>
          <w:rFonts w:ascii="Times New Roman" w:hAnsi="Times New Roman" w:cs="Times New Roman"/>
          <w:sz w:val="28"/>
          <w:szCs w:val="28"/>
        </w:rPr>
        <w:t xml:space="preserve"> </w:t>
      </w:r>
      <w:proofErr w:type="spellStart"/>
      <w:r w:rsidRPr="00692E90">
        <w:rPr>
          <w:rFonts w:ascii="Times New Roman" w:hAnsi="Times New Roman" w:cs="Times New Roman"/>
          <w:sz w:val="28"/>
          <w:szCs w:val="28"/>
        </w:rPr>
        <w:t>adj</w:t>
      </w:r>
      <w:proofErr w:type="spellEnd"/>
      <w:r w:rsidRPr="00692E90">
        <w:rPr>
          <w:rFonts w:ascii="Times New Roman" w:hAnsi="Times New Roman" w:cs="Times New Roman"/>
          <w:sz w:val="28"/>
          <w:szCs w:val="28"/>
        </w:rPr>
        <w:t xml:space="preserve"> – скорректированная чистая операционная прибыль текущего периода, </w:t>
      </w:r>
    </w:p>
    <w:p w:rsidR="00692E90" w:rsidRDefault="00692E90" w:rsidP="00692E90">
      <w:pPr>
        <w:spacing w:after="0" w:line="240" w:lineRule="auto"/>
        <w:ind w:right="-1"/>
        <w:jc w:val="both"/>
        <w:rPr>
          <w:rFonts w:ascii="Times New Roman" w:hAnsi="Times New Roman" w:cs="Times New Roman"/>
          <w:sz w:val="28"/>
          <w:szCs w:val="28"/>
        </w:rPr>
      </w:pPr>
      <w:r w:rsidRPr="00692E90">
        <w:rPr>
          <w:rFonts w:ascii="Times New Roman" w:hAnsi="Times New Roman" w:cs="Times New Roman"/>
          <w:sz w:val="28"/>
          <w:szCs w:val="28"/>
        </w:rPr>
        <w:t xml:space="preserve">ICt-1 </w:t>
      </w:r>
      <w:proofErr w:type="spellStart"/>
      <w:r w:rsidRPr="00692E90">
        <w:rPr>
          <w:rFonts w:ascii="Times New Roman" w:hAnsi="Times New Roman" w:cs="Times New Roman"/>
          <w:sz w:val="28"/>
          <w:szCs w:val="28"/>
        </w:rPr>
        <w:t>adj</w:t>
      </w:r>
      <w:proofErr w:type="spellEnd"/>
      <w:r w:rsidRPr="00692E90">
        <w:rPr>
          <w:rFonts w:ascii="Times New Roman" w:hAnsi="Times New Roman" w:cs="Times New Roman"/>
          <w:sz w:val="28"/>
          <w:szCs w:val="28"/>
        </w:rPr>
        <w:t xml:space="preserve"> – скорректированный инвестированный капитал на начало текущего периода, </w:t>
      </w:r>
    </w:p>
    <w:p w:rsidR="00692E90" w:rsidRDefault="00692E90" w:rsidP="00692E90">
      <w:pPr>
        <w:spacing w:after="0" w:line="240" w:lineRule="auto"/>
        <w:ind w:right="-1"/>
        <w:jc w:val="both"/>
        <w:rPr>
          <w:rFonts w:ascii="Times New Roman" w:hAnsi="Times New Roman" w:cs="Times New Roman"/>
          <w:sz w:val="28"/>
          <w:szCs w:val="28"/>
        </w:rPr>
      </w:pPr>
      <w:r w:rsidRPr="00692E90">
        <w:rPr>
          <w:rFonts w:ascii="Times New Roman" w:hAnsi="Times New Roman" w:cs="Times New Roman"/>
          <w:sz w:val="28"/>
          <w:szCs w:val="28"/>
        </w:rPr>
        <w:t xml:space="preserve">WACC – средневзвешенная стоимость капитала. </w:t>
      </w:r>
    </w:p>
    <w:p w:rsidR="00692E90" w:rsidRDefault="00692E90" w:rsidP="00692E90">
      <w:pPr>
        <w:spacing w:after="0" w:line="240" w:lineRule="auto"/>
        <w:ind w:right="-1"/>
        <w:jc w:val="both"/>
        <w:rPr>
          <w:rFonts w:ascii="Times New Roman" w:hAnsi="Times New Roman" w:cs="Times New Roman"/>
          <w:sz w:val="28"/>
          <w:szCs w:val="28"/>
        </w:rPr>
      </w:pPr>
      <w:r w:rsidRPr="00692E90">
        <w:rPr>
          <w:rFonts w:ascii="Times New Roman" w:hAnsi="Times New Roman" w:cs="Times New Roman"/>
          <w:sz w:val="28"/>
          <w:szCs w:val="28"/>
        </w:rPr>
        <w:t xml:space="preserve">ROIC – рентабельность инвестированного капитала. </w:t>
      </w:r>
    </w:p>
    <w:p w:rsidR="00692E90"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Разработку </w:t>
      </w:r>
      <w:proofErr w:type="spellStart"/>
      <w:r w:rsidRPr="00692E90">
        <w:rPr>
          <w:rFonts w:ascii="Times New Roman" w:hAnsi="Times New Roman" w:cs="Times New Roman"/>
          <w:sz w:val="28"/>
          <w:szCs w:val="28"/>
        </w:rPr>
        <w:t>стоимостно</w:t>
      </w:r>
      <w:proofErr w:type="spellEnd"/>
      <w:r w:rsidRPr="00692E90">
        <w:rPr>
          <w:rFonts w:ascii="Times New Roman" w:hAnsi="Times New Roman" w:cs="Times New Roman"/>
          <w:sz w:val="28"/>
          <w:szCs w:val="28"/>
        </w:rPr>
        <w:t>-ориентированной финансовой стратегии строится согласно следующему алгоритму (рис.):</w:t>
      </w:r>
    </w:p>
    <w:p w:rsidR="00692E90" w:rsidRDefault="00692E90" w:rsidP="00692E90">
      <w:pPr>
        <w:spacing w:after="0" w:line="240" w:lineRule="auto"/>
        <w:ind w:right="-1" w:firstLine="567"/>
        <w:jc w:val="both"/>
        <w:rPr>
          <w:rFonts w:ascii="Times New Roman" w:hAnsi="Times New Roman" w:cs="Times New Roman"/>
          <w:sz w:val="28"/>
          <w:szCs w:val="28"/>
        </w:rPr>
      </w:pPr>
    </w:p>
    <w:p w:rsidR="00692E90" w:rsidRDefault="00692E90" w:rsidP="00692E90">
      <w:pPr>
        <w:spacing w:after="0" w:line="240" w:lineRule="auto"/>
        <w:ind w:right="-1"/>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40425" cy="2761802"/>
            <wp:effectExtent l="0" t="0" r="3175" b="63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40425" cy="2761802"/>
                    </a:xfrm>
                    <a:prstGeom prst="rect">
                      <a:avLst/>
                    </a:prstGeom>
                    <a:noFill/>
                    <a:ln>
                      <a:noFill/>
                    </a:ln>
                  </pic:spPr>
                </pic:pic>
              </a:graphicData>
            </a:graphic>
          </wp:inline>
        </w:drawing>
      </w:r>
    </w:p>
    <w:p w:rsidR="00692E90" w:rsidRDefault="00692E90" w:rsidP="00692E90">
      <w:pPr>
        <w:spacing w:after="0" w:line="240" w:lineRule="auto"/>
        <w:ind w:right="-1" w:firstLine="567"/>
        <w:jc w:val="center"/>
        <w:rPr>
          <w:rFonts w:ascii="Times New Roman" w:hAnsi="Times New Roman" w:cs="Times New Roman"/>
          <w:sz w:val="28"/>
          <w:szCs w:val="28"/>
        </w:rPr>
      </w:pPr>
      <w:r w:rsidRPr="00692E90">
        <w:rPr>
          <w:rFonts w:ascii="Times New Roman" w:hAnsi="Times New Roman" w:cs="Times New Roman"/>
          <w:sz w:val="28"/>
          <w:szCs w:val="28"/>
        </w:rPr>
        <w:t>Рис</w:t>
      </w:r>
      <w:r>
        <w:rPr>
          <w:rFonts w:ascii="Times New Roman" w:hAnsi="Times New Roman" w:cs="Times New Roman"/>
          <w:sz w:val="28"/>
          <w:szCs w:val="28"/>
        </w:rPr>
        <w:t>унок.</w:t>
      </w:r>
      <w:r w:rsidRPr="00692E90">
        <w:rPr>
          <w:rFonts w:ascii="Times New Roman" w:hAnsi="Times New Roman" w:cs="Times New Roman"/>
          <w:sz w:val="28"/>
          <w:szCs w:val="28"/>
        </w:rPr>
        <w:t xml:space="preserve"> Алгоритм формирования финансовой стратегии</w:t>
      </w:r>
    </w:p>
    <w:p w:rsidR="00692E90" w:rsidRDefault="00692E90" w:rsidP="00692E90">
      <w:pPr>
        <w:spacing w:after="0" w:line="240" w:lineRule="auto"/>
        <w:ind w:right="-1" w:firstLine="567"/>
        <w:jc w:val="both"/>
        <w:rPr>
          <w:rFonts w:ascii="Times New Roman" w:hAnsi="Times New Roman" w:cs="Times New Roman"/>
          <w:sz w:val="28"/>
          <w:szCs w:val="28"/>
        </w:rPr>
      </w:pPr>
    </w:p>
    <w:p w:rsidR="00D07A6A"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В качестве критериев оценки результативности финансовой стратегии на основе ключевого интегрального показателя – экономической добавленной стоимости (EVA) - предлагается использовать следующую систему неравенств: </w:t>
      </w:r>
    </w:p>
    <w:p w:rsidR="00D07A6A"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EVA &gt; 0 </w:t>
      </w:r>
    </w:p>
    <w:p w:rsidR="00D07A6A"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EVA прогнозного года &gt; EVA предыдущего года </w:t>
      </w:r>
    </w:p>
    <w:p w:rsidR="00D07A6A"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EVA –&gt; </w:t>
      </w:r>
      <w:proofErr w:type="spellStart"/>
      <w:r w:rsidRPr="00692E90">
        <w:rPr>
          <w:rFonts w:ascii="Times New Roman" w:hAnsi="Times New Roman" w:cs="Times New Roman"/>
          <w:sz w:val="28"/>
          <w:szCs w:val="28"/>
        </w:rPr>
        <w:t>max</w:t>
      </w:r>
      <w:proofErr w:type="spellEnd"/>
      <w:r w:rsidRPr="00692E90">
        <w:rPr>
          <w:rFonts w:ascii="Times New Roman" w:hAnsi="Times New Roman" w:cs="Times New Roman"/>
          <w:sz w:val="28"/>
          <w:szCs w:val="28"/>
        </w:rPr>
        <w:t xml:space="preserve"> </w:t>
      </w:r>
    </w:p>
    <w:p w:rsidR="00D07A6A"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Использование показателя экономической добавленной стоимости позволяет также выделить основные драйверы роста стоимости, что, в свою очередь, позволяет разработать систему оценки качества прогноза и контроля его соответствия действительности на разных уровнях управления. Факторы стоимости нельзя рассматривать в отрыве друг от друга. При формировании финансовой стратегии, которая подразумевает моделирование и прогнозирование финансово-хозяйственной деятельности компании, необходимо анализировать различные сценарии развития событий. Изменение сценарных условий помогает количественно оценить влияние изменения тех или иных драйвером на стоимость компании, что позволяет менеджерам увидеть взаимосвязь стратегии и стоимости. </w:t>
      </w:r>
    </w:p>
    <w:p w:rsidR="00D07A6A"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Драйверы стоимости и сценарии придают управлению стоимостью реалистичность, поскольку связывают действия менеджеров и управленческие решения с их последствиями для стоимости компании. Все вместе эти элементы составляют стоимостное мышление, без которого невозможно подлинное управление стоимостью. Декомпозиция показателя EVA позволит выделить драйверов роста стоимости (табл.). </w:t>
      </w:r>
    </w:p>
    <w:p w:rsidR="00D07A6A" w:rsidRDefault="00D07A6A">
      <w:pPr>
        <w:rPr>
          <w:rFonts w:ascii="Times New Roman" w:hAnsi="Times New Roman" w:cs="Times New Roman"/>
          <w:sz w:val="28"/>
          <w:szCs w:val="28"/>
        </w:rPr>
      </w:pPr>
      <w:r>
        <w:rPr>
          <w:rFonts w:ascii="Times New Roman" w:hAnsi="Times New Roman" w:cs="Times New Roman"/>
          <w:sz w:val="28"/>
          <w:szCs w:val="28"/>
        </w:rPr>
        <w:br w:type="page"/>
      </w:r>
    </w:p>
    <w:p w:rsidR="00D07A6A" w:rsidRDefault="00692E90" w:rsidP="00D07A6A">
      <w:pPr>
        <w:spacing w:after="0" w:line="240" w:lineRule="auto"/>
        <w:ind w:right="-1" w:firstLine="168"/>
        <w:jc w:val="both"/>
        <w:rPr>
          <w:rFonts w:ascii="Times New Roman" w:hAnsi="Times New Roman" w:cs="Times New Roman"/>
          <w:sz w:val="28"/>
          <w:szCs w:val="28"/>
        </w:rPr>
      </w:pPr>
      <w:r w:rsidRPr="00692E90">
        <w:rPr>
          <w:rFonts w:ascii="Times New Roman" w:hAnsi="Times New Roman" w:cs="Times New Roman"/>
          <w:sz w:val="28"/>
          <w:szCs w:val="28"/>
        </w:rPr>
        <w:lastRenderedPageBreak/>
        <w:t>Таблица</w:t>
      </w:r>
      <w:r w:rsidR="00D07A6A">
        <w:rPr>
          <w:rFonts w:ascii="Times New Roman" w:hAnsi="Times New Roman" w:cs="Times New Roman"/>
          <w:sz w:val="28"/>
          <w:szCs w:val="28"/>
        </w:rPr>
        <w:t xml:space="preserve"> –</w:t>
      </w:r>
      <w:r w:rsidRPr="00692E90">
        <w:rPr>
          <w:rFonts w:ascii="Times New Roman" w:hAnsi="Times New Roman" w:cs="Times New Roman"/>
          <w:sz w:val="28"/>
          <w:szCs w:val="28"/>
        </w:rPr>
        <w:t xml:space="preserve"> Драйверы роста стоимости на основе показателя EVA </w:t>
      </w:r>
    </w:p>
    <w:p w:rsidR="00D07A6A" w:rsidRDefault="00D07A6A" w:rsidP="00D07A6A">
      <w:pPr>
        <w:spacing w:after="0" w:line="240" w:lineRule="auto"/>
        <w:ind w:right="-1"/>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2636360"/>
            <wp:effectExtent l="0" t="0" r="317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0425" cy="2636360"/>
                    </a:xfrm>
                    <a:prstGeom prst="rect">
                      <a:avLst/>
                    </a:prstGeom>
                    <a:noFill/>
                    <a:ln>
                      <a:noFill/>
                    </a:ln>
                  </pic:spPr>
                </pic:pic>
              </a:graphicData>
            </a:graphic>
          </wp:inline>
        </w:drawing>
      </w:r>
    </w:p>
    <w:p w:rsidR="00D07A6A" w:rsidRDefault="00D07A6A" w:rsidP="00692E90">
      <w:pPr>
        <w:spacing w:after="0" w:line="240" w:lineRule="auto"/>
        <w:ind w:right="-1" w:firstLine="567"/>
        <w:jc w:val="both"/>
        <w:rPr>
          <w:rFonts w:ascii="Times New Roman" w:hAnsi="Times New Roman" w:cs="Times New Roman"/>
          <w:sz w:val="28"/>
          <w:szCs w:val="28"/>
        </w:rPr>
      </w:pPr>
    </w:p>
    <w:p w:rsidR="00D07A6A" w:rsidRDefault="00692E90" w:rsidP="00692E90">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Составляющие элементы показателя EVA, представленные в табл</w:t>
      </w:r>
      <w:r w:rsidR="00D07A6A">
        <w:rPr>
          <w:rFonts w:ascii="Times New Roman" w:hAnsi="Times New Roman" w:cs="Times New Roman"/>
          <w:sz w:val="28"/>
          <w:szCs w:val="28"/>
        </w:rPr>
        <w:t>ице</w:t>
      </w:r>
      <w:r w:rsidRPr="00692E90">
        <w:rPr>
          <w:rFonts w:ascii="Times New Roman" w:hAnsi="Times New Roman" w:cs="Times New Roman"/>
          <w:sz w:val="28"/>
          <w:szCs w:val="28"/>
        </w:rPr>
        <w:t>, можно декомпозировать более детально, что, в свою очередь, позволяет определить критерии оценки результативности финансовой стратегии и определить структурные подразделения, ответственные за установленные значения (табл.). Это позволит сформировать систему мотивации менеджеров разного звена и разработать систему KPI (</w:t>
      </w:r>
      <w:proofErr w:type="spellStart"/>
      <w:r w:rsidRPr="00692E90">
        <w:rPr>
          <w:rFonts w:ascii="Times New Roman" w:hAnsi="Times New Roman" w:cs="Times New Roman"/>
          <w:sz w:val="28"/>
          <w:szCs w:val="28"/>
        </w:rPr>
        <w:t>key</w:t>
      </w:r>
      <w:proofErr w:type="spellEnd"/>
      <w:r w:rsidRPr="00692E90">
        <w:rPr>
          <w:rFonts w:ascii="Times New Roman" w:hAnsi="Times New Roman" w:cs="Times New Roman"/>
          <w:sz w:val="28"/>
          <w:szCs w:val="28"/>
        </w:rPr>
        <w:t xml:space="preserve"> </w:t>
      </w:r>
      <w:proofErr w:type="spellStart"/>
      <w:r w:rsidRPr="00692E90">
        <w:rPr>
          <w:rFonts w:ascii="Times New Roman" w:hAnsi="Times New Roman" w:cs="Times New Roman"/>
          <w:sz w:val="28"/>
          <w:szCs w:val="28"/>
        </w:rPr>
        <w:t>performance</w:t>
      </w:r>
      <w:proofErr w:type="spellEnd"/>
      <w:r w:rsidRPr="00692E90">
        <w:rPr>
          <w:rFonts w:ascii="Times New Roman" w:hAnsi="Times New Roman" w:cs="Times New Roman"/>
          <w:sz w:val="28"/>
          <w:szCs w:val="28"/>
        </w:rPr>
        <w:t xml:space="preserve"> </w:t>
      </w:r>
      <w:proofErr w:type="spellStart"/>
      <w:r w:rsidRPr="00692E90">
        <w:rPr>
          <w:rFonts w:ascii="Times New Roman" w:hAnsi="Times New Roman" w:cs="Times New Roman"/>
          <w:sz w:val="28"/>
          <w:szCs w:val="28"/>
        </w:rPr>
        <w:t>indicator</w:t>
      </w:r>
      <w:proofErr w:type="spellEnd"/>
      <w:r w:rsidRPr="00692E90">
        <w:rPr>
          <w:rFonts w:ascii="Times New Roman" w:hAnsi="Times New Roman" w:cs="Times New Roman"/>
          <w:sz w:val="28"/>
          <w:szCs w:val="28"/>
        </w:rPr>
        <w:t xml:space="preserve">) для оценки эффективности их деятельности. Моделирование факторов роста стоимости позволит определить нормативные значения в рамках реализации финансовой стратегии, что позволит оценить и обеспечить максимально возможные горизонта роста. </w:t>
      </w:r>
    </w:p>
    <w:p w:rsidR="00D07A6A" w:rsidRDefault="00D07A6A" w:rsidP="00D07A6A">
      <w:pPr>
        <w:spacing w:after="0" w:line="240" w:lineRule="auto"/>
        <w:ind w:right="-1" w:firstLine="567"/>
        <w:jc w:val="both"/>
        <w:rPr>
          <w:rFonts w:ascii="Times New Roman" w:hAnsi="Times New Roman" w:cs="Times New Roman"/>
          <w:sz w:val="28"/>
          <w:szCs w:val="28"/>
        </w:rPr>
      </w:pPr>
      <w:r w:rsidRPr="00692E90">
        <w:rPr>
          <w:rFonts w:ascii="Times New Roman" w:hAnsi="Times New Roman" w:cs="Times New Roman"/>
          <w:sz w:val="28"/>
          <w:szCs w:val="28"/>
        </w:rPr>
        <w:t xml:space="preserve">Таким образом, формирование финансовой стратегии роста стоимости компании – это сложный многоуровневый процесс, который включает в себя постановку целей и задач, определение ключевого интегрального показателя результативности финансово-хозяйственной деятельности, отражающего создание или разрушение стоимости компании, а также выявление драйверов роста стоимости на разных уровнях управления. </w:t>
      </w:r>
    </w:p>
    <w:p w:rsidR="00D07A6A" w:rsidRPr="00692E90" w:rsidRDefault="00D07A6A" w:rsidP="00D07A6A">
      <w:pPr>
        <w:spacing w:after="0" w:line="240" w:lineRule="auto"/>
        <w:ind w:right="-1" w:firstLine="567"/>
        <w:jc w:val="both"/>
        <w:rPr>
          <w:rFonts w:ascii="Times New Roman" w:hAnsi="Times New Roman" w:cs="Times New Roman"/>
          <w:b/>
          <w:sz w:val="28"/>
          <w:szCs w:val="28"/>
        </w:rPr>
      </w:pPr>
      <w:r w:rsidRPr="00692E90">
        <w:rPr>
          <w:rFonts w:ascii="Times New Roman" w:hAnsi="Times New Roman" w:cs="Times New Roman"/>
          <w:sz w:val="28"/>
          <w:szCs w:val="28"/>
        </w:rPr>
        <w:t xml:space="preserve">Формирование финансовой стратегии, ориентированной на рост стоимости позволяет повысить рациональность принимаемых управленческих </w:t>
      </w:r>
      <w:proofErr w:type="gramStart"/>
      <w:r w:rsidRPr="00692E90">
        <w:rPr>
          <w:rFonts w:ascii="Times New Roman" w:hAnsi="Times New Roman" w:cs="Times New Roman"/>
          <w:sz w:val="28"/>
          <w:szCs w:val="28"/>
        </w:rPr>
        <w:t>решений</w:t>
      </w:r>
      <w:proofErr w:type="gramEnd"/>
      <w:r w:rsidRPr="00692E90">
        <w:rPr>
          <w:rFonts w:ascii="Times New Roman" w:hAnsi="Times New Roman" w:cs="Times New Roman"/>
          <w:sz w:val="28"/>
          <w:szCs w:val="28"/>
        </w:rPr>
        <w:t xml:space="preserve"> как в долгосрочной, так и в краткосрочной перспективе за счет возможности количественной оценки эффекта от реализации стратегии</w:t>
      </w:r>
    </w:p>
    <w:p w:rsidR="00D07A6A" w:rsidRDefault="00D07A6A" w:rsidP="00D07A6A">
      <w:pPr>
        <w:spacing w:after="0" w:line="240" w:lineRule="auto"/>
        <w:ind w:right="-1"/>
        <w:jc w:val="both"/>
        <w:rPr>
          <w:rFonts w:ascii="Times New Roman" w:hAnsi="Times New Roman" w:cs="Times New Roman"/>
          <w:sz w:val="28"/>
          <w:szCs w:val="28"/>
        </w:rPr>
      </w:pPr>
    </w:p>
    <w:p w:rsidR="00D07A6A" w:rsidRDefault="00D07A6A">
      <w:pPr>
        <w:rPr>
          <w:rFonts w:ascii="Times New Roman" w:hAnsi="Times New Roman" w:cs="Times New Roman"/>
          <w:sz w:val="28"/>
          <w:szCs w:val="28"/>
        </w:rPr>
      </w:pPr>
      <w:r>
        <w:rPr>
          <w:rFonts w:ascii="Times New Roman" w:hAnsi="Times New Roman" w:cs="Times New Roman"/>
          <w:sz w:val="28"/>
          <w:szCs w:val="28"/>
        </w:rPr>
        <w:br w:type="page"/>
      </w:r>
    </w:p>
    <w:p w:rsidR="00D07A6A" w:rsidRDefault="00692E90" w:rsidP="00D07A6A">
      <w:pPr>
        <w:spacing w:after="0" w:line="240" w:lineRule="auto"/>
        <w:ind w:right="-1"/>
        <w:jc w:val="both"/>
        <w:rPr>
          <w:rFonts w:ascii="Times New Roman" w:hAnsi="Times New Roman" w:cs="Times New Roman"/>
          <w:sz w:val="28"/>
          <w:szCs w:val="28"/>
        </w:rPr>
      </w:pPr>
      <w:r w:rsidRPr="00692E90">
        <w:rPr>
          <w:rFonts w:ascii="Times New Roman" w:hAnsi="Times New Roman" w:cs="Times New Roman"/>
          <w:sz w:val="28"/>
          <w:szCs w:val="28"/>
        </w:rPr>
        <w:lastRenderedPageBreak/>
        <w:t xml:space="preserve">Таблица </w:t>
      </w:r>
      <w:r w:rsidR="00D07A6A">
        <w:rPr>
          <w:rFonts w:ascii="Times New Roman" w:hAnsi="Times New Roman" w:cs="Times New Roman"/>
          <w:sz w:val="28"/>
          <w:szCs w:val="28"/>
        </w:rPr>
        <w:t>–</w:t>
      </w:r>
      <w:r w:rsidRPr="00692E90">
        <w:rPr>
          <w:rFonts w:ascii="Times New Roman" w:hAnsi="Times New Roman" w:cs="Times New Roman"/>
          <w:sz w:val="28"/>
          <w:szCs w:val="28"/>
        </w:rPr>
        <w:t xml:space="preserve"> Критерии оценки результативности по факторам стоимости и уровням управления </w:t>
      </w:r>
    </w:p>
    <w:p w:rsidR="00781DAC" w:rsidRDefault="00D07A6A" w:rsidP="00824A3E">
      <w:pPr>
        <w:spacing w:after="0" w:line="240" w:lineRule="auto"/>
        <w:ind w:right="-1"/>
        <w:jc w:val="both"/>
        <w:rPr>
          <w:rFonts w:ascii="Times New Roman" w:hAnsi="Times New Roman" w:cs="Times New Roman"/>
          <w:b/>
          <w:sz w:val="28"/>
          <w:szCs w:val="28"/>
        </w:rPr>
      </w:pPr>
      <w:r>
        <w:rPr>
          <w:rFonts w:ascii="Times New Roman" w:hAnsi="Times New Roman" w:cs="Times New Roman"/>
          <w:noProof/>
          <w:sz w:val="28"/>
          <w:szCs w:val="28"/>
          <w:lang w:eastAsia="ru-RU"/>
        </w:rPr>
        <w:drawing>
          <wp:inline distT="0" distB="0" distL="0" distR="0" wp14:anchorId="472FA00A" wp14:editId="091B76EE">
            <wp:extent cx="5949108" cy="457200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56744" cy="4577868"/>
                    </a:xfrm>
                    <a:prstGeom prst="rect">
                      <a:avLst/>
                    </a:prstGeom>
                    <a:noFill/>
                    <a:ln>
                      <a:noFill/>
                    </a:ln>
                  </pic:spPr>
                </pic:pic>
              </a:graphicData>
            </a:graphic>
          </wp:inline>
        </w:drawing>
      </w:r>
      <w:r>
        <w:rPr>
          <w:rFonts w:ascii="Times New Roman" w:hAnsi="Times New Roman" w:cs="Times New Roman"/>
          <w:b/>
          <w:noProof/>
          <w:sz w:val="28"/>
          <w:szCs w:val="28"/>
          <w:lang w:eastAsia="ru-RU"/>
        </w:rPr>
        <w:drawing>
          <wp:inline distT="0" distB="0" distL="0" distR="0" wp14:anchorId="1E023199" wp14:editId="55357C25">
            <wp:extent cx="5881511" cy="2585019"/>
            <wp:effectExtent l="0" t="0" r="5080" b="635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82496" cy="2585452"/>
                    </a:xfrm>
                    <a:prstGeom prst="rect">
                      <a:avLst/>
                    </a:prstGeom>
                    <a:noFill/>
                    <a:ln>
                      <a:noFill/>
                    </a:ln>
                  </pic:spPr>
                </pic:pic>
              </a:graphicData>
            </a:graphic>
          </wp:inline>
        </w:drawing>
      </w:r>
    </w:p>
    <w:p w:rsidR="00D07A6A" w:rsidRDefault="00D07A6A" w:rsidP="0091078A">
      <w:pPr>
        <w:spacing w:after="0" w:line="240" w:lineRule="auto"/>
        <w:ind w:firstLine="567"/>
        <w:jc w:val="both"/>
        <w:rPr>
          <w:rFonts w:ascii="Times New Roman" w:hAnsi="Times New Roman" w:cs="Times New Roman"/>
          <w:b/>
          <w:sz w:val="28"/>
          <w:szCs w:val="28"/>
        </w:rPr>
      </w:pPr>
    </w:p>
    <w:p w:rsidR="00781DAC" w:rsidRDefault="00E412CE" w:rsidP="0091078A">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Моделирование мероприятий ориентированных на прирост стоимости бизнеса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В современных условиях в рамках фундаментальной теории стоимостного менеджмента сформированы собственные методы и модели управления стоимостью предприятия (бизнеса). Они составляют инструментарий (технологии) оценки и управления стоимостью компании. Создание подобных моделей осуществлялось наукой и практикой в течение </w:t>
      </w:r>
      <w:r w:rsidRPr="00477EAF">
        <w:rPr>
          <w:sz w:val="28"/>
          <w:szCs w:val="28"/>
        </w:rPr>
        <w:lastRenderedPageBreak/>
        <w:t>нескольких десятилетий до формирования целостной теории стоимостного менеджмента.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В настоящее время разработан целый ряд концептуальных моделей оценки и управления стоимостью бизнеса, отвечающих содержанию и принципам стоимостного менеджмента. Как отмечалось в главе 1, наиболее теоретически и практически востребованными являются следующие модели: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 модель А. </w:t>
      </w:r>
      <w:proofErr w:type="spellStart"/>
      <w:r w:rsidRPr="00477EAF">
        <w:rPr>
          <w:sz w:val="28"/>
          <w:szCs w:val="28"/>
        </w:rPr>
        <w:t>Дамодарана</w:t>
      </w:r>
      <w:proofErr w:type="spellEnd"/>
      <w:r w:rsidRPr="00477EAF">
        <w:rPr>
          <w:sz w:val="28"/>
          <w:szCs w:val="28"/>
        </w:rPr>
        <w:t>;</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модель Мак-</w:t>
      </w:r>
      <w:proofErr w:type="spellStart"/>
      <w:r w:rsidRPr="00477EAF">
        <w:rPr>
          <w:sz w:val="28"/>
          <w:szCs w:val="28"/>
        </w:rPr>
        <w:t>Кинси</w:t>
      </w:r>
      <w:proofErr w:type="spellEnd"/>
      <w:r w:rsidRPr="00477EAF">
        <w:rPr>
          <w:sz w:val="28"/>
          <w:szCs w:val="28"/>
        </w:rPr>
        <w:t xml:space="preserve"> «7S»;</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 модель К. </w:t>
      </w:r>
      <w:proofErr w:type="spellStart"/>
      <w:r w:rsidRPr="00477EAF">
        <w:rPr>
          <w:sz w:val="28"/>
          <w:szCs w:val="28"/>
        </w:rPr>
        <w:t>Уошла</w:t>
      </w:r>
      <w:proofErr w:type="spellEnd"/>
      <w:r w:rsidRPr="00477EAF">
        <w:rPr>
          <w:sz w:val="28"/>
          <w:szCs w:val="28"/>
        </w:rPr>
        <w:t>;</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модель сбалансированной системы показателей (BSC);</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Концептуальная модель А. </w:t>
      </w:r>
      <w:proofErr w:type="spellStart"/>
      <w:r w:rsidRPr="00477EAF">
        <w:rPr>
          <w:sz w:val="28"/>
          <w:szCs w:val="28"/>
        </w:rPr>
        <w:t>Дамодарана</w:t>
      </w:r>
      <w:proofErr w:type="spellEnd"/>
      <w:r w:rsidRPr="00477EAF">
        <w:rPr>
          <w:sz w:val="28"/>
          <w:szCs w:val="28"/>
        </w:rPr>
        <w:t xml:space="preserve"> получила достаточно широкое распространение для корпоративных структур, как моно, так и мега-корпораций. Специфика управления стоимостью интегрированных корпоративных структур (</w:t>
      </w:r>
      <w:proofErr w:type="spellStart"/>
      <w:r w:rsidRPr="00477EAF">
        <w:rPr>
          <w:sz w:val="28"/>
          <w:szCs w:val="28"/>
        </w:rPr>
        <w:t>мегакорпораций</w:t>
      </w:r>
      <w:proofErr w:type="spellEnd"/>
      <w:r w:rsidRPr="00477EAF">
        <w:rPr>
          <w:sz w:val="28"/>
          <w:szCs w:val="28"/>
        </w:rPr>
        <w:t>) заключается в следующем:</w:t>
      </w:r>
    </w:p>
    <w:p w:rsidR="00477EAF" w:rsidRPr="00477EAF" w:rsidRDefault="00477EAF" w:rsidP="00477EAF">
      <w:pPr>
        <w:pStyle w:val="a4"/>
        <w:spacing w:before="0" w:beforeAutospacing="0" w:after="0" w:afterAutospacing="0"/>
        <w:ind w:firstLine="567"/>
        <w:jc w:val="both"/>
        <w:rPr>
          <w:sz w:val="28"/>
          <w:szCs w:val="28"/>
        </w:rPr>
      </w:pPr>
      <w:proofErr w:type="gramStart"/>
      <w:r w:rsidRPr="00477EAF">
        <w:rPr>
          <w:sz w:val="28"/>
          <w:szCs w:val="28"/>
        </w:rPr>
        <w:t>1) на первом этапе осуществляют расчет стоимости отдельно для дочерних и материнской компаний.</w:t>
      </w:r>
      <w:proofErr w:type="gramEnd"/>
      <w:r w:rsidRPr="00477EAF">
        <w:rPr>
          <w:sz w:val="28"/>
          <w:szCs w:val="28"/>
        </w:rPr>
        <w:t xml:space="preserve"> На втором – выполняют консолидированный расчет, что позволяет выделить способность и вклад каждой структуры в создание стоимости корпоративной группы с учетом синергического эффекта;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2) реструктуризация необходимый инструмент управления стоимостью, особенно в вертикально-интегрированных холдинговых компаниях, так как в рамках холдинга всегда присутствуют эффективные и малоэффективные дочерние фирмы, в рамках которых возможна внутренняя реструктуризация, ведущая к увеличению стоимости компании в целом;</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3) </w:t>
      </w:r>
      <w:proofErr w:type="spellStart"/>
      <w:r w:rsidRPr="00477EAF">
        <w:rPr>
          <w:sz w:val="28"/>
          <w:szCs w:val="28"/>
        </w:rPr>
        <w:t>мегакорпорации</w:t>
      </w:r>
      <w:proofErr w:type="spellEnd"/>
      <w:r w:rsidRPr="00477EAF">
        <w:rPr>
          <w:sz w:val="28"/>
          <w:szCs w:val="28"/>
        </w:rPr>
        <w:t xml:space="preserve"> способны создавать большую инвестиционную стоимость за счет перераспределения ресурсов между всеми ее структурными подразделениями;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4) приоритетное значение имеет взаимосвязь между финансовой и инвестиционной деятельностью для </w:t>
      </w:r>
      <w:proofErr w:type="spellStart"/>
      <w:r w:rsidRPr="00477EAF">
        <w:rPr>
          <w:sz w:val="28"/>
          <w:szCs w:val="28"/>
        </w:rPr>
        <w:t>мегакорпорации</w:t>
      </w:r>
      <w:proofErr w:type="spellEnd"/>
      <w:r w:rsidRPr="00477EAF">
        <w:rPr>
          <w:sz w:val="28"/>
          <w:szCs w:val="28"/>
        </w:rPr>
        <w:t xml:space="preserve"> в целом; при этом важен приоритет материнской компании в сфере финансовой деятельности.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Концептуальная модель управления стоимостью А. </w:t>
      </w:r>
      <w:proofErr w:type="spellStart"/>
      <w:r w:rsidRPr="00477EAF">
        <w:rPr>
          <w:sz w:val="28"/>
          <w:szCs w:val="28"/>
        </w:rPr>
        <w:t>Дамодарана</w:t>
      </w:r>
      <w:proofErr w:type="spellEnd"/>
      <w:r w:rsidRPr="00477EAF">
        <w:rPr>
          <w:sz w:val="28"/>
          <w:szCs w:val="28"/>
        </w:rPr>
        <w:t xml:space="preserve"> непосредственно основана на методе дисконтированных денежных потоков и выделении стоимостных факторов разного уровня интеграции.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Фундамент, положенный в основу модели оценки дисконтированных денежных потоков – это правило приведенной стоимости или ценности (</w:t>
      </w:r>
      <w:proofErr w:type="spellStart"/>
      <w:r w:rsidRPr="00477EAF">
        <w:rPr>
          <w:sz w:val="28"/>
          <w:szCs w:val="28"/>
        </w:rPr>
        <w:t>Present</w:t>
      </w:r>
      <w:proofErr w:type="spellEnd"/>
      <w:r w:rsidRPr="00477EAF">
        <w:rPr>
          <w:sz w:val="28"/>
          <w:szCs w:val="28"/>
        </w:rPr>
        <w:t xml:space="preserve"> </w:t>
      </w:r>
      <w:proofErr w:type="spellStart"/>
      <w:r w:rsidRPr="00477EAF">
        <w:rPr>
          <w:sz w:val="28"/>
          <w:szCs w:val="28"/>
        </w:rPr>
        <w:t>Valve</w:t>
      </w:r>
      <w:proofErr w:type="spellEnd"/>
      <w:r w:rsidRPr="00477EAF">
        <w:rPr>
          <w:sz w:val="28"/>
          <w:szCs w:val="28"/>
        </w:rPr>
        <w:t xml:space="preserve"> – PV), согласно которому ценность любого актива соответствует приведенной стоимости ожидаемых денежных потоков, приходящихся на данный актив:</w:t>
      </w:r>
    </w:p>
    <w:p w:rsidR="00477EAF" w:rsidRPr="00477EAF" w:rsidRDefault="00477EAF" w:rsidP="00477EAF">
      <w:pPr>
        <w:pStyle w:val="a4"/>
        <w:spacing w:before="0" w:beforeAutospacing="0" w:after="0" w:afterAutospacing="0"/>
        <w:ind w:firstLine="567"/>
        <w:jc w:val="center"/>
        <w:rPr>
          <w:sz w:val="28"/>
          <w:szCs w:val="28"/>
        </w:rPr>
      </w:pPr>
      <w:r w:rsidRPr="00477EAF">
        <w:rPr>
          <w:sz w:val="28"/>
          <w:szCs w:val="28"/>
        </w:rPr>
        <w:t>PV = </w:t>
      </w:r>
      <w:r w:rsidRPr="00477EAF">
        <w:rPr>
          <w:noProof/>
          <w:sz w:val="28"/>
          <w:szCs w:val="28"/>
        </w:rPr>
        <w:drawing>
          <wp:inline distT="0" distB="0" distL="0" distR="0" wp14:anchorId="320C2A66" wp14:editId="17C35A42">
            <wp:extent cx="835660" cy="338455"/>
            <wp:effectExtent l="0" t="0" r="2540" b="4445"/>
            <wp:docPr id="49" name="Рисунок 49" descr="https://konspekta.net/poisk-ruru/baza5/2938774476749.files/image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konspekta.net/poisk-ruru/baza5/2938774476749.files/image05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35660" cy="338455"/>
                    </a:xfrm>
                    <a:prstGeom prst="rect">
                      <a:avLst/>
                    </a:prstGeom>
                    <a:noFill/>
                    <a:ln>
                      <a:noFill/>
                    </a:ln>
                  </pic:spPr>
                </pic:pic>
              </a:graphicData>
            </a:graphic>
          </wp:inline>
        </w:drawing>
      </w:r>
      <w:r w:rsidRPr="00477EAF">
        <w:rPr>
          <w:sz w:val="28"/>
          <w:szCs w:val="28"/>
        </w:rPr>
        <w:t> ,</w:t>
      </w:r>
    </w:p>
    <w:p w:rsidR="00477EAF" w:rsidRPr="00477EAF" w:rsidRDefault="00477EAF" w:rsidP="00477EAF">
      <w:pPr>
        <w:pStyle w:val="a4"/>
        <w:spacing w:before="0" w:beforeAutospacing="0" w:after="0" w:afterAutospacing="0"/>
        <w:jc w:val="both"/>
        <w:rPr>
          <w:sz w:val="28"/>
          <w:szCs w:val="28"/>
        </w:rPr>
      </w:pPr>
      <w:r w:rsidRPr="00477EAF">
        <w:rPr>
          <w:sz w:val="28"/>
          <w:szCs w:val="28"/>
        </w:rPr>
        <w:t>где n – срок жизни актива;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CF – денежные потоки за период t;</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r – ставка дисконтирования, отражающая риск ожидаемых денежных потоков, доли единицы.</w:t>
      </w:r>
    </w:p>
    <w:p w:rsidR="00477EAF" w:rsidRDefault="00477EAF" w:rsidP="00477EAF">
      <w:pPr>
        <w:pStyle w:val="a4"/>
        <w:spacing w:before="0" w:beforeAutospacing="0" w:after="0" w:afterAutospacing="0"/>
        <w:ind w:firstLine="567"/>
        <w:jc w:val="both"/>
        <w:rPr>
          <w:sz w:val="28"/>
          <w:szCs w:val="28"/>
        </w:rPr>
      </w:pP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lastRenderedPageBreak/>
        <w:t>Денежные потоки различают исходя из вида актива – это могут быть дивиденды (в случае акций), купоны (проценты) и номинальная стоимость (в случае корпоративных облигаций), а также денежные поступления после уплаты налогов (в случае реальных активов). При этом повышенные ставки присваивают более рисковым активам, а минимальные ставки - активам с высокой безопасностью. Поэтому дисконтная ставка – это функция риска ожидаемых денежных поступлений.</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Существуют три способа оценки дисконтированных денежных потоков. Первый способ позволяет оценить собственный капитал компании. Второй способ состоит в оценке предприятия в целом, что включает помимо собственного капитала необходимость учета прочих держателей претензий к данной компании (владельцев облигаций, привилегированных акций и т.п.). С помощью третьего способа ценность предприятия определяют по частям – оценку начинают с основных операций, а затем добавляют воздействие на стоимость долговых обязательств и других претензий, не относящихся к долевым ценным бумагам (акциям).</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Поскольку во всех трех способах дисконтируют ожидаемые денежные потоки, то соответствующие их величины и применяемые ставки дисконтирования различаются исходя из выбранного способа.</w:t>
      </w:r>
    </w:p>
    <w:p w:rsidR="00477EAF" w:rsidRPr="00477EAF" w:rsidRDefault="00477EAF" w:rsidP="00477EAF">
      <w:pPr>
        <w:pStyle w:val="a4"/>
        <w:spacing w:before="0" w:beforeAutospacing="0" w:after="0" w:afterAutospacing="0"/>
        <w:ind w:firstLine="567"/>
        <w:jc w:val="both"/>
        <w:rPr>
          <w:sz w:val="28"/>
          <w:szCs w:val="28"/>
        </w:rPr>
      </w:pPr>
      <w:proofErr w:type="gramStart"/>
      <w:r w:rsidRPr="00477EAF">
        <w:rPr>
          <w:sz w:val="28"/>
          <w:szCs w:val="28"/>
        </w:rPr>
        <w:t>Стоимость собственного капитала вычисляют путем дисконтирования денежных потоков, приходящихся на собственный капитал (т.е. сальдо денежных потоков после всех расходов, реинвестирования, выплат по налоговым обязательствам, а также платежей по процентам и основной суммы долга) и по ставке дисконтирования, равной стоимости собственного капитала (т.е. нормы доходности, требуемой владельцами собственного капитала компании):</w:t>
      </w:r>
      <w:proofErr w:type="gramEnd"/>
    </w:p>
    <w:p w:rsidR="00477EAF" w:rsidRPr="00477EAF" w:rsidRDefault="00477EAF" w:rsidP="00824A3E">
      <w:pPr>
        <w:pStyle w:val="a4"/>
        <w:spacing w:before="0" w:beforeAutospacing="0" w:after="0" w:afterAutospacing="0"/>
        <w:jc w:val="center"/>
        <w:rPr>
          <w:sz w:val="28"/>
          <w:szCs w:val="28"/>
        </w:rPr>
      </w:pPr>
      <w:r w:rsidRPr="00477EAF">
        <w:rPr>
          <w:sz w:val="28"/>
          <w:szCs w:val="28"/>
        </w:rPr>
        <w:t>Ценность (стоимость собственного капитала) = </w:t>
      </w:r>
      <w:r w:rsidRPr="00477EAF">
        <w:rPr>
          <w:noProof/>
          <w:sz w:val="28"/>
          <w:szCs w:val="28"/>
        </w:rPr>
        <w:drawing>
          <wp:inline distT="0" distB="0" distL="0" distR="0" wp14:anchorId="4EBD4697" wp14:editId="4E49FB9D">
            <wp:extent cx="2043430" cy="349885"/>
            <wp:effectExtent l="0" t="0" r="0" b="0"/>
            <wp:docPr id="45" name="Рисунок 45" descr="https://konspekta.net/poisk-ruru/baza5/2938774476749.files/image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konspekta.net/poisk-ruru/baza5/2938774476749.files/image059.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043430" cy="349885"/>
                    </a:xfrm>
                    <a:prstGeom prst="rect">
                      <a:avLst/>
                    </a:prstGeom>
                    <a:noFill/>
                    <a:ln>
                      <a:noFill/>
                    </a:ln>
                  </pic:spPr>
                </pic:pic>
              </a:graphicData>
            </a:graphic>
          </wp:inline>
        </w:drawing>
      </w:r>
      <w:proofErr w:type="gramStart"/>
      <w:r w:rsidRPr="00477EAF">
        <w:rPr>
          <w:sz w:val="28"/>
          <w:szCs w:val="28"/>
        </w:rPr>
        <w:t> ,</w:t>
      </w:r>
      <w:proofErr w:type="gramEnd"/>
    </w:p>
    <w:p w:rsidR="00824A3E" w:rsidRDefault="00824A3E" w:rsidP="00477EAF">
      <w:pPr>
        <w:pStyle w:val="a4"/>
        <w:spacing w:before="0" w:beforeAutospacing="0" w:after="0" w:afterAutospacing="0"/>
        <w:jc w:val="both"/>
        <w:rPr>
          <w:sz w:val="28"/>
          <w:szCs w:val="28"/>
        </w:rPr>
      </w:pPr>
    </w:p>
    <w:p w:rsidR="00477EAF" w:rsidRPr="00477EAF" w:rsidRDefault="00477EAF" w:rsidP="00477EAF">
      <w:pPr>
        <w:pStyle w:val="a4"/>
        <w:spacing w:before="0" w:beforeAutospacing="0" w:after="0" w:afterAutospacing="0"/>
        <w:jc w:val="both"/>
        <w:rPr>
          <w:sz w:val="28"/>
          <w:szCs w:val="28"/>
        </w:rPr>
      </w:pPr>
      <w:r w:rsidRPr="00477EAF">
        <w:rPr>
          <w:sz w:val="28"/>
          <w:szCs w:val="28"/>
        </w:rPr>
        <w:t>где n – срок жизни актива;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CF на собственный капитал – ожидаемые денежные поступления, приходящиеся на собственный капитал за период t;</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К</w:t>
      </w:r>
      <w:r w:rsidRPr="00477EAF">
        <w:rPr>
          <w:sz w:val="28"/>
          <w:szCs w:val="28"/>
          <w:vertAlign w:val="subscript"/>
        </w:rPr>
        <w:t>С</w:t>
      </w:r>
      <w:r w:rsidRPr="00477EAF">
        <w:rPr>
          <w:sz w:val="28"/>
          <w:szCs w:val="28"/>
        </w:rPr>
        <w:t> – дисконтная ставка, выражающая стоимость собственного капитала для владельцев компании.</w:t>
      </w:r>
    </w:p>
    <w:p w:rsidR="00477EAF" w:rsidRDefault="00477EAF" w:rsidP="00477EAF">
      <w:pPr>
        <w:pStyle w:val="a4"/>
        <w:spacing w:before="0" w:beforeAutospacing="0" w:after="0" w:afterAutospacing="0"/>
        <w:ind w:firstLine="567"/>
        <w:jc w:val="both"/>
        <w:rPr>
          <w:sz w:val="28"/>
          <w:szCs w:val="28"/>
        </w:rPr>
      </w:pP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Стоимость компании вычисляют посредством дисконтирования ожидаемых денежных потоков (это сальдо денежных потоков после всех операционных расходов, реинвестирования и выплаты налогов, но до любых выплат владельцам акций и корпоративных облигаций) по средневзвешенной стоимости капитала (т.е. стоимости привлеченных предприятием источников финансирования, взвешенных пропорционально их рыночной стоимости).</w:t>
      </w:r>
    </w:p>
    <w:p w:rsidR="00477EAF" w:rsidRPr="00477EAF" w:rsidRDefault="00477EAF" w:rsidP="00477EAF">
      <w:pPr>
        <w:pStyle w:val="a4"/>
        <w:spacing w:before="0" w:beforeAutospacing="0" w:after="0" w:afterAutospacing="0"/>
        <w:ind w:firstLine="567"/>
        <w:jc w:val="center"/>
        <w:rPr>
          <w:sz w:val="28"/>
          <w:szCs w:val="28"/>
        </w:rPr>
      </w:pPr>
      <w:r w:rsidRPr="00477EAF">
        <w:rPr>
          <w:sz w:val="28"/>
          <w:szCs w:val="28"/>
        </w:rPr>
        <w:t>Стоимость компании в целом = </w:t>
      </w:r>
      <w:r w:rsidRPr="00477EAF">
        <w:rPr>
          <w:noProof/>
          <w:sz w:val="28"/>
          <w:szCs w:val="28"/>
        </w:rPr>
        <w:drawing>
          <wp:inline distT="0" distB="0" distL="0" distR="0" wp14:anchorId="35C98F90" wp14:editId="10956427">
            <wp:extent cx="1162685" cy="338455"/>
            <wp:effectExtent l="0" t="0" r="0" b="4445"/>
            <wp:docPr id="44" name="Рисунок 44" descr="https://konspekta.net/poisk-ruru/baza5/2938774476749.files/image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konspekta.net/poisk-ruru/baza5/2938774476749.files/image061.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62685" cy="338455"/>
                    </a:xfrm>
                    <a:prstGeom prst="rect">
                      <a:avLst/>
                    </a:prstGeom>
                    <a:noFill/>
                    <a:ln>
                      <a:noFill/>
                    </a:ln>
                  </pic:spPr>
                </pic:pic>
              </a:graphicData>
            </a:graphic>
          </wp:inline>
        </w:drawing>
      </w:r>
      <w:proofErr w:type="gramStart"/>
      <w:r w:rsidRPr="00477EAF">
        <w:rPr>
          <w:sz w:val="28"/>
          <w:szCs w:val="28"/>
        </w:rPr>
        <w:t> ,</w:t>
      </w:r>
      <w:proofErr w:type="gramEnd"/>
    </w:p>
    <w:p w:rsidR="00824A3E" w:rsidRDefault="00824A3E" w:rsidP="00477EAF">
      <w:pPr>
        <w:pStyle w:val="a4"/>
        <w:spacing w:before="0" w:beforeAutospacing="0" w:after="0" w:afterAutospacing="0"/>
        <w:jc w:val="both"/>
        <w:rPr>
          <w:sz w:val="28"/>
          <w:szCs w:val="28"/>
        </w:rPr>
      </w:pPr>
    </w:p>
    <w:p w:rsidR="00477EAF" w:rsidRPr="00477EAF" w:rsidRDefault="00477EAF" w:rsidP="00477EAF">
      <w:pPr>
        <w:pStyle w:val="a4"/>
        <w:spacing w:before="0" w:beforeAutospacing="0" w:after="0" w:afterAutospacing="0"/>
        <w:jc w:val="both"/>
        <w:rPr>
          <w:sz w:val="28"/>
          <w:szCs w:val="28"/>
        </w:rPr>
      </w:pPr>
      <w:r w:rsidRPr="00477EAF">
        <w:rPr>
          <w:sz w:val="28"/>
          <w:szCs w:val="28"/>
        </w:rPr>
        <w:t>где n – срок жизни актива (бизнеса);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lastRenderedPageBreak/>
        <w:t>CF- ожидаемые денежные потоки, генерируемые компанией в периоде t;</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WACC – средневзвешенная стоимость капитала (</w:t>
      </w:r>
      <w:proofErr w:type="spellStart"/>
      <w:r w:rsidRPr="00477EAF">
        <w:rPr>
          <w:sz w:val="28"/>
          <w:szCs w:val="28"/>
        </w:rPr>
        <w:t>Weighted</w:t>
      </w:r>
      <w:proofErr w:type="spellEnd"/>
      <w:r w:rsidRPr="00477EAF">
        <w:rPr>
          <w:sz w:val="28"/>
          <w:szCs w:val="28"/>
        </w:rPr>
        <w:t xml:space="preserve"> </w:t>
      </w:r>
      <w:proofErr w:type="spellStart"/>
      <w:r w:rsidRPr="00477EAF">
        <w:rPr>
          <w:sz w:val="28"/>
          <w:szCs w:val="28"/>
        </w:rPr>
        <w:t>Average</w:t>
      </w:r>
      <w:proofErr w:type="spellEnd"/>
      <w:r w:rsidRPr="00477EAF">
        <w:rPr>
          <w:sz w:val="28"/>
          <w:szCs w:val="28"/>
        </w:rPr>
        <w:t xml:space="preserve"> </w:t>
      </w:r>
      <w:proofErr w:type="spellStart"/>
      <w:r w:rsidRPr="00477EAF">
        <w:rPr>
          <w:sz w:val="28"/>
          <w:szCs w:val="28"/>
        </w:rPr>
        <w:t>Cost</w:t>
      </w:r>
      <w:proofErr w:type="spellEnd"/>
      <w:r w:rsidRPr="00477EAF">
        <w:rPr>
          <w:sz w:val="28"/>
          <w:szCs w:val="28"/>
        </w:rPr>
        <w:t xml:space="preserve"> </w:t>
      </w:r>
      <w:proofErr w:type="spellStart"/>
      <w:r w:rsidRPr="00477EAF">
        <w:rPr>
          <w:sz w:val="28"/>
          <w:szCs w:val="28"/>
        </w:rPr>
        <w:t>of</w:t>
      </w:r>
      <w:proofErr w:type="spellEnd"/>
      <w:r w:rsidRPr="00477EAF">
        <w:rPr>
          <w:sz w:val="28"/>
          <w:szCs w:val="28"/>
        </w:rPr>
        <w:t xml:space="preserve"> </w:t>
      </w:r>
      <w:proofErr w:type="spellStart"/>
      <w:r w:rsidRPr="00477EAF">
        <w:rPr>
          <w:sz w:val="28"/>
          <w:szCs w:val="28"/>
        </w:rPr>
        <w:t>Capital</w:t>
      </w:r>
      <w:proofErr w:type="spellEnd"/>
      <w:r w:rsidRPr="00477EAF">
        <w:rPr>
          <w:sz w:val="28"/>
          <w:szCs w:val="28"/>
        </w:rPr>
        <w:t>).</w:t>
      </w:r>
    </w:p>
    <w:p w:rsidR="00477EAF" w:rsidRDefault="00477EAF" w:rsidP="00477EAF">
      <w:pPr>
        <w:pStyle w:val="a4"/>
        <w:spacing w:before="0" w:beforeAutospacing="0" w:after="0" w:afterAutospacing="0"/>
        <w:ind w:firstLine="567"/>
        <w:jc w:val="both"/>
        <w:rPr>
          <w:sz w:val="28"/>
          <w:szCs w:val="28"/>
        </w:rPr>
      </w:pP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Стоимость компании можно также определит, оценивая по отдельности каждую денежную претензию к данному предприятию. В этом случае используют модель скорректированной приведенной стоимости (</w:t>
      </w:r>
      <w:proofErr w:type="spellStart"/>
      <w:r w:rsidRPr="00477EAF">
        <w:rPr>
          <w:sz w:val="28"/>
          <w:szCs w:val="28"/>
        </w:rPr>
        <w:t>Adjusted</w:t>
      </w:r>
      <w:proofErr w:type="spellEnd"/>
      <w:r w:rsidRPr="00477EAF">
        <w:rPr>
          <w:sz w:val="28"/>
          <w:szCs w:val="28"/>
        </w:rPr>
        <w:t xml:space="preserve"> </w:t>
      </w:r>
      <w:proofErr w:type="spellStart"/>
      <w:r w:rsidRPr="00477EAF">
        <w:rPr>
          <w:sz w:val="28"/>
          <w:szCs w:val="28"/>
        </w:rPr>
        <w:t>Present</w:t>
      </w:r>
      <w:proofErr w:type="spellEnd"/>
      <w:r w:rsidRPr="00477EAF">
        <w:rPr>
          <w:sz w:val="28"/>
          <w:szCs w:val="28"/>
        </w:rPr>
        <w:t xml:space="preserve"> </w:t>
      </w:r>
      <w:proofErr w:type="spellStart"/>
      <w:r w:rsidRPr="00477EAF">
        <w:rPr>
          <w:sz w:val="28"/>
          <w:szCs w:val="28"/>
        </w:rPr>
        <w:t>Valve</w:t>
      </w:r>
      <w:proofErr w:type="spellEnd"/>
      <w:r w:rsidRPr="00477EAF">
        <w:rPr>
          <w:sz w:val="28"/>
          <w:szCs w:val="28"/>
        </w:rPr>
        <w:t xml:space="preserve"> – APV). Вычисление начинают с оценки стоимости собственного капитала, предполагая, что финансирование компании осуществляют только за счет собственных средств. После этого устанавливают стоимость (ценность), добавляемую (или понижаемую) долговыми обязательствами. Таким образом, оценивают приведенную стоимость выигрышей на долгах, возникающих по причине наличия этих долгов, а также принимают во внимание ожидаемые издержки банкротства.</w:t>
      </w:r>
    </w:p>
    <w:p w:rsidR="00477EAF" w:rsidRPr="00477EAF" w:rsidRDefault="00477EAF" w:rsidP="00477EAF">
      <w:pPr>
        <w:pStyle w:val="a4"/>
        <w:spacing w:before="0" w:beforeAutospacing="0" w:after="0" w:afterAutospacing="0"/>
        <w:ind w:firstLine="567"/>
        <w:jc w:val="both"/>
        <w:rPr>
          <w:sz w:val="28"/>
          <w:szCs w:val="28"/>
        </w:rPr>
      </w:pPr>
      <w:r w:rsidRPr="00477EAF">
        <w:rPr>
          <w:i/>
          <w:iCs/>
          <w:sz w:val="28"/>
          <w:szCs w:val="28"/>
        </w:rPr>
        <w:t>Стоимость компании = Ценность предприятия с учетом только собственного капитала + приведенная ценность выигрышей на налогах + ожидаемые издержки банкротства.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Модель компании Мак-</w:t>
      </w:r>
      <w:proofErr w:type="spellStart"/>
      <w:r w:rsidRPr="00477EAF">
        <w:rPr>
          <w:sz w:val="28"/>
          <w:szCs w:val="28"/>
        </w:rPr>
        <w:t>Кинси</w:t>
      </w:r>
      <w:proofErr w:type="spellEnd"/>
      <w:r w:rsidRPr="00477EAF">
        <w:rPr>
          <w:sz w:val="28"/>
          <w:szCs w:val="28"/>
        </w:rPr>
        <w:t xml:space="preserve"> «7S» можно только частично отнести </w:t>
      </w:r>
      <w:proofErr w:type="gramStart"/>
      <w:r w:rsidRPr="00477EAF">
        <w:rPr>
          <w:sz w:val="28"/>
          <w:szCs w:val="28"/>
        </w:rPr>
        <w:t>к</w:t>
      </w:r>
      <w:proofErr w:type="gramEnd"/>
      <w:r w:rsidRPr="00477EAF">
        <w:rPr>
          <w:sz w:val="28"/>
          <w:szCs w:val="28"/>
        </w:rPr>
        <w:t xml:space="preserve"> стратегическим – это скорее способ восприятия проблем, связанных с перестройкой и развитием предприятия. Название данной модели выражает семь факторов (это семь английский слов, начинающихся с буквы S).</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По мнению специалистов Мак-</w:t>
      </w:r>
      <w:proofErr w:type="spellStart"/>
      <w:r w:rsidRPr="00477EAF">
        <w:rPr>
          <w:sz w:val="28"/>
          <w:szCs w:val="28"/>
        </w:rPr>
        <w:t>Кинси</w:t>
      </w:r>
      <w:proofErr w:type="spellEnd"/>
      <w:r w:rsidRPr="00477EAF">
        <w:rPr>
          <w:sz w:val="28"/>
          <w:szCs w:val="28"/>
        </w:rPr>
        <w:t>, они являются наиболее важными для развития организации: стратегии (</w:t>
      </w:r>
      <w:proofErr w:type="spellStart"/>
      <w:r w:rsidRPr="00477EAF">
        <w:rPr>
          <w:sz w:val="28"/>
          <w:szCs w:val="28"/>
        </w:rPr>
        <w:t>strategy</w:t>
      </w:r>
      <w:proofErr w:type="spellEnd"/>
      <w:r w:rsidRPr="00477EAF">
        <w:rPr>
          <w:sz w:val="28"/>
          <w:szCs w:val="28"/>
        </w:rPr>
        <w:t>); навыки (</w:t>
      </w:r>
      <w:proofErr w:type="spellStart"/>
      <w:r w:rsidRPr="00477EAF">
        <w:rPr>
          <w:sz w:val="28"/>
          <w:szCs w:val="28"/>
        </w:rPr>
        <w:t>skill</w:t>
      </w:r>
      <w:proofErr w:type="spellEnd"/>
      <w:r w:rsidRPr="00477EAF">
        <w:rPr>
          <w:sz w:val="28"/>
          <w:szCs w:val="28"/>
        </w:rPr>
        <w:t>); общепризнанные ценности (</w:t>
      </w:r>
      <w:proofErr w:type="spellStart"/>
      <w:r w:rsidRPr="00477EAF">
        <w:rPr>
          <w:sz w:val="28"/>
          <w:szCs w:val="28"/>
        </w:rPr>
        <w:t>shared</w:t>
      </w:r>
      <w:proofErr w:type="spellEnd"/>
      <w:r w:rsidRPr="00477EAF">
        <w:rPr>
          <w:sz w:val="28"/>
          <w:szCs w:val="28"/>
        </w:rPr>
        <w:t xml:space="preserve"> </w:t>
      </w:r>
      <w:proofErr w:type="spellStart"/>
      <w:r w:rsidRPr="00477EAF">
        <w:rPr>
          <w:sz w:val="28"/>
          <w:szCs w:val="28"/>
        </w:rPr>
        <w:t>valves</w:t>
      </w:r>
      <w:proofErr w:type="spellEnd"/>
      <w:r w:rsidRPr="00477EAF">
        <w:rPr>
          <w:sz w:val="28"/>
          <w:szCs w:val="28"/>
        </w:rPr>
        <w:t>); структуры (</w:t>
      </w:r>
      <w:proofErr w:type="spellStart"/>
      <w:r w:rsidRPr="00477EAF">
        <w:rPr>
          <w:sz w:val="28"/>
          <w:szCs w:val="28"/>
        </w:rPr>
        <w:t>structure</w:t>
      </w:r>
      <w:proofErr w:type="spellEnd"/>
      <w:r w:rsidRPr="00477EAF">
        <w:rPr>
          <w:sz w:val="28"/>
          <w:szCs w:val="28"/>
        </w:rPr>
        <w:t>); системы (</w:t>
      </w:r>
      <w:proofErr w:type="spellStart"/>
      <w:r w:rsidRPr="00477EAF">
        <w:rPr>
          <w:sz w:val="28"/>
          <w:szCs w:val="28"/>
        </w:rPr>
        <w:t>systems</w:t>
      </w:r>
      <w:proofErr w:type="spellEnd"/>
      <w:r w:rsidRPr="00477EAF">
        <w:rPr>
          <w:sz w:val="28"/>
          <w:szCs w:val="28"/>
        </w:rPr>
        <w:t>); кадры (</w:t>
      </w:r>
      <w:proofErr w:type="spellStart"/>
      <w:r w:rsidRPr="00477EAF">
        <w:rPr>
          <w:sz w:val="28"/>
          <w:szCs w:val="28"/>
        </w:rPr>
        <w:t>statt</w:t>
      </w:r>
      <w:proofErr w:type="spellEnd"/>
      <w:r w:rsidRPr="00477EAF">
        <w:rPr>
          <w:sz w:val="28"/>
          <w:szCs w:val="28"/>
        </w:rPr>
        <w:t>); стиль (</w:t>
      </w:r>
      <w:proofErr w:type="spellStart"/>
      <w:r w:rsidRPr="00477EAF">
        <w:rPr>
          <w:sz w:val="28"/>
          <w:szCs w:val="28"/>
        </w:rPr>
        <w:t>style</w:t>
      </w:r>
      <w:proofErr w:type="spellEnd"/>
      <w:r w:rsidRPr="00477EAF">
        <w:rPr>
          <w:sz w:val="28"/>
          <w:szCs w:val="28"/>
        </w:rPr>
        <w:t>).</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Обычно, когда компания планирует изменить свою организационную структуру, то семь составляющих элементов изменяются в такой же последовательности.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Модель Мак-</w:t>
      </w:r>
      <w:proofErr w:type="spellStart"/>
      <w:r w:rsidRPr="00477EAF">
        <w:rPr>
          <w:sz w:val="28"/>
          <w:szCs w:val="28"/>
        </w:rPr>
        <w:t>Кинси</w:t>
      </w:r>
      <w:proofErr w:type="spellEnd"/>
      <w:r w:rsidRPr="00477EAF">
        <w:rPr>
          <w:sz w:val="28"/>
          <w:szCs w:val="28"/>
        </w:rPr>
        <w:t>, несмотря на наличие других компонентов</w:t>
      </w:r>
      <w:proofErr w:type="gramStart"/>
      <w:r w:rsidRPr="00477EAF">
        <w:rPr>
          <w:sz w:val="28"/>
          <w:szCs w:val="28"/>
        </w:rPr>
        <w:t>.</w:t>
      </w:r>
      <w:proofErr w:type="gramEnd"/>
      <w:r w:rsidRPr="00477EAF">
        <w:rPr>
          <w:sz w:val="28"/>
          <w:szCs w:val="28"/>
        </w:rPr>
        <w:t xml:space="preserve"> </w:t>
      </w:r>
      <w:proofErr w:type="gramStart"/>
      <w:r w:rsidRPr="00477EAF">
        <w:rPr>
          <w:sz w:val="28"/>
          <w:szCs w:val="28"/>
        </w:rPr>
        <w:t>б</w:t>
      </w:r>
      <w:proofErr w:type="gramEnd"/>
      <w:r w:rsidRPr="00477EAF">
        <w:rPr>
          <w:sz w:val="28"/>
          <w:szCs w:val="28"/>
        </w:rPr>
        <w:t xml:space="preserve">азируется на концепции реструктуризации как инструмента управления стоимостью. </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Под реструктуризацией следует понимать – изменение состава элементов, их функций, связей между нами при сохранении ключевых свойств объекта.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Реструктуризацию рассматривают для двух структур современного бизнеса – мон</w:t>
      </w:r>
      <w:proofErr w:type="gramStart"/>
      <w:r w:rsidRPr="00477EAF">
        <w:rPr>
          <w:sz w:val="28"/>
          <w:szCs w:val="28"/>
        </w:rPr>
        <w:t>о-</w:t>
      </w:r>
      <w:proofErr w:type="gramEnd"/>
      <w:r w:rsidRPr="00477EAF">
        <w:rPr>
          <w:sz w:val="28"/>
          <w:szCs w:val="28"/>
        </w:rPr>
        <w:t xml:space="preserve"> и </w:t>
      </w:r>
      <w:proofErr w:type="spellStart"/>
      <w:r w:rsidRPr="00477EAF">
        <w:rPr>
          <w:sz w:val="28"/>
          <w:szCs w:val="28"/>
        </w:rPr>
        <w:t>мегакорпораций</w:t>
      </w:r>
      <w:proofErr w:type="spellEnd"/>
      <w:r w:rsidRPr="00477EAF">
        <w:rPr>
          <w:sz w:val="28"/>
          <w:szCs w:val="28"/>
        </w:rPr>
        <w:t>.</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Направления действий в ходе реструктуризации можно определить следующим образом:</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·реструктуризация элементов, образующих имущественный комплекс предприятия (активов и обязательств);</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·реструктуризация элементов (</w:t>
      </w:r>
      <w:proofErr w:type="gramStart"/>
      <w:r w:rsidRPr="00477EAF">
        <w:rPr>
          <w:sz w:val="28"/>
          <w:szCs w:val="28"/>
        </w:rPr>
        <w:t>бизнес-единиц</w:t>
      </w:r>
      <w:proofErr w:type="gramEnd"/>
      <w:r w:rsidRPr="00477EAF">
        <w:rPr>
          <w:sz w:val="28"/>
          <w:szCs w:val="28"/>
        </w:rPr>
        <w:t>), формирующих бизнес-компании.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Несмотря на приоритеты какого-либо вида реструктуризации в мон</w:t>
      </w:r>
      <w:proofErr w:type="gramStart"/>
      <w:r w:rsidRPr="00477EAF">
        <w:rPr>
          <w:sz w:val="28"/>
          <w:szCs w:val="28"/>
        </w:rPr>
        <w:t>о-</w:t>
      </w:r>
      <w:proofErr w:type="gramEnd"/>
      <w:r w:rsidRPr="00477EAF">
        <w:rPr>
          <w:sz w:val="28"/>
          <w:szCs w:val="28"/>
        </w:rPr>
        <w:t xml:space="preserve">, так и в </w:t>
      </w:r>
      <w:proofErr w:type="spellStart"/>
      <w:r w:rsidRPr="00477EAF">
        <w:rPr>
          <w:sz w:val="28"/>
          <w:szCs w:val="28"/>
        </w:rPr>
        <w:t>мегакорпорациях</w:t>
      </w:r>
      <w:proofErr w:type="spellEnd"/>
      <w:r w:rsidRPr="00477EAF">
        <w:rPr>
          <w:sz w:val="28"/>
          <w:szCs w:val="28"/>
        </w:rPr>
        <w:t>, процесс реструктуризации включает два названных вида.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lastRenderedPageBreak/>
        <w:t>При этом </w:t>
      </w:r>
      <w:r w:rsidRPr="00477EAF">
        <w:rPr>
          <w:i/>
          <w:iCs/>
          <w:sz w:val="28"/>
          <w:szCs w:val="28"/>
        </w:rPr>
        <w:t>общий эффект от реструктуризации равен эффекту от преобразования бизнес-единицы</w:t>
      </w:r>
      <w:proofErr w:type="gramStart"/>
      <w:r w:rsidRPr="00477EAF">
        <w:rPr>
          <w:i/>
          <w:iCs/>
          <w:sz w:val="28"/>
          <w:szCs w:val="28"/>
        </w:rPr>
        <w:t xml:space="preserve"> А</w:t>
      </w:r>
      <w:proofErr w:type="gramEnd"/>
      <w:r w:rsidRPr="00477EAF">
        <w:rPr>
          <w:i/>
          <w:iCs/>
          <w:sz w:val="28"/>
          <w:szCs w:val="28"/>
        </w:rPr>
        <w:t xml:space="preserve"> + эффекту от преобразования бизнес-единицы В + … + Эффекту от преобразования бизнес-единицы N.</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Наряду с общим эффектом от реструктуризации вычисляют и уловный экономический эффект. Он представляет собой результат реструктуризации, выполненный в виде суммы денежных и иных поступлений и капитализированных альтернативных издержек за вычетом затрат на реструктуризацию. Условный экономический эффект рекомендуют использовать в качестве корректирующей величины при принятии управленческих решений.</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Авторы концепции предлагают также:</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технику осуществления реструктуризации, содержащую определенные этапы;</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совокупность способов проведения реструктуризации и формализацию оптимального выбора для получения максимального экономического эффекта;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оптимизацию использования двух видов реструктуризации в процессе внутренних и внешних улучшений.</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Для увеличения стоимости компании в данной концепции приоритетное значение имеют факторы, образующие денежный поток, генерируемый активами предприятия, что непосредственно влияет на длительный рост стоимости компании.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Эти факторы следующие:</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рост объема продаж;</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экономическая прибыль;</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ставка подоходного налога;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 рациональное использование </w:t>
      </w:r>
      <w:proofErr w:type="spellStart"/>
      <w:r w:rsidRPr="00477EAF">
        <w:rPr>
          <w:sz w:val="28"/>
          <w:szCs w:val="28"/>
        </w:rPr>
        <w:t>внеоборотных</w:t>
      </w:r>
      <w:proofErr w:type="spellEnd"/>
      <w:r w:rsidRPr="00477EAF">
        <w:rPr>
          <w:sz w:val="28"/>
          <w:szCs w:val="28"/>
        </w:rPr>
        <w:t xml:space="preserve"> и оборотных активов;</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ставка дисконтирования, минимизации которой достигают за счет оптимизации структуры капитала;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долг, оптимизацию которого в пассиве баланса осуществляют с помощью коэффициента задолженности, характеризующего соотношение между заемным и собственным капиталом.</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В качестве критерия роста стоимости предприятия изучают следующее соотношение:</w:t>
      </w:r>
    </w:p>
    <w:p w:rsidR="00477EAF" w:rsidRPr="00477EAF" w:rsidRDefault="00477EAF" w:rsidP="00477EAF">
      <w:pPr>
        <w:pStyle w:val="a4"/>
        <w:spacing w:before="0" w:beforeAutospacing="0" w:after="0" w:afterAutospacing="0"/>
        <w:ind w:firstLine="567"/>
        <w:jc w:val="center"/>
        <w:rPr>
          <w:sz w:val="28"/>
          <w:szCs w:val="28"/>
          <w:lang w:val="en-US"/>
        </w:rPr>
      </w:pPr>
      <w:r w:rsidRPr="00477EAF">
        <w:rPr>
          <w:sz w:val="28"/>
          <w:szCs w:val="28"/>
          <w:lang w:val="en-US"/>
        </w:rPr>
        <w:t>ROIC = NOPLAT/IC &gt; r (WACC),</w:t>
      </w:r>
    </w:p>
    <w:p w:rsidR="00477EAF" w:rsidRPr="00477EAF" w:rsidRDefault="00477EAF" w:rsidP="00477EAF">
      <w:pPr>
        <w:pStyle w:val="a4"/>
        <w:spacing w:before="0" w:beforeAutospacing="0" w:after="0" w:afterAutospacing="0"/>
        <w:jc w:val="both"/>
        <w:rPr>
          <w:sz w:val="28"/>
          <w:szCs w:val="28"/>
        </w:rPr>
      </w:pPr>
      <w:r w:rsidRPr="00477EAF">
        <w:rPr>
          <w:sz w:val="28"/>
          <w:szCs w:val="28"/>
        </w:rPr>
        <w:t>где ROIC – рентабельность инвестированного капитала;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NOPLAT – чистая прибыль за вычетом скорректированных налогов;</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IC – инвестированный капитал;</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r (WACC) – средневзвешенная стоимость капитала.</w:t>
      </w:r>
    </w:p>
    <w:p w:rsidR="00477EAF" w:rsidRDefault="00477EAF" w:rsidP="00477EAF">
      <w:pPr>
        <w:pStyle w:val="a4"/>
        <w:spacing w:before="0" w:beforeAutospacing="0" w:after="0" w:afterAutospacing="0"/>
        <w:ind w:firstLine="567"/>
        <w:jc w:val="both"/>
        <w:rPr>
          <w:sz w:val="28"/>
          <w:szCs w:val="28"/>
        </w:rPr>
      </w:pP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В реальности данный критерий соответствует оценке стоимости на основе метода капитализации прибыли, поскольку это соотношение можно проиллюстрировать в следующем виде:</w:t>
      </w:r>
    </w:p>
    <w:p w:rsidR="00477EAF" w:rsidRPr="00477EAF" w:rsidRDefault="00477EAF" w:rsidP="00477EAF">
      <w:pPr>
        <w:pStyle w:val="a4"/>
        <w:spacing w:before="0" w:beforeAutospacing="0" w:after="0" w:afterAutospacing="0"/>
        <w:ind w:firstLine="567"/>
        <w:jc w:val="center"/>
        <w:rPr>
          <w:sz w:val="28"/>
          <w:szCs w:val="28"/>
        </w:rPr>
      </w:pPr>
      <w:r w:rsidRPr="00477EAF">
        <w:rPr>
          <w:sz w:val="28"/>
          <w:szCs w:val="28"/>
        </w:rPr>
        <w:t>NOPLAT/r (WACC) &gt; IC.</w:t>
      </w:r>
    </w:p>
    <w:p w:rsidR="00477EAF" w:rsidRDefault="00477EAF" w:rsidP="00477EAF">
      <w:pPr>
        <w:pStyle w:val="a4"/>
        <w:spacing w:before="0" w:beforeAutospacing="0" w:after="0" w:afterAutospacing="0"/>
        <w:ind w:firstLine="567"/>
        <w:jc w:val="both"/>
        <w:rPr>
          <w:sz w:val="28"/>
          <w:szCs w:val="28"/>
        </w:rPr>
      </w:pP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lastRenderedPageBreak/>
        <w:t>В данной формуле левая часть выражает оценку стоимости компании методом капитализации чистой прибыли.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Следовательно, рассматриваемые модели А. </w:t>
      </w:r>
      <w:proofErr w:type="spellStart"/>
      <w:r w:rsidRPr="00477EAF">
        <w:rPr>
          <w:sz w:val="28"/>
          <w:szCs w:val="28"/>
        </w:rPr>
        <w:t>Дамодарана</w:t>
      </w:r>
      <w:proofErr w:type="spellEnd"/>
      <w:r w:rsidRPr="00477EAF">
        <w:rPr>
          <w:sz w:val="28"/>
          <w:szCs w:val="28"/>
        </w:rPr>
        <w:t xml:space="preserve"> и компании Мак-</w:t>
      </w:r>
      <w:proofErr w:type="spellStart"/>
      <w:r w:rsidRPr="00477EAF">
        <w:rPr>
          <w:sz w:val="28"/>
          <w:szCs w:val="28"/>
        </w:rPr>
        <w:t>Кинси</w:t>
      </w:r>
      <w:proofErr w:type="spellEnd"/>
      <w:r w:rsidRPr="00477EAF">
        <w:rPr>
          <w:sz w:val="28"/>
          <w:szCs w:val="28"/>
        </w:rPr>
        <w:t xml:space="preserve"> при оценке стоимости предприятия ориентированы на использование метода денежных потоков во всех формах.</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Концепция К. </w:t>
      </w:r>
      <w:proofErr w:type="spellStart"/>
      <w:r w:rsidRPr="00477EAF">
        <w:rPr>
          <w:sz w:val="28"/>
          <w:szCs w:val="28"/>
        </w:rPr>
        <w:t>Уолша</w:t>
      </w:r>
      <w:proofErr w:type="spellEnd"/>
      <w:r w:rsidRPr="00477EAF">
        <w:rPr>
          <w:sz w:val="28"/>
          <w:szCs w:val="28"/>
        </w:rPr>
        <w:t xml:space="preserve"> соединяет традиционный подход к финансовому анализу на базе финансовых коэффициентов с новым направлением изучения деятельности предприятия, основанное на оценке его стоимости. К. </w:t>
      </w:r>
      <w:proofErr w:type="spellStart"/>
      <w:r w:rsidRPr="00477EAF">
        <w:rPr>
          <w:sz w:val="28"/>
          <w:szCs w:val="28"/>
        </w:rPr>
        <w:t>Уолш</w:t>
      </w:r>
      <w:proofErr w:type="spellEnd"/>
      <w:r w:rsidRPr="00477EAF">
        <w:rPr>
          <w:sz w:val="28"/>
          <w:szCs w:val="28"/>
        </w:rPr>
        <w:t xml:space="preserve"> не претендует на решение всего комплекса вопросов, связанных с управлением стоимостью компании; В его модели рассматривается сбалансированное движение ограниченного числа ключевых финансовых коэффициентов, которые выражают цели бизнеса и его стандартов и определяют стоимость предприятия.</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Управляя базовыми коэффициентами с учетом их взаимосвязи и необходимости сбалансирования, можно достичь роста капитализации компании. Опираясь в своей модели на финансовые коэффициенты, К. </w:t>
      </w:r>
      <w:proofErr w:type="spellStart"/>
      <w:r w:rsidRPr="00477EAF">
        <w:rPr>
          <w:sz w:val="28"/>
          <w:szCs w:val="28"/>
        </w:rPr>
        <w:t>Уолш</w:t>
      </w:r>
      <w:proofErr w:type="spellEnd"/>
      <w:r w:rsidRPr="00477EAF">
        <w:rPr>
          <w:sz w:val="28"/>
          <w:szCs w:val="28"/>
        </w:rPr>
        <w:t xml:space="preserve"> отмечал необходимость использования в управлении стоимостью более широкого круга параметров, обеспечивающих достижение финансовых целей, для чего требуется объединение усилий и мастерства всех сотрудников компании. К. </w:t>
      </w:r>
      <w:proofErr w:type="spellStart"/>
      <w:r w:rsidRPr="00477EAF">
        <w:rPr>
          <w:sz w:val="28"/>
          <w:szCs w:val="28"/>
        </w:rPr>
        <w:t>Уолш</w:t>
      </w:r>
      <w:proofErr w:type="spellEnd"/>
      <w:r w:rsidRPr="00477EAF">
        <w:rPr>
          <w:sz w:val="28"/>
          <w:szCs w:val="28"/>
        </w:rPr>
        <w:t xml:space="preserve"> обосновал также общие правила ведения бизнеса в условиях роста для повышения стоимости предприятия. При этом основой оценки сложит денежный поток, так как его увеличение возможно за счет достижения баланса </w:t>
      </w:r>
      <w:proofErr w:type="gramStart"/>
      <w:r w:rsidRPr="00477EAF">
        <w:rPr>
          <w:sz w:val="28"/>
          <w:szCs w:val="28"/>
        </w:rPr>
        <w:t>между</w:t>
      </w:r>
      <w:proofErr w:type="gramEnd"/>
      <w:r w:rsidRPr="00477EAF">
        <w:rPr>
          <w:sz w:val="28"/>
          <w:szCs w:val="28"/>
        </w:rPr>
        <w:t xml:space="preserve"> </w:t>
      </w:r>
      <w:proofErr w:type="gramStart"/>
      <w:r w:rsidRPr="00477EAF">
        <w:rPr>
          <w:sz w:val="28"/>
          <w:szCs w:val="28"/>
        </w:rPr>
        <w:t>прибыль</w:t>
      </w:r>
      <w:proofErr w:type="gramEnd"/>
      <w:r w:rsidRPr="00477EAF">
        <w:rPr>
          <w:sz w:val="28"/>
          <w:szCs w:val="28"/>
        </w:rPr>
        <w:t>, ростом и активами.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 xml:space="preserve">Модель сбалансированного роста по К. </w:t>
      </w:r>
      <w:proofErr w:type="spellStart"/>
      <w:r w:rsidRPr="00477EAF">
        <w:rPr>
          <w:sz w:val="28"/>
          <w:szCs w:val="28"/>
        </w:rPr>
        <w:t>Уолшу</w:t>
      </w:r>
      <w:proofErr w:type="spellEnd"/>
      <w:r w:rsidRPr="00477EAF">
        <w:rPr>
          <w:sz w:val="28"/>
          <w:szCs w:val="28"/>
        </w:rPr>
        <w:t xml:space="preserve"> имеет вид:</w:t>
      </w:r>
    </w:p>
    <w:p w:rsidR="00477EAF" w:rsidRPr="00477EAF" w:rsidRDefault="00477EAF" w:rsidP="00477EAF">
      <w:pPr>
        <w:pStyle w:val="a4"/>
        <w:spacing w:before="0" w:beforeAutospacing="0" w:after="0" w:afterAutospacing="0"/>
        <w:ind w:firstLine="567"/>
        <w:jc w:val="center"/>
        <w:rPr>
          <w:sz w:val="28"/>
          <w:szCs w:val="28"/>
        </w:rPr>
      </w:pPr>
      <w:r w:rsidRPr="00477EAF">
        <w:rPr>
          <w:sz w:val="28"/>
          <w:szCs w:val="28"/>
        </w:rPr>
        <w:t>E = R/</w:t>
      </w:r>
      <w:proofErr w:type="spellStart"/>
      <w:r w:rsidRPr="00477EAF">
        <w:rPr>
          <w:sz w:val="28"/>
          <w:szCs w:val="28"/>
        </w:rPr>
        <w:t>g×T</w:t>
      </w:r>
      <w:proofErr w:type="spellEnd"/>
      <w:r w:rsidRPr="00477EAF">
        <w:rPr>
          <w:sz w:val="28"/>
          <w:szCs w:val="28"/>
        </w:rPr>
        <w:t>,</w:t>
      </w:r>
    </w:p>
    <w:p w:rsidR="00477EAF" w:rsidRPr="00477EAF" w:rsidRDefault="00477EAF" w:rsidP="00477EAF">
      <w:pPr>
        <w:pStyle w:val="a4"/>
        <w:spacing w:before="0" w:beforeAutospacing="0" w:after="0" w:afterAutospacing="0"/>
        <w:jc w:val="both"/>
        <w:rPr>
          <w:sz w:val="28"/>
          <w:szCs w:val="28"/>
        </w:rPr>
      </w:pPr>
      <w:r w:rsidRPr="00477EAF">
        <w:rPr>
          <w:sz w:val="28"/>
          <w:szCs w:val="28"/>
        </w:rPr>
        <w:t>где</w:t>
      </w:r>
      <w:proofErr w:type="gramStart"/>
      <w:r w:rsidRPr="00477EAF">
        <w:rPr>
          <w:sz w:val="28"/>
          <w:szCs w:val="28"/>
        </w:rPr>
        <w:t xml:space="preserve"> Е</w:t>
      </w:r>
      <w:proofErr w:type="gramEnd"/>
      <w:r w:rsidRPr="00477EAF">
        <w:rPr>
          <w:sz w:val="28"/>
          <w:szCs w:val="28"/>
        </w:rPr>
        <w:t xml:space="preserve"> – параметр сбалансированного роста;</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R – коэффициент нераспределенная прибыль к выручке от продаж;</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g – темп роста выручки;</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Т – коэффициент оборотные активы к выручке.</w:t>
      </w:r>
    </w:p>
    <w:p w:rsidR="00477EAF" w:rsidRDefault="00477EAF" w:rsidP="00477EAF">
      <w:pPr>
        <w:pStyle w:val="a4"/>
        <w:spacing w:before="0" w:beforeAutospacing="0" w:after="0" w:afterAutospacing="0"/>
        <w:ind w:firstLine="567"/>
        <w:jc w:val="both"/>
        <w:rPr>
          <w:sz w:val="28"/>
          <w:szCs w:val="28"/>
        </w:rPr>
      </w:pP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Исходя из приведенной модели, при</w:t>
      </w:r>
      <w:proofErr w:type="gramStart"/>
      <w:r w:rsidRPr="00477EAF">
        <w:rPr>
          <w:sz w:val="28"/>
          <w:szCs w:val="28"/>
        </w:rPr>
        <w:t xml:space="preserve"> Е</w:t>
      </w:r>
      <w:proofErr w:type="gramEnd"/>
      <w:r w:rsidRPr="00477EAF">
        <w:rPr>
          <w:sz w:val="28"/>
          <w:szCs w:val="28"/>
        </w:rPr>
        <w:t xml:space="preserve"> &gt; 1 поток денежных средств положителен; при Е = 1 он нейтрален; при Е &lt; 1 данный поток отрицателен. Следовательно, для достижения сбалансированного роста необходимы дополнительные денежные средства, либо снижение роста продаж. Модель устанавливает баланс между тремя ключевыми показателями – прибылью, ростом и активами, которые и формируют денежный поток.</w:t>
      </w:r>
    </w:p>
    <w:p w:rsidR="00477EAF" w:rsidRPr="00477EAF" w:rsidRDefault="00477EAF" w:rsidP="00477EAF">
      <w:pPr>
        <w:pStyle w:val="a4"/>
        <w:spacing w:before="0" w:beforeAutospacing="0" w:after="0" w:afterAutospacing="0"/>
        <w:ind w:firstLine="567"/>
        <w:jc w:val="both"/>
        <w:rPr>
          <w:sz w:val="28"/>
          <w:szCs w:val="28"/>
        </w:rPr>
      </w:pPr>
      <w:r w:rsidRPr="00477EAF">
        <w:rPr>
          <w:sz w:val="28"/>
          <w:szCs w:val="28"/>
        </w:rPr>
        <w:t>Параметр сбалансированного роста отвечает требованиям стоимостного менеджмента: содержит факторы (драйверы), создающие стоимость; предусматривает вычисление интегрированного показателя (Е), который характеризует темпы роста денежного потока, а, следовательно, и увеличения стоимости компании.</w:t>
      </w:r>
    </w:p>
    <w:p w:rsidR="00781DAC" w:rsidRDefault="00781DAC" w:rsidP="0091078A">
      <w:pPr>
        <w:spacing w:after="0" w:line="240" w:lineRule="auto"/>
        <w:ind w:firstLine="567"/>
        <w:jc w:val="both"/>
        <w:rPr>
          <w:rFonts w:ascii="Times New Roman" w:hAnsi="Times New Roman" w:cs="Times New Roman"/>
          <w:b/>
          <w:sz w:val="28"/>
          <w:szCs w:val="28"/>
        </w:rPr>
      </w:pPr>
    </w:p>
    <w:p w:rsidR="00E412CE" w:rsidRDefault="00E412CE" w:rsidP="0091078A">
      <w:pPr>
        <w:spacing w:after="0" w:line="240" w:lineRule="auto"/>
        <w:ind w:firstLine="567"/>
        <w:jc w:val="both"/>
        <w:rPr>
          <w:rFonts w:ascii="Times New Roman" w:hAnsi="Times New Roman" w:cs="Times New Roman"/>
          <w:b/>
          <w:sz w:val="28"/>
          <w:szCs w:val="28"/>
        </w:rPr>
      </w:pPr>
      <w:r w:rsidRPr="00E412CE">
        <w:rPr>
          <w:rFonts w:ascii="Times New Roman" w:hAnsi="Times New Roman" w:cs="Times New Roman"/>
          <w:b/>
          <w:sz w:val="28"/>
          <w:szCs w:val="28"/>
        </w:rPr>
        <w:t>Оценка стоимости методом дисконтированных денежных потоков</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sz w:val="28"/>
          <w:szCs w:val="28"/>
        </w:rPr>
        <w:t>Одним из сп</w:t>
      </w:r>
      <w:r w:rsidR="00613DC0">
        <w:rPr>
          <w:sz w:val="28"/>
          <w:szCs w:val="28"/>
        </w:rPr>
        <w:t xml:space="preserve">особов оценки компании является </w:t>
      </w:r>
      <w:r w:rsidRPr="00613DC0">
        <w:rPr>
          <w:sz w:val="28"/>
          <w:szCs w:val="28"/>
        </w:rPr>
        <w:t>метод дисконтированных денежных потоков (</w:t>
      </w:r>
      <w:proofErr w:type="spellStart"/>
      <w:r w:rsidRPr="00613DC0">
        <w:rPr>
          <w:sz w:val="28"/>
          <w:szCs w:val="28"/>
        </w:rPr>
        <w:t>Discounted</w:t>
      </w:r>
      <w:proofErr w:type="spellEnd"/>
      <w:r w:rsidRPr="00613DC0">
        <w:rPr>
          <w:sz w:val="28"/>
          <w:szCs w:val="28"/>
        </w:rPr>
        <w:t xml:space="preserve"> </w:t>
      </w:r>
      <w:proofErr w:type="spellStart"/>
      <w:r w:rsidRPr="00613DC0">
        <w:rPr>
          <w:sz w:val="28"/>
          <w:szCs w:val="28"/>
        </w:rPr>
        <w:t>Cash</w:t>
      </w:r>
      <w:proofErr w:type="spellEnd"/>
      <w:r w:rsidRPr="00613DC0">
        <w:rPr>
          <w:sz w:val="28"/>
          <w:szCs w:val="28"/>
        </w:rPr>
        <w:t xml:space="preserve"> </w:t>
      </w:r>
      <w:proofErr w:type="spellStart"/>
      <w:r w:rsidRPr="00613DC0">
        <w:rPr>
          <w:sz w:val="28"/>
          <w:szCs w:val="28"/>
        </w:rPr>
        <w:t>Flow</w:t>
      </w:r>
      <w:proofErr w:type="spellEnd"/>
      <w:r w:rsidRPr="00613DC0">
        <w:rPr>
          <w:sz w:val="28"/>
          <w:szCs w:val="28"/>
        </w:rPr>
        <w:t xml:space="preserve">, DCF). Данный метод </w:t>
      </w:r>
      <w:r w:rsidRPr="00613DC0">
        <w:rPr>
          <w:sz w:val="28"/>
          <w:szCs w:val="28"/>
        </w:rPr>
        <w:lastRenderedPageBreak/>
        <w:t>рассматривает стоимость компании как сумму генерируемых ею денежных потоков в течение предполагаемого периода инвестирования. Инвестору он позволяет рассчитать стоимость будущих доходов компании и оценить целесообразность вложений в ее акции.</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sz w:val="28"/>
          <w:szCs w:val="28"/>
        </w:rPr>
        <w:t>Метод дисконтированных денежных потоков (метод DCF) используется, когда денежные потоки компании нестабильны и значительно изменяются год от года. Он подходит для оценки молодых и растущих компаний и эффективен в условиях экономической неопределенности.</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rStyle w:val="a7"/>
          <w:sz w:val="28"/>
          <w:szCs w:val="28"/>
        </w:rPr>
        <w:t>Алгоритм оценки</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sz w:val="28"/>
          <w:szCs w:val="28"/>
        </w:rPr>
        <w:t>Оценка стоимости компании</w:t>
      </w:r>
      <w:r w:rsidR="00613DC0">
        <w:rPr>
          <w:sz w:val="28"/>
          <w:szCs w:val="28"/>
        </w:rPr>
        <w:t xml:space="preserve"> </w:t>
      </w:r>
      <w:r w:rsidRPr="00613DC0">
        <w:rPr>
          <w:sz w:val="28"/>
          <w:szCs w:val="28"/>
        </w:rPr>
        <w:t>по методу DCF осуществляется в следующей последовательности:</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rStyle w:val="a7"/>
          <w:sz w:val="28"/>
          <w:szCs w:val="28"/>
        </w:rPr>
        <w:t>1.</w:t>
      </w:r>
      <w:r w:rsidR="00613DC0">
        <w:rPr>
          <w:rStyle w:val="a7"/>
          <w:sz w:val="28"/>
          <w:szCs w:val="28"/>
        </w:rPr>
        <w:t xml:space="preserve"> </w:t>
      </w:r>
      <w:r w:rsidRPr="00613DC0">
        <w:rPr>
          <w:sz w:val="28"/>
          <w:szCs w:val="28"/>
        </w:rPr>
        <w:t>Определяется предполагаемый период инвестирования в акции анализируемой компании – так называемый прогнозный период, например, 5 лет.</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rStyle w:val="a7"/>
          <w:sz w:val="28"/>
          <w:szCs w:val="28"/>
        </w:rPr>
        <w:t>2.</w:t>
      </w:r>
      <w:r w:rsidR="00613DC0">
        <w:rPr>
          <w:rStyle w:val="a7"/>
          <w:sz w:val="28"/>
          <w:szCs w:val="28"/>
        </w:rPr>
        <w:t xml:space="preserve"> </w:t>
      </w:r>
      <w:r w:rsidRPr="00613DC0">
        <w:rPr>
          <w:sz w:val="28"/>
          <w:szCs w:val="28"/>
        </w:rPr>
        <w:t xml:space="preserve">Анализируются перспективы </w:t>
      </w:r>
      <w:r w:rsidR="00164A0C">
        <w:rPr>
          <w:sz w:val="28"/>
          <w:szCs w:val="28"/>
        </w:rPr>
        <w:t xml:space="preserve">компании и темпы ее дальнейшего </w:t>
      </w:r>
      <w:r w:rsidRPr="00613DC0">
        <w:rPr>
          <w:sz w:val="28"/>
          <w:szCs w:val="28"/>
        </w:rPr>
        <w:t>роста (</w:t>
      </w:r>
      <w:proofErr w:type="spellStart"/>
      <w:r w:rsidRPr="00613DC0">
        <w:rPr>
          <w:sz w:val="28"/>
          <w:szCs w:val="28"/>
        </w:rPr>
        <w:t>Growth</w:t>
      </w:r>
      <w:proofErr w:type="spellEnd"/>
      <w:r w:rsidRPr="00613DC0">
        <w:rPr>
          <w:sz w:val="28"/>
          <w:szCs w:val="28"/>
        </w:rPr>
        <w:t xml:space="preserve"> </w:t>
      </w:r>
      <w:proofErr w:type="spellStart"/>
      <w:r w:rsidRPr="00613DC0">
        <w:rPr>
          <w:sz w:val="28"/>
          <w:szCs w:val="28"/>
        </w:rPr>
        <w:t>Rate</w:t>
      </w:r>
      <w:proofErr w:type="spellEnd"/>
      <w:r w:rsidRPr="00613DC0">
        <w:rPr>
          <w:sz w:val="28"/>
          <w:szCs w:val="28"/>
        </w:rPr>
        <w:t xml:space="preserve">) в прогнозный (в течение 5 лет) и </w:t>
      </w:r>
      <w:proofErr w:type="spellStart"/>
      <w:r w:rsidRPr="00613DC0">
        <w:rPr>
          <w:sz w:val="28"/>
          <w:szCs w:val="28"/>
        </w:rPr>
        <w:t>постпрогнозный</w:t>
      </w:r>
      <w:proofErr w:type="spellEnd"/>
      <w:r w:rsidRPr="00613DC0">
        <w:rPr>
          <w:sz w:val="28"/>
          <w:szCs w:val="28"/>
        </w:rPr>
        <w:t xml:space="preserve"> (свыше</w:t>
      </w:r>
      <w:r w:rsidR="00164A0C">
        <w:rPr>
          <w:sz w:val="28"/>
          <w:szCs w:val="28"/>
        </w:rPr>
        <w:t xml:space="preserve"> </w:t>
      </w:r>
      <w:r w:rsidRPr="00613DC0">
        <w:rPr>
          <w:sz w:val="28"/>
          <w:szCs w:val="28"/>
        </w:rPr>
        <w:t>5 лет) периоды. При оценке учитываются:</w:t>
      </w:r>
    </w:p>
    <w:p w:rsidR="003C6A50" w:rsidRPr="00613DC0" w:rsidRDefault="003C6A50" w:rsidP="00676428">
      <w:pPr>
        <w:numPr>
          <w:ilvl w:val="0"/>
          <w:numId w:val="41"/>
        </w:numPr>
        <w:shd w:val="clear" w:color="auto" w:fill="FFFFFF"/>
        <w:tabs>
          <w:tab w:val="clear" w:pos="720"/>
          <w:tab w:val="num" w:pos="0"/>
        </w:tabs>
        <w:spacing w:after="0" w:line="240" w:lineRule="auto"/>
        <w:ind w:left="0" w:firstLine="567"/>
        <w:jc w:val="both"/>
        <w:rPr>
          <w:rFonts w:ascii="Times New Roman" w:hAnsi="Times New Roman" w:cs="Times New Roman"/>
          <w:sz w:val="28"/>
          <w:szCs w:val="28"/>
        </w:rPr>
      </w:pPr>
      <w:r w:rsidRPr="00613DC0">
        <w:rPr>
          <w:rFonts w:ascii="Times New Roman" w:hAnsi="Times New Roman" w:cs="Times New Roman"/>
          <w:sz w:val="28"/>
          <w:szCs w:val="28"/>
        </w:rPr>
        <w:t>ситуация в экономике (инфляция, процентные ставки, покупательная способность) и ее влияние на отрасль компании;</w:t>
      </w:r>
    </w:p>
    <w:p w:rsidR="003C6A50" w:rsidRPr="00613DC0" w:rsidRDefault="003C6A50" w:rsidP="00676428">
      <w:pPr>
        <w:numPr>
          <w:ilvl w:val="0"/>
          <w:numId w:val="41"/>
        </w:numPr>
        <w:shd w:val="clear" w:color="auto" w:fill="FFFFFF"/>
        <w:tabs>
          <w:tab w:val="clear" w:pos="720"/>
          <w:tab w:val="num" w:pos="0"/>
        </w:tabs>
        <w:spacing w:after="0" w:line="240" w:lineRule="auto"/>
        <w:ind w:left="0" w:firstLine="567"/>
        <w:jc w:val="both"/>
        <w:rPr>
          <w:rFonts w:ascii="Times New Roman" w:hAnsi="Times New Roman" w:cs="Times New Roman"/>
          <w:sz w:val="28"/>
          <w:szCs w:val="28"/>
        </w:rPr>
      </w:pPr>
      <w:r w:rsidRPr="00613DC0">
        <w:rPr>
          <w:rFonts w:ascii="Times New Roman" w:hAnsi="Times New Roman" w:cs="Times New Roman"/>
          <w:sz w:val="28"/>
          <w:szCs w:val="28"/>
        </w:rPr>
        <w:t>потенциал рынка и динамика отрасли</w:t>
      </w:r>
      <w:r w:rsidR="00613DC0">
        <w:rPr>
          <w:rFonts w:ascii="Times New Roman" w:hAnsi="Times New Roman" w:cs="Times New Roman"/>
          <w:sz w:val="28"/>
          <w:szCs w:val="28"/>
        </w:rPr>
        <w:t xml:space="preserve"> </w:t>
      </w:r>
      <w:r w:rsidRPr="00613DC0">
        <w:rPr>
          <w:rFonts w:ascii="Times New Roman" w:hAnsi="Times New Roman" w:cs="Times New Roman"/>
          <w:sz w:val="28"/>
          <w:szCs w:val="28"/>
        </w:rPr>
        <w:t>компании;</w:t>
      </w:r>
    </w:p>
    <w:p w:rsidR="003C6A50" w:rsidRPr="00613DC0" w:rsidRDefault="003C6A50" w:rsidP="00676428">
      <w:pPr>
        <w:numPr>
          <w:ilvl w:val="0"/>
          <w:numId w:val="41"/>
        </w:numPr>
        <w:shd w:val="clear" w:color="auto" w:fill="FFFFFF"/>
        <w:tabs>
          <w:tab w:val="clear" w:pos="720"/>
          <w:tab w:val="num" w:pos="0"/>
        </w:tabs>
        <w:spacing w:after="0" w:line="240" w:lineRule="auto"/>
        <w:ind w:left="0" w:firstLine="567"/>
        <w:jc w:val="both"/>
        <w:rPr>
          <w:rFonts w:ascii="Times New Roman" w:hAnsi="Times New Roman" w:cs="Times New Roman"/>
          <w:sz w:val="28"/>
          <w:szCs w:val="28"/>
        </w:rPr>
      </w:pPr>
      <w:r w:rsidRPr="00613DC0">
        <w:rPr>
          <w:rFonts w:ascii="Times New Roman" w:hAnsi="Times New Roman" w:cs="Times New Roman"/>
          <w:sz w:val="28"/>
          <w:szCs w:val="28"/>
        </w:rPr>
        <w:t>стратегия развития компан</w:t>
      </w:r>
      <w:proofErr w:type="gramStart"/>
      <w:r w:rsidRPr="00613DC0">
        <w:rPr>
          <w:rFonts w:ascii="Times New Roman" w:hAnsi="Times New Roman" w:cs="Times New Roman"/>
          <w:sz w:val="28"/>
          <w:szCs w:val="28"/>
        </w:rPr>
        <w:t>ии</w:t>
      </w:r>
      <w:r w:rsidR="00613DC0">
        <w:rPr>
          <w:rFonts w:ascii="Times New Roman" w:hAnsi="Times New Roman" w:cs="Times New Roman"/>
          <w:sz w:val="28"/>
          <w:szCs w:val="28"/>
        </w:rPr>
        <w:t xml:space="preserve"> и ее</w:t>
      </w:r>
      <w:proofErr w:type="gramEnd"/>
      <w:r w:rsidR="00613DC0">
        <w:rPr>
          <w:rFonts w:ascii="Times New Roman" w:hAnsi="Times New Roman" w:cs="Times New Roman"/>
          <w:sz w:val="28"/>
          <w:szCs w:val="28"/>
        </w:rPr>
        <w:t xml:space="preserve"> </w:t>
      </w:r>
      <w:r w:rsidRPr="00613DC0">
        <w:rPr>
          <w:rFonts w:ascii="Times New Roman" w:hAnsi="Times New Roman" w:cs="Times New Roman"/>
          <w:sz w:val="28"/>
          <w:szCs w:val="28"/>
        </w:rPr>
        <w:t>инвестиционная политика;</w:t>
      </w:r>
    </w:p>
    <w:p w:rsidR="003C6A50" w:rsidRPr="00613DC0" w:rsidRDefault="003C6A50" w:rsidP="00676428">
      <w:pPr>
        <w:numPr>
          <w:ilvl w:val="0"/>
          <w:numId w:val="41"/>
        </w:numPr>
        <w:shd w:val="clear" w:color="auto" w:fill="FFFFFF"/>
        <w:tabs>
          <w:tab w:val="clear" w:pos="720"/>
          <w:tab w:val="num" w:pos="0"/>
        </w:tabs>
        <w:spacing w:after="0" w:line="240" w:lineRule="auto"/>
        <w:ind w:left="0" w:firstLine="567"/>
        <w:jc w:val="both"/>
        <w:rPr>
          <w:rFonts w:ascii="Times New Roman" w:hAnsi="Times New Roman" w:cs="Times New Roman"/>
          <w:sz w:val="28"/>
          <w:szCs w:val="28"/>
        </w:rPr>
      </w:pPr>
      <w:r w:rsidRPr="00613DC0">
        <w:rPr>
          <w:rFonts w:ascii="Times New Roman" w:hAnsi="Times New Roman" w:cs="Times New Roman"/>
          <w:sz w:val="28"/>
          <w:szCs w:val="28"/>
        </w:rPr>
        <w:t>прогнозы аналитиков (с поправкой на риск ошибки).</w:t>
      </w:r>
    </w:p>
    <w:p w:rsidR="003C6A50" w:rsidRPr="00613DC0" w:rsidRDefault="003C6A50" w:rsidP="00613DC0">
      <w:pPr>
        <w:pStyle w:val="a4"/>
        <w:shd w:val="clear" w:color="auto" w:fill="FFFFFF"/>
        <w:spacing w:before="0" w:beforeAutospacing="0" w:after="0" w:afterAutospacing="0"/>
        <w:ind w:firstLine="567"/>
        <w:jc w:val="both"/>
        <w:rPr>
          <w:i/>
          <w:iCs/>
          <w:sz w:val="28"/>
          <w:szCs w:val="28"/>
        </w:rPr>
      </w:pPr>
      <w:r w:rsidRPr="00613DC0">
        <w:rPr>
          <w:sz w:val="28"/>
          <w:szCs w:val="28"/>
        </w:rPr>
        <w:t>Узнать, что от компании ожидают эксперты, можно на финансовых сайтах</w:t>
      </w:r>
      <w:r w:rsidR="00613DC0">
        <w:rPr>
          <w:sz w:val="28"/>
          <w:szCs w:val="28"/>
        </w:rPr>
        <w:t xml:space="preserve"> </w:t>
      </w:r>
      <w:r w:rsidRPr="00613DC0">
        <w:rPr>
          <w:sz w:val="28"/>
          <w:szCs w:val="28"/>
        </w:rPr>
        <w:t>в разделе</w:t>
      </w:r>
      <w:r w:rsidR="00613DC0">
        <w:rPr>
          <w:sz w:val="28"/>
          <w:szCs w:val="28"/>
        </w:rPr>
        <w:t xml:space="preserve"> </w:t>
      </w:r>
      <w:proofErr w:type="spellStart"/>
      <w:r w:rsidRPr="00613DC0">
        <w:rPr>
          <w:sz w:val="28"/>
          <w:szCs w:val="28"/>
        </w:rPr>
        <w:t>Analyst</w:t>
      </w:r>
      <w:proofErr w:type="spellEnd"/>
      <w:r w:rsidRPr="00613DC0">
        <w:rPr>
          <w:sz w:val="28"/>
          <w:szCs w:val="28"/>
        </w:rPr>
        <w:t xml:space="preserve"> </w:t>
      </w:r>
      <w:proofErr w:type="spellStart"/>
      <w:r w:rsidRPr="00613DC0">
        <w:rPr>
          <w:sz w:val="28"/>
          <w:szCs w:val="28"/>
        </w:rPr>
        <w:t>Estimates</w:t>
      </w:r>
      <w:proofErr w:type="spellEnd"/>
      <w:r w:rsidRPr="00613DC0">
        <w:rPr>
          <w:sz w:val="28"/>
          <w:szCs w:val="28"/>
        </w:rPr>
        <w:t>.</w:t>
      </w:r>
      <w:r w:rsidR="00613DC0" w:rsidRPr="00613DC0">
        <w:rPr>
          <w:i/>
          <w:iCs/>
          <w:sz w:val="28"/>
          <w:szCs w:val="28"/>
        </w:rPr>
        <w:t xml:space="preserve"> </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rStyle w:val="a7"/>
          <w:sz w:val="28"/>
          <w:szCs w:val="28"/>
        </w:rPr>
        <w:t>3.</w:t>
      </w:r>
      <w:r w:rsidR="00613DC0">
        <w:rPr>
          <w:rStyle w:val="a7"/>
          <w:sz w:val="28"/>
          <w:szCs w:val="28"/>
        </w:rPr>
        <w:t xml:space="preserve"> </w:t>
      </w:r>
      <w:r w:rsidRPr="00613DC0">
        <w:rPr>
          <w:sz w:val="28"/>
          <w:szCs w:val="28"/>
        </w:rPr>
        <w:t xml:space="preserve">Оцениваются риски </w:t>
      </w:r>
      <w:proofErr w:type="gramStart"/>
      <w:r w:rsidRPr="00613DC0">
        <w:rPr>
          <w:sz w:val="28"/>
          <w:szCs w:val="28"/>
        </w:rPr>
        <w:t>вложений</w:t>
      </w:r>
      <w:proofErr w:type="gramEnd"/>
      <w:r w:rsidRPr="00613DC0">
        <w:rPr>
          <w:sz w:val="28"/>
          <w:szCs w:val="28"/>
        </w:rPr>
        <w:t xml:space="preserve"> и определяется требуемая инвестору норма доходности или ставка дисконтирования (</w:t>
      </w:r>
      <w:proofErr w:type="spellStart"/>
      <w:r w:rsidRPr="00613DC0">
        <w:rPr>
          <w:sz w:val="28"/>
          <w:szCs w:val="28"/>
        </w:rPr>
        <w:t>Discount</w:t>
      </w:r>
      <w:proofErr w:type="spellEnd"/>
      <w:r w:rsidRPr="00613DC0">
        <w:rPr>
          <w:sz w:val="28"/>
          <w:szCs w:val="28"/>
        </w:rPr>
        <w:t xml:space="preserve"> </w:t>
      </w:r>
      <w:proofErr w:type="spellStart"/>
      <w:r w:rsidRPr="00613DC0">
        <w:rPr>
          <w:sz w:val="28"/>
          <w:szCs w:val="28"/>
        </w:rPr>
        <w:t>Rate</w:t>
      </w:r>
      <w:proofErr w:type="spellEnd"/>
      <w:r w:rsidRPr="00613DC0">
        <w:rPr>
          <w:sz w:val="28"/>
          <w:szCs w:val="28"/>
        </w:rPr>
        <w:t>).</w:t>
      </w:r>
    </w:p>
    <w:p w:rsidR="003C6A50" w:rsidRPr="00613DC0" w:rsidRDefault="003C6A50" w:rsidP="00676428">
      <w:pPr>
        <w:numPr>
          <w:ilvl w:val="0"/>
          <w:numId w:val="42"/>
        </w:numPr>
        <w:shd w:val="clear" w:color="auto" w:fill="FFFFFF"/>
        <w:tabs>
          <w:tab w:val="clear" w:pos="720"/>
          <w:tab w:val="num" w:pos="0"/>
        </w:tabs>
        <w:spacing w:after="0" w:line="240" w:lineRule="auto"/>
        <w:ind w:left="0" w:firstLine="567"/>
        <w:jc w:val="both"/>
        <w:rPr>
          <w:rFonts w:ascii="Times New Roman" w:hAnsi="Times New Roman" w:cs="Times New Roman"/>
          <w:sz w:val="28"/>
          <w:szCs w:val="28"/>
        </w:rPr>
      </w:pPr>
      <w:r w:rsidRPr="00613DC0">
        <w:rPr>
          <w:rFonts w:ascii="Times New Roman" w:hAnsi="Times New Roman" w:cs="Times New Roman"/>
          <w:sz w:val="28"/>
          <w:szCs w:val="28"/>
        </w:rPr>
        <w:t>Для определения</w:t>
      </w:r>
      <w:r w:rsidR="00613DC0">
        <w:rPr>
          <w:rFonts w:ascii="Times New Roman" w:hAnsi="Times New Roman" w:cs="Times New Roman"/>
          <w:sz w:val="28"/>
          <w:szCs w:val="28"/>
        </w:rPr>
        <w:t xml:space="preserve"> </w:t>
      </w:r>
      <w:r w:rsidRPr="00613DC0">
        <w:rPr>
          <w:rFonts w:ascii="Times New Roman" w:hAnsi="Times New Roman" w:cs="Times New Roman"/>
          <w:sz w:val="28"/>
          <w:szCs w:val="28"/>
        </w:rPr>
        <w:t>денежных потоков собственного капитала</w:t>
      </w:r>
      <w:r w:rsidR="00613DC0">
        <w:rPr>
          <w:rFonts w:ascii="Times New Roman" w:hAnsi="Times New Roman" w:cs="Times New Roman"/>
          <w:sz w:val="28"/>
          <w:szCs w:val="28"/>
        </w:rPr>
        <w:t xml:space="preserve"> </w:t>
      </w:r>
      <w:r w:rsidRPr="00613DC0">
        <w:rPr>
          <w:rFonts w:ascii="Times New Roman" w:hAnsi="Times New Roman" w:cs="Times New Roman"/>
          <w:sz w:val="28"/>
          <w:szCs w:val="28"/>
        </w:rPr>
        <w:t>используется модель</w:t>
      </w:r>
      <w:r w:rsidR="00613DC0">
        <w:rPr>
          <w:rFonts w:ascii="Times New Roman" w:hAnsi="Times New Roman" w:cs="Times New Roman"/>
          <w:sz w:val="28"/>
          <w:szCs w:val="28"/>
        </w:rPr>
        <w:t xml:space="preserve"> </w:t>
      </w:r>
      <w:r w:rsidRPr="00613DC0">
        <w:rPr>
          <w:rFonts w:ascii="Times New Roman" w:hAnsi="Times New Roman" w:cs="Times New Roman"/>
          <w:sz w:val="28"/>
          <w:szCs w:val="28"/>
        </w:rPr>
        <w:t>оценки стоимости активов</w:t>
      </w:r>
      <w:r w:rsidR="00613DC0">
        <w:rPr>
          <w:rFonts w:ascii="Times New Roman" w:hAnsi="Times New Roman" w:cs="Times New Roman"/>
          <w:sz w:val="28"/>
          <w:szCs w:val="28"/>
        </w:rPr>
        <w:t xml:space="preserve"> </w:t>
      </w:r>
      <w:hyperlink r:id="rId55" w:tgtFrame="_blank" w:tooltip="Модель оценки стоимости активов САРМ" w:history="1">
        <w:r w:rsidRPr="00613DC0">
          <w:rPr>
            <w:rStyle w:val="a8"/>
            <w:rFonts w:ascii="Times New Roman" w:hAnsi="Times New Roman" w:cs="Times New Roman"/>
            <w:color w:val="auto"/>
            <w:sz w:val="28"/>
            <w:szCs w:val="28"/>
          </w:rPr>
          <w:t>САРМ</w:t>
        </w:r>
      </w:hyperlink>
      <w:r w:rsidRPr="00613DC0">
        <w:rPr>
          <w:rFonts w:ascii="Times New Roman" w:hAnsi="Times New Roman" w:cs="Times New Roman"/>
          <w:sz w:val="28"/>
          <w:szCs w:val="28"/>
        </w:rPr>
        <w:t>.</w:t>
      </w:r>
    </w:p>
    <w:p w:rsidR="003C6A50" w:rsidRPr="00613DC0" w:rsidRDefault="003C6A50" w:rsidP="00676428">
      <w:pPr>
        <w:numPr>
          <w:ilvl w:val="0"/>
          <w:numId w:val="42"/>
        </w:numPr>
        <w:shd w:val="clear" w:color="auto" w:fill="FFFFFF"/>
        <w:tabs>
          <w:tab w:val="clear" w:pos="720"/>
          <w:tab w:val="num" w:pos="0"/>
        </w:tabs>
        <w:spacing w:after="0" w:line="240" w:lineRule="auto"/>
        <w:ind w:left="0" w:firstLine="567"/>
        <w:jc w:val="both"/>
        <w:rPr>
          <w:rFonts w:ascii="Times New Roman" w:hAnsi="Times New Roman" w:cs="Times New Roman"/>
          <w:sz w:val="28"/>
          <w:szCs w:val="28"/>
        </w:rPr>
      </w:pPr>
      <w:r w:rsidRPr="00613DC0">
        <w:rPr>
          <w:rFonts w:ascii="Times New Roman" w:hAnsi="Times New Roman" w:cs="Times New Roman"/>
          <w:sz w:val="28"/>
          <w:szCs w:val="28"/>
        </w:rPr>
        <w:t>Для денежного потока всего инвестированного капитала применяется ставка д</w:t>
      </w:r>
      <w:r w:rsidR="00164A0C">
        <w:rPr>
          <w:rFonts w:ascii="Times New Roman" w:hAnsi="Times New Roman" w:cs="Times New Roman"/>
          <w:sz w:val="28"/>
          <w:szCs w:val="28"/>
        </w:rPr>
        <w:t xml:space="preserve">исконтирования, равная величине </w:t>
      </w:r>
      <w:r w:rsidRPr="00613DC0">
        <w:rPr>
          <w:rFonts w:ascii="Times New Roman" w:hAnsi="Times New Roman" w:cs="Times New Roman"/>
          <w:sz w:val="28"/>
          <w:szCs w:val="28"/>
        </w:rPr>
        <w:t>средневзвешенной стоимости капитала (</w:t>
      </w:r>
      <w:hyperlink r:id="rId56" w:tgtFrame="_blank" w:tooltip="Стоимость капитала средневзвешенная — Weighted Average Cost of Capital, WACC" w:history="1">
        <w:r w:rsidRPr="00613DC0">
          <w:rPr>
            <w:rStyle w:val="a8"/>
            <w:rFonts w:ascii="Times New Roman" w:hAnsi="Times New Roman" w:cs="Times New Roman"/>
            <w:color w:val="auto"/>
            <w:sz w:val="28"/>
            <w:szCs w:val="28"/>
          </w:rPr>
          <w:t>WACC</w:t>
        </w:r>
      </w:hyperlink>
      <w:r w:rsidRPr="00613DC0">
        <w:rPr>
          <w:rFonts w:ascii="Times New Roman" w:hAnsi="Times New Roman" w:cs="Times New Roman"/>
          <w:sz w:val="28"/>
          <w:szCs w:val="28"/>
        </w:rPr>
        <w:t>).</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rStyle w:val="a7"/>
          <w:sz w:val="28"/>
          <w:szCs w:val="28"/>
        </w:rPr>
        <w:t>4.</w:t>
      </w:r>
      <w:r w:rsidR="00164A0C">
        <w:rPr>
          <w:sz w:val="28"/>
          <w:szCs w:val="28"/>
        </w:rPr>
        <w:t xml:space="preserve"> </w:t>
      </w:r>
      <w:r w:rsidRPr="00613DC0">
        <w:rPr>
          <w:sz w:val="28"/>
          <w:szCs w:val="28"/>
        </w:rPr>
        <w:t>По результатам отчетов компании</w:t>
      </w:r>
      <w:r w:rsidR="00164A0C">
        <w:rPr>
          <w:sz w:val="28"/>
          <w:szCs w:val="28"/>
        </w:rPr>
        <w:t xml:space="preserve"> </w:t>
      </w:r>
      <w:r w:rsidRPr="00613DC0">
        <w:rPr>
          <w:sz w:val="28"/>
          <w:szCs w:val="28"/>
        </w:rPr>
        <w:t>оценивается величина свободного денежного потока (</w:t>
      </w:r>
      <w:proofErr w:type="spellStart"/>
      <w:r w:rsidRPr="00613DC0">
        <w:rPr>
          <w:sz w:val="28"/>
          <w:szCs w:val="28"/>
        </w:rPr>
        <w:t>Free</w:t>
      </w:r>
      <w:proofErr w:type="spellEnd"/>
      <w:r w:rsidRPr="00613DC0">
        <w:rPr>
          <w:sz w:val="28"/>
          <w:szCs w:val="28"/>
        </w:rPr>
        <w:t xml:space="preserve"> </w:t>
      </w:r>
      <w:proofErr w:type="spellStart"/>
      <w:r w:rsidRPr="00613DC0">
        <w:rPr>
          <w:sz w:val="28"/>
          <w:szCs w:val="28"/>
        </w:rPr>
        <w:t>Cash</w:t>
      </w:r>
      <w:proofErr w:type="spellEnd"/>
      <w:r w:rsidRPr="00613DC0">
        <w:rPr>
          <w:sz w:val="28"/>
          <w:szCs w:val="28"/>
        </w:rPr>
        <w:t xml:space="preserve"> </w:t>
      </w:r>
      <w:proofErr w:type="spellStart"/>
      <w:r w:rsidRPr="00613DC0">
        <w:rPr>
          <w:sz w:val="28"/>
          <w:szCs w:val="28"/>
        </w:rPr>
        <w:t>Flow</w:t>
      </w:r>
      <w:proofErr w:type="spellEnd"/>
      <w:r w:rsidRPr="00613DC0">
        <w:rPr>
          <w:sz w:val="28"/>
          <w:szCs w:val="28"/>
        </w:rPr>
        <w:t>, FCF).</w:t>
      </w:r>
      <w:r w:rsidR="00164A0C">
        <w:rPr>
          <w:sz w:val="28"/>
          <w:szCs w:val="28"/>
        </w:rPr>
        <w:t xml:space="preserve"> </w:t>
      </w:r>
      <w:r w:rsidRPr="00613DC0">
        <w:rPr>
          <w:sz w:val="28"/>
          <w:szCs w:val="28"/>
        </w:rPr>
        <w:t>При этом инвестору важно использовать не совокупный свободный денежный поток фирмы (</w:t>
      </w:r>
      <w:proofErr w:type="spellStart"/>
      <w:r w:rsidRPr="00613DC0">
        <w:rPr>
          <w:sz w:val="28"/>
          <w:szCs w:val="28"/>
        </w:rPr>
        <w:t>Free</w:t>
      </w:r>
      <w:proofErr w:type="spellEnd"/>
      <w:r w:rsidRPr="00613DC0">
        <w:rPr>
          <w:sz w:val="28"/>
          <w:szCs w:val="28"/>
        </w:rPr>
        <w:t xml:space="preserve"> </w:t>
      </w:r>
      <w:proofErr w:type="spellStart"/>
      <w:r w:rsidRPr="00613DC0">
        <w:rPr>
          <w:sz w:val="28"/>
          <w:szCs w:val="28"/>
        </w:rPr>
        <w:t>Cash</w:t>
      </w:r>
      <w:proofErr w:type="spellEnd"/>
      <w:r w:rsidRPr="00613DC0">
        <w:rPr>
          <w:sz w:val="28"/>
          <w:szCs w:val="28"/>
        </w:rPr>
        <w:t xml:space="preserve"> </w:t>
      </w:r>
      <w:proofErr w:type="spellStart"/>
      <w:r w:rsidRPr="00613DC0">
        <w:rPr>
          <w:sz w:val="28"/>
          <w:szCs w:val="28"/>
        </w:rPr>
        <w:t>Flow</w:t>
      </w:r>
      <w:proofErr w:type="spellEnd"/>
      <w:r w:rsidRPr="00613DC0">
        <w:rPr>
          <w:sz w:val="28"/>
          <w:szCs w:val="28"/>
        </w:rPr>
        <w:t xml:space="preserve"> </w:t>
      </w:r>
      <w:proofErr w:type="spellStart"/>
      <w:r w:rsidRPr="00613DC0">
        <w:rPr>
          <w:sz w:val="28"/>
          <w:szCs w:val="28"/>
        </w:rPr>
        <w:t>to</w:t>
      </w:r>
      <w:proofErr w:type="spellEnd"/>
      <w:r w:rsidRPr="00613DC0">
        <w:rPr>
          <w:sz w:val="28"/>
          <w:szCs w:val="28"/>
        </w:rPr>
        <w:t xml:space="preserve"> </w:t>
      </w:r>
      <w:proofErr w:type="spellStart"/>
      <w:r w:rsidRPr="00613DC0">
        <w:rPr>
          <w:sz w:val="28"/>
          <w:szCs w:val="28"/>
        </w:rPr>
        <w:t>the</w:t>
      </w:r>
      <w:proofErr w:type="spellEnd"/>
      <w:r w:rsidRPr="00613DC0">
        <w:rPr>
          <w:sz w:val="28"/>
          <w:szCs w:val="28"/>
        </w:rPr>
        <w:t xml:space="preserve"> </w:t>
      </w:r>
      <w:proofErr w:type="spellStart"/>
      <w:r w:rsidRPr="00613DC0">
        <w:rPr>
          <w:sz w:val="28"/>
          <w:szCs w:val="28"/>
        </w:rPr>
        <w:t>Firm</w:t>
      </w:r>
      <w:proofErr w:type="spellEnd"/>
      <w:r w:rsidRPr="00613DC0">
        <w:rPr>
          <w:sz w:val="28"/>
          <w:szCs w:val="28"/>
        </w:rPr>
        <w:t>, FCFF), а тот, который остается непосредственно собственникам (</w:t>
      </w:r>
      <w:proofErr w:type="spellStart"/>
      <w:r w:rsidRPr="00613DC0">
        <w:rPr>
          <w:sz w:val="28"/>
          <w:szCs w:val="28"/>
        </w:rPr>
        <w:t>Free</w:t>
      </w:r>
      <w:proofErr w:type="spellEnd"/>
      <w:r w:rsidRPr="00613DC0">
        <w:rPr>
          <w:sz w:val="28"/>
          <w:szCs w:val="28"/>
        </w:rPr>
        <w:t xml:space="preserve"> </w:t>
      </w:r>
      <w:proofErr w:type="spellStart"/>
      <w:r w:rsidRPr="00613DC0">
        <w:rPr>
          <w:sz w:val="28"/>
          <w:szCs w:val="28"/>
        </w:rPr>
        <w:t>Cash</w:t>
      </w:r>
      <w:proofErr w:type="spellEnd"/>
      <w:r w:rsidRPr="00613DC0">
        <w:rPr>
          <w:sz w:val="28"/>
          <w:szCs w:val="28"/>
        </w:rPr>
        <w:t xml:space="preserve"> </w:t>
      </w:r>
      <w:proofErr w:type="spellStart"/>
      <w:r w:rsidRPr="00613DC0">
        <w:rPr>
          <w:sz w:val="28"/>
          <w:szCs w:val="28"/>
        </w:rPr>
        <w:t>Flows</w:t>
      </w:r>
      <w:proofErr w:type="spellEnd"/>
      <w:r w:rsidRPr="00613DC0">
        <w:rPr>
          <w:sz w:val="28"/>
          <w:szCs w:val="28"/>
        </w:rPr>
        <w:t xml:space="preserve"> </w:t>
      </w:r>
      <w:proofErr w:type="spellStart"/>
      <w:r w:rsidRPr="00613DC0">
        <w:rPr>
          <w:sz w:val="28"/>
          <w:szCs w:val="28"/>
        </w:rPr>
        <w:t>to</w:t>
      </w:r>
      <w:proofErr w:type="spellEnd"/>
      <w:r w:rsidRPr="00613DC0">
        <w:rPr>
          <w:sz w:val="28"/>
          <w:szCs w:val="28"/>
        </w:rPr>
        <w:t xml:space="preserve"> </w:t>
      </w:r>
      <w:proofErr w:type="spellStart"/>
      <w:r w:rsidRPr="00613DC0">
        <w:rPr>
          <w:sz w:val="28"/>
          <w:szCs w:val="28"/>
        </w:rPr>
        <w:t>Equity</w:t>
      </w:r>
      <w:proofErr w:type="spellEnd"/>
      <w:r w:rsidRPr="00613DC0">
        <w:rPr>
          <w:sz w:val="28"/>
          <w:szCs w:val="28"/>
        </w:rPr>
        <w:t>, FCFE).</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rStyle w:val="a7"/>
          <w:sz w:val="28"/>
          <w:szCs w:val="28"/>
        </w:rPr>
        <w:t>5.</w:t>
      </w:r>
      <w:r w:rsidR="00164A0C">
        <w:rPr>
          <w:rStyle w:val="a7"/>
          <w:sz w:val="28"/>
          <w:szCs w:val="28"/>
        </w:rPr>
        <w:t xml:space="preserve"> </w:t>
      </w:r>
      <w:r w:rsidRPr="00613DC0">
        <w:rPr>
          <w:sz w:val="28"/>
          <w:szCs w:val="28"/>
        </w:rPr>
        <w:t>Исходя из полученного свободного денежного потока на собственный капитал (FCFE) и ожидаемых темпов их роста, рассчитываются:</w:t>
      </w:r>
    </w:p>
    <w:p w:rsidR="003C6A50" w:rsidRPr="00613DC0" w:rsidRDefault="003C6A50" w:rsidP="00676428">
      <w:pPr>
        <w:numPr>
          <w:ilvl w:val="0"/>
          <w:numId w:val="43"/>
        </w:numPr>
        <w:shd w:val="clear" w:color="auto" w:fill="FFFFFF"/>
        <w:tabs>
          <w:tab w:val="clear" w:pos="720"/>
          <w:tab w:val="num" w:pos="0"/>
        </w:tabs>
        <w:spacing w:after="0" w:line="240" w:lineRule="auto"/>
        <w:ind w:left="0" w:firstLine="567"/>
        <w:jc w:val="both"/>
        <w:rPr>
          <w:rFonts w:ascii="Times New Roman" w:hAnsi="Times New Roman" w:cs="Times New Roman"/>
          <w:sz w:val="28"/>
          <w:szCs w:val="28"/>
        </w:rPr>
      </w:pPr>
      <w:r w:rsidRPr="00613DC0">
        <w:rPr>
          <w:rFonts w:ascii="Times New Roman" w:hAnsi="Times New Roman" w:cs="Times New Roman"/>
          <w:sz w:val="28"/>
          <w:szCs w:val="28"/>
        </w:rPr>
        <w:t>Будущие денежные потоки компании для каждого года прогнозного периода (в течение 5 лет).</w:t>
      </w:r>
    </w:p>
    <w:p w:rsidR="003C6A50" w:rsidRPr="00613DC0" w:rsidRDefault="003C6A50" w:rsidP="00676428">
      <w:pPr>
        <w:numPr>
          <w:ilvl w:val="0"/>
          <w:numId w:val="43"/>
        </w:numPr>
        <w:shd w:val="clear" w:color="auto" w:fill="FFFFFF"/>
        <w:tabs>
          <w:tab w:val="clear" w:pos="720"/>
          <w:tab w:val="num" w:pos="0"/>
        </w:tabs>
        <w:spacing w:after="0" w:line="240" w:lineRule="auto"/>
        <w:ind w:left="0" w:firstLine="567"/>
        <w:jc w:val="both"/>
        <w:rPr>
          <w:rFonts w:ascii="Times New Roman" w:hAnsi="Times New Roman" w:cs="Times New Roman"/>
          <w:sz w:val="28"/>
          <w:szCs w:val="28"/>
        </w:rPr>
      </w:pPr>
      <w:r w:rsidRPr="00613DC0">
        <w:rPr>
          <w:rFonts w:ascii="Times New Roman" w:hAnsi="Times New Roman" w:cs="Times New Roman"/>
          <w:sz w:val="28"/>
          <w:szCs w:val="28"/>
        </w:rPr>
        <w:t xml:space="preserve">Величина всех денежных потоков </w:t>
      </w:r>
      <w:proofErr w:type="spellStart"/>
      <w:r w:rsidRPr="00613DC0">
        <w:rPr>
          <w:rFonts w:ascii="Times New Roman" w:hAnsi="Times New Roman" w:cs="Times New Roman"/>
          <w:sz w:val="28"/>
          <w:szCs w:val="28"/>
        </w:rPr>
        <w:t>постпрогнозного</w:t>
      </w:r>
      <w:proofErr w:type="spellEnd"/>
      <w:r w:rsidRPr="00613DC0">
        <w:rPr>
          <w:rFonts w:ascii="Times New Roman" w:hAnsi="Times New Roman" w:cs="Times New Roman"/>
          <w:sz w:val="28"/>
          <w:szCs w:val="28"/>
        </w:rPr>
        <w:t xml:space="preserve"> периода (после 5 лет), т. н. терминальная или конечная стоимость бизнеса (</w:t>
      </w:r>
      <w:proofErr w:type="spellStart"/>
      <w:r w:rsidRPr="00613DC0">
        <w:rPr>
          <w:rFonts w:ascii="Times New Roman" w:hAnsi="Times New Roman" w:cs="Times New Roman"/>
          <w:sz w:val="28"/>
          <w:szCs w:val="28"/>
        </w:rPr>
        <w:t>Terminal</w:t>
      </w:r>
      <w:proofErr w:type="spellEnd"/>
      <w:r w:rsidRPr="00613DC0">
        <w:rPr>
          <w:rFonts w:ascii="Times New Roman" w:hAnsi="Times New Roman" w:cs="Times New Roman"/>
          <w:sz w:val="28"/>
          <w:szCs w:val="28"/>
        </w:rPr>
        <w:t xml:space="preserve"> </w:t>
      </w:r>
      <w:proofErr w:type="spellStart"/>
      <w:r w:rsidRPr="00613DC0">
        <w:rPr>
          <w:rFonts w:ascii="Times New Roman" w:hAnsi="Times New Roman" w:cs="Times New Roman"/>
          <w:sz w:val="28"/>
          <w:szCs w:val="28"/>
        </w:rPr>
        <w:t>Value</w:t>
      </w:r>
      <w:proofErr w:type="spellEnd"/>
      <w:r w:rsidRPr="00613DC0">
        <w:rPr>
          <w:rFonts w:ascii="Times New Roman" w:hAnsi="Times New Roman" w:cs="Times New Roman"/>
          <w:sz w:val="28"/>
          <w:szCs w:val="28"/>
        </w:rPr>
        <w:t>).</w:t>
      </w:r>
    </w:p>
    <w:p w:rsidR="003C6A50" w:rsidRPr="00613DC0" w:rsidRDefault="00164A0C" w:rsidP="00613DC0">
      <w:pPr>
        <w:pStyle w:val="a4"/>
        <w:shd w:val="clear" w:color="auto" w:fill="FFFFFF"/>
        <w:spacing w:before="0" w:beforeAutospacing="0" w:after="0" w:afterAutospacing="0"/>
        <w:ind w:firstLine="567"/>
        <w:jc w:val="both"/>
        <w:rPr>
          <w:sz w:val="28"/>
          <w:szCs w:val="28"/>
        </w:rPr>
      </w:pPr>
      <w:r>
        <w:rPr>
          <w:sz w:val="28"/>
          <w:szCs w:val="28"/>
        </w:rPr>
        <w:t xml:space="preserve">Для расчета </w:t>
      </w:r>
      <w:r w:rsidR="003C6A50" w:rsidRPr="00613DC0">
        <w:rPr>
          <w:sz w:val="28"/>
          <w:szCs w:val="28"/>
        </w:rPr>
        <w:t>терминальной стоимости компании используется модель постоянного роста Гордона,</w:t>
      </w:r>
      <w:r>
        <w:rPr>
          <w:sz w:val="28"/>
          <w:szCs w:val="28"/>
        </w:rPr>
        <w:t xml:space="preserve"> </w:t>
      </w:r>
      <w:r w:rsidR="003C6A50" w:rsidRPr="00613DC0">
        <w:rPr>
          <w:sz w:val="28"/>
          <w:szCs w:val="28"/>
        </w:rPr>
        <w:t>предполагающая, что дальнейший рост бизнеса будет идти стабильными темпами:</w:t>
      </w:r>
    </w:p>
    <w:p w:rsidR="003C6A50" w:rsidRPr="00613DC0" w:rsidRDefault="003C6A50" w:rsidP="00824A3E">
      <w:pPr>
        <w:pStyle w:val="a4"/>
        <w:shd w:val="clear" w:color="auto" w:fill="FFFFFF"/>
        <w:spacing w:before="0" w:beforeAutospacing="0" w:after="0" w:afterAutospacing="0"/>
        <w:jc w:val="center"/>
        <w:rPr>
          <w:sz w:val="28"/>
          <w:szCs w:val="28"/>
        </w:rPr>
      </w:pPr>
      <w:r w:rsidRPr="00613DC0">
        <w:rPr>
          <w:noProof/>
          <w:sz w:val="28"/>
          <w:szCs w:val="28"/>
        </w:rPr>
        <w:lastRenderedPageBreak/>
        <w:drawing>
          <wp:inline distT="0" distB="0" distL="0" distR="0" wp14:anchorId="564FFFCC" wp14:editId="56152A39">
            <wp:extent cx="2368627" cy="592296"/>
            <wp:effectExtent l="0" t="0" r="0" b="0"/>
            <wp:docPr id="52" name="Рисунок 52" descr="Terminal-Value">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erminal-Value">
                      <a:hlinkClick r:id="rId57"/>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88069" cy="597158"/>
                    </a:xfrm>
                    <a:prstGeom prst="rect">
                      <a:avLst/>
                    </a:prstGeom>
                    <a:noFill/>
                    <a:ln>
                      <a:noFill/>
                    </a:ln>
                  </pic:spPr>
                </pic:pic>
              </a:graphicData>
            </a:graphic>
          </wp:inline>
        </w:drawing>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870"/>
        <w:gridCol w:w="8505"/>
      </w:tblGrid>
      <w:tr w:rsidR="00613DC0" w:rsidRPr="00613DC0" w:rsidTr="003C6A50">
        <w:tc>
          <w:tcPr>
            <w:tcW w:w="870" w:type="dxa"/>
            <w:shd w:val="clear" w:color="auto" w:fill="FFFFFF"/>
            <w:vAlign w:val="center"/>
            <w:hideMark/>
          </w:tcPr>
          <w:p w:rsidR="003C6A50" w:rsidRPr="00613DC0" w:rsidRDefault="003C6A50" w:rsidP="00164A0C">
            <w:pPr>
              <w:spacing w:after="0" w:line="240" w:lineRule="auto"/>
              <w:jc w:val="both"/>
              <w:rPr>
                <w:rFonts w:ascii="Times New Roman" w:hAnsi="Times New Roman" w:cs="Times New Roman"/>
                <w:sz w:val="28"/>
                <w:szCs w:val="28"/>
              </w:rPr>
            </w:pPr>
            <w:r w:rsidRPr="00613DC0">
              <w:rPr>
                <w:rFonts w:ascii="Times New Roman" w:hAnsi="Times New Roman" w:cs="Times New Roman"/>
                <w:noProof/>
                <w:sz w:val="28"/>
                <w:szCs w:val="28"/>
                <w:lang w:eastAsia="ru-RU"/>
              </w:rPr>
              <w:drawing>
                <wp:inline distT="0" distB="0" distL="0" distR="0" wp14:anchorId="5F0F6827" wp14:editId="6D1B8266">
                  <wp:extent cx="508000" cy="304800"/>
                  <wp:effectExtent l="0" t="0" r="6350" b="0"/>
                  <wp:docPr id="51" name="Рисунок 51" descr="FC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FCF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08000" cy="304800"/>
                          </a:xfrm>
                          <a:prstGeom prst="rect">
                            <a:avLst/>
                          </a:prstGeom>
                          <a:noFill/>
                          <a:ln>
                            <a:noFill/>
                          </a:ln>
                        </pic:spPr>
                      </pic:pic>
                    </a:graphicData>
                  </a:graphic>
                </wp:inline>
              </w:drawing>
            </w:r>
          </w:p>
        </w:tc>
        <w:tc>
          <w:tcPr>
            <w:tcW w:w="8505" w:type="dxa"/>
            <w:shd w:val="clear" w:color="auto" w:fill="FFFFFF"/>
            <w:vAlign w:val="center"/>
            <w:hideMark/>
          </w:tcPr>
          <w:p w:rsidR="003C6A50" w:rsidRPr="00613DC0" w:rsidRDefault="003C6A50" w:rsidP="00613DC0">
            <w:pPr>
              <w:spacing w:after="0" w:line="240" w:lineRule="auto"/>
              <w:ind w:firstLine="567"/>
              <w:jc w:val="both"/>
              <w:rPr>
                <w:rFonts w:ascii="Times New Roman" w:hAnsi="Times New Roman" w:cs="Times New Roman"/>
                <w:sz w:val="28"/>
                <w:szCs w:val="28"/>
              </w:rPr>
            </w:pPr>
            <w:r w:rsidRPr="00613DC0">
              <w:rPr>
                <w:rFonts w:ascii="Times New Roman" w:hAnsi="Times New Roman" w:cs="Times New Roman"/>
                <w:sz w:val="28"/>
                <w:szCs w:val="28"/>
              </w:rPr>
              <w:t>величина FCFE последнего года прогнозного периода;</w:t>
            </w:r>
          </w:p>
        </w:tc>
      </w:tr>
      <w:tr w:rsidR="00613DC0" w:rsidRPr="00613DC0" w:rsidTr="003C6A50">
        <w:tc>
          <w:tcPr>
            <w:tcW w:w="870" w:type="dxa"/>
            <w:shd w:val="clear" w:color="auto" w:fill="FFFFFF"/>
            <w:vAlign w:val="center"/>
            <w:hideMark/>
          </w:tcPr>
          <w:p w:rsidR="003C6A50" w:rsidRPr="00613DC0" w:rsidRDefault="003C6A50" w:rsidP="00164A0C">
            <w:pPr>
              <w:spacing w:after="0" w:line="240" w:lineRule="auto"/>
              <w:jc w:val="both"/>
              <w:rPr>
                <w:rFonts w:ascii="Times New Roman" w:hAnsi="Times New Roman" w:cs="Times New Roman"/>
                <w:sz w:val="28"/>
                <w:szCs w:val="28"/>
              </w:rPr>
            </w:pPr>
            <w:r w:rsidRPr="00613DC0">
              <w:rPr>
                <w:rFonts w:ascii="Times New Roman" w:hAnsi="Times New Roman" w:cs="Times New Roman"/>
                <w:sz w:val="28"/>
                <w:szCs w:val="28"/>
              </w:rPr>
              <w:t>R</w:t>
            </w:r>
          </w:p>
        </w:tc>
        <w:tc>
          <w:tcPr>
            <w:tcW w:w="8505" w:type="dxa"/>
            <w:shd w:val="clear" w:color="auto" w:fill="FFFFFF"/>
            <w:vAlign w:val="center"/>
            <w:hideMark/>
          </w:tcPr>
          <w:p w:rsidR="003C6A50" w:rsidRPr="00613DC0" w:rsidRDefault="003C6A50" w:rsidP="00613DC0">
            <w:pPr>
              <w:spacing w:after="0" w:line="240" w:lineRule="auto"/>
              <w:ind w:firstLine="567"/>
              <w:jc w:val="both"/>
              <w:rPr>
                <w:rFonts w:ascii="Times New Roman" w:hAnsi="Times New Roman" w:cs="Times New Roman"/>
                <w:sz w:val="28"/>
                <w:szCs w:val="28"/>
              </w:rPr>
            </w:pPr>
            <w:r w:rsidRPr="00613DC0">
              <w:rPr>
                <w:rFonts w:ascii="Times New Roman" w:hAnsi="Times New Roman" w:cs="Times New Roman"/>
                <w:sz w:val="28"/>
                <w:szCs w:val="28"/>
              </w:rPr>
              <w:t>требуемая инвестору норма доходности, выраженная десятичной дробью;</w:t>
            </w:r>
          </w:p>
        </w:tc>
      </w:tr>
      <w:tr w:rsidR="00613DC0" w:rsidRPr="00613DC0" w:rsidTr="003C6A50">
        <w:tc>
          <w:tcPr>
            <w:tcW w:w="870" w:type="dxa"/>
            <w:shd w:val="clear" w:color="auto" w:fill="FFFFFF"/>
            <w:vAlign w:val="center"/>
            <w:hideMark/>
          </w:tcPr>
          <w:p w:rsidR="003C6A50" w:rsidRPr="00613DC0" w:rsidRDefault="003C6A50" w:rsidP="00164A0C">
            <w:pPr>
              <w:spacing w:after="0" w:line="240" w:lineRule="auto"/>
              <w:jc w:val="both"/>
              <w:rPr>
                <w:rFonts w:ascii="Times New Roman" w:hAnsi="Times New Roman" w:cs="Times New Roman"/>
                <w:sz w:val="28"/>
                <w:szCs w:val="28"/>
              </w:rPr>
            </w:pPr>
            <w:r w:rsidRPr="00613DC0">
              <w:rPr>
                <w:rFonts w:ascii="Times New Roman" w:hAnsi="Times New Roman" w:cs="Times New Roman"/>
                <w:sz w:val="28"/>
                <w:szCs w:val="28"/>
              </w:rPr>
              <w:t>G</w:t>
            </w:r>
          </w:p>
        </w:tc>
        <w:tc>
          <w:tcPr>
            <w:tcW w:w="8505" w:type="dxa"/>
            <w:shd w:val="clear" w:color="auto" w:fill="FFFFFF"/>
            <w:vAlign w:val="center"/>
            <w:hideMark/>
          </w:tcPr>
          <w:p w:rsidR="003C6A50" w:rsidRPr="00613DC0" w:rsidRDefault="003C6A50" w:rsidP="00613DC0">
            <w:pPr>
              <w:spacing w:after="0" w:line="240" w:lineRule="auto"/>
              <w:ind w:firstLine="567"/>
              <w:jc w:val="both"/>
              <w:rPr>
                <w:rFonts w:ascii="Times New Roman" w:hAnsi="Times New Roman" w:cs="Times New Roman"/>
                <w:sz w:val="28"/>
                <w:szCs w:val="28"/>
              </w:rPr>
            </w:pPr>
            <w:r w:rsidRPr="00613DC0">
              <w:rPr>
                <w:rFonts w:ascii="Times New Roman" w:hAnsi="Times New Roman" w:cs="Times New Roman"/>
                <w:sz w:val="28"/>
                <w:szCs w:val="28"/>
              </w:rPr>
              <w:t xml:space="preserve">ожидаемый темп роста компании в </w:t>
            </w:r>
            <w:proofErr w:type="spellStart"/>
            <w:r w:rsidRPr="00613DC0">
              <w:rPr>
                <w:rFonts w:ascii="Times New Roman" w:hAnsi="Times New Roman" w:cs="Times New Roman"/>
                <w:sz w:val="28"/>
                <w:szCs w:val="28"/>
              </w:rPr>
              <w:t>постпрогнозный</w:t>
            </w:r>
            <w:proofErr w:type="spellEnd"/>
            <w:r w:rsidRPr="00613DC0">
              <w:rPr>
                <w:rFonts w:ascii="Times New Roman" w:hAnsi="Times New Roman" w:cs="Times New Roman"/>
                <w:sz w:val="28"/>
                <w:szCs w:val="28"/>
              </w:rPr>
              <w:t xml:space="preserve"> период;</w:t>
            </w:r>
          </w:p>
        </w:tc>
      </w:tr>
      <w:tr w:rsidR="00613DC0" w:rsidRPr="00613DC0" w:rsidTr="003C6A50">
        <w:tc>
          <w:tcPr>
            <w:tcW w:w="870" w:type="dxa"/>
            <w:shd w:val="clear" w:color="auto" w:fill="FFFFFF"/>
            <w:vAlign w:val="center"/>
            <w:hideMark/>
          </w:tcPr>
          <w:p w:rsidR="003C6A50" w:rsidRPr="00613DC0" w:rsidRDefault="003C6A50" w:rsidP="00164A0C">
            <w:pPr>
              <w:spacing w:after="0" w:line="240" w:lineRule="auto"/>
              <w:jc w:val="both"/>
              <w:rPr>
                <w:rFonts w:ascii="Times New Roman" w:hAnsi="Times New Roman" w:cs="Times New Roman"/>
                <w:sz w:val="28"/>
                <w:szCs w:val="28"/>
              </w:rPr>
            </w:pPr>
            <w:r w:rsidRPr="00613DC0">
              <w:rPr>
                <w:rFonts w:ascii="Times New Roman" w:hAnsi="Times New Roman" w:cs="Times New Roman"/>
                <w:sz w:val="28"/>
                <w:szCs w:val="28"/>
              </w:rPr>
              <w:t>n</w:t>
            </w:r>
          </w:p>
        </w:tc>
        <w:tc>
          <w:tcPr>
            <w:tcW w:w="8505" w:type="dxa"/>
            <w:shd w:val="clear" w:color="auto" w:fill="FFFFFF"/>
            <w:vAlign w:val="center"/>
            <w:hideMark/>
          </w:tcPr>
          <w:p w:rsidR="003C6A50" w:rsidRPr="00613DC0" w:rsidRDefault="003C6A50" w:rsidP="00613DC0">
            <w:pPr>
              <w:spacing w:after="0" w:line="240" w:lineRule="auto"/>
              <w:ind w:firstLine="567"/>
              <w:jc w:val="both"/>
              <w:rPr>
                <w:rFonts w:ascii="Times New Roman" w:hAnsi="Times New Roman" w:cs="Times New Roman"/>
                <w:sz w:val="28"/>
                <w:szCs w:val="28"/>
              </w:rPr>
            </w:pPr>
            <w:r w:rsidRPr="00613DC0">
              <w:rPr>
                <w:rFonts w:ascii="Times New Roman" w:hAnsi="Times New Roman" w:cs="Times New Roman"/>
                <w:sz w:val="28"/>
                <w:szCs w:val="28"/>
              </w:rPr>
              <w:t>последний год прогнозного периода: 5 – при прогнозе на 5 лет.</w:t>
            </w:r>
          </w:p>
        </w:tc>
      </w:tr>
    </w:tbl>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sz w:val="28"/>
          <w:szCs w:val="28"/>
        </w:rPr>
        <w:t> </w:t>
      </w:r>
    </w:p>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rStyle w:val="a7"/>
          <w:sz w:val="28"/>
          <w:szCs w:val="28"/>
        </w:rPr>
        <w:t>6.</w:t>
      </w:r>
      <w:r w:rsidR="00164A0C">
        <w:rPr>
          <w:sz w:val="28"/>
          <w:szCs w:val="28"/>
        </w:rPr>
        <w:t xml:space="preserve"> </w:t>
      </w:r>
      <w:r w:rsidRPr="00613DC0">
        <w:rPr>
          <w:sz w:val="28"/>
          <w:szCs w:val="28"/>
        </w:rPr>
        <w:t>После того, как спрогнозированы значения свободного денежного потока для каждого прогнозного года и опр</w:t>
      </w:r>
      <w:r w:rsidR="00164A0C">
        <w:rPr>
          <w:sz w:val="28"/>
          <w:szCs w:val="28"/>
        </w:rPr>
        <w:t xml:space="preserve">еделена терминальная стоимость, </w:t>
      </w:r>
      <w:r w:rsidRPr="00613DC0">
        <w:rPr>
          <w:sz w:val="28"/>
          <w:szCs w:val="28"/>
        </w:rPr>
        <w:t>м</w:t>
      </w:r>
      <w:r w:rsidR="00164A0C">
        <w:rPr>
          <w:sz w:val="28"/>
          <w:szCs w:val="28"/>
        </w:rPr>
        <w:t xml:space="preserve">ожно переходить непосредственно к </w:t>
      </w:r>
      <w:r w:rsidRPr="00613DC0">
        <w:rPr>
          <w:sz w:val="28"/>
          <w:szCs w:val="28"/>
        </w:rPr>
        <w:t>расчету</w:t>
      </w:r>
      <w:r w:rsidR="00164A0C">
        <w:rPr>
          <w:sz w:val="28"/>
          <w:szCs w:val="28"/>
        </w:rPr>
        <w:t xml:space="preserve"> </w:t>
      </w:r>
      <w:r w:rsidRPr="00613DC0">
        <w:rPr>
          <w:sz w:val="28"/>
          <w:szCs w:val="28"/>
        </w:rPr>
        <w:t>стоимости компании (</w:t>
      </w:r>
      <w:proofErr w:type="spellStart"/>
      <w:r w:rsidRPr="00613DC0">
        <w:rPr>
          <w:sz w:val="28"/>
          <w:szCs w:val="28"/>
        </w:rPr>
        <w:t>Enterprise</w:t>
      </w:r>
      <w:proofErr w:type="spellEnd"/>
      <w:r w:rsidRPr="00613DC0">
        <w:rPr>
          <w:sz w:val="28"/>
          <w:szCs w:val="28"/>
        </w:rPr>
        <w:t xml:space="preserve"> </w:t>
      </w:r>
      <w:proofErr w:type="spellStart"/>
      <w:r w:rsidRPr="00613DC0">
        <w:rPr>
          <w:sz w:val="28"/>
          <w:szCs w:val="28"/>
        </w:rPr>
        <w:t>Value</w:t>
      </w:r>
      <w:proofErr w:type="spellEnd"/>
      <w:r w:rsidRPr="00613DC0">
        <w:rPr>
          <w:sz w:val="28"/>
          <w:szCs w:val="28"/>
        </w:rPr>
        <w:t>).</w:t>
      </w:r>
      <w:r w:rsidR="00164A0C">
        <w:rPr>
          <w:sz w:val="28"/>
          <w:szCs w:val="28"/>
        </w:rPr>
        <w:t xml:space="preserve"> </w:t>
      </w:r>
      <w:r w:rsidRPr="00613DC0">
        <w:rPr>
          <w:sz w:val="28"/>
          <w:szCs w:val="28"/>
        </w:rPr>
        <w:t>Для этого используется формула чистой текущей стоимости (</w:t>
      </w:r>
      <w:proofErr w:type="spellStart"/>
      <w:r w:rsidRPr="00613DC0">
        <w:rPr>
          <w:sz w:val="28"/>
          <w:szCs w:val="28"/>
        </w:rPr>
        <w:t>Net</w:t>
      </w:r>
      <w:proofErr w:type="spellEnd"/>
      <w:r w:rsidRPr="00613DC0">
        <w:rPr>
          <w:sz w:val="28"/>
          <w:szCs w:val="28"/>
        </w:rPr>
        <w:t xml:space="preserve"> </w:t>
      </w:r>
      <w:proofErr w:type="spellStart"/>
      <w:r w:rsidRPr="00613DC0">
        <w:rPr>
          <w:sz w:val="28"/>
          <w:szCs w:val="28"/>
        </w:rPr>
        <w:t>Present</w:t>
      </w:r>
      <w:proofErr w:type="spellEnd"/>
      <w:r w:rsidRPr="00613DC0">
        <w:rPr>
          <w:sz w:val="28"/>
          <w:szCs w:val="28"/>
        </w:rPr>
        <w:t xml:space="preserve"> </w:t>
      </w:r>
      <w:proofErr w:type="spellStart"/>
      <w:r w:rsidRPr="00613DC0">
        <w:rPr>
          <w:sz w:val="28"/>
          <w:szCs w:val="28"/>
        </w:rPr>
        <w:t>Value</w:t>
      </w:r>
      <w:proofErr w:type="spellEnd"/>
      <w:r w:rsidRPr="00613DC0">
        <w:rPr>
          <w:sz w:val="28"/>
          <w:szCs w:val="28"/>
        </w:rPr>
        <w:t xml:space="preserve">, NPV). Она позволяет </w:t>
      </w:r>
      <w:proofErr w:type="spellStart"/>
      <w:r w:rsidRPr="00613DC0">
        <w:rPr>
          <w:sz w:val="28"/>
          <w:szCs w:val="28"/>
        </w:rPr>
        <w:t>отдисконтировать</w:t>
      </w:r>
      <w:proofErr w:type="spellEnd"/>
      <w:r w:rsidRPr="00613DC0">
        <w:rPr>
          <w:sz w:val="28"/>
          <w:szCs w:val="28"/>
        </w:rPr>
        <w:t xml:space="preserve"> сумму будущих платежей, т.е. привести ее к текущей (на настоящий момент времени) стоимости (</w:t>
      </w:r>
      <w:proofErr w:type="spellStart"/>
      <w:r w:rsidRPr="00613DC0">
        <w:rPr>
          <w:sz w:val="28"/>
          <w:szCs w:val="28"/>
        </w:rPr>
        <w:t>Present</w:t>
      </w:r>
      <w:proofErr w:type="spellEnd"/>
      <w:r w:rsidRPr="00613DC0">
        <w:rPr>
          <w:sz w:val="28"/>
          <w:szCs w:val="28"/>
        </w:rPr>
        <w:t xml:space="preserve"> </w:t>
      </w:r>
      <w:proofErr w:type="spellStart"/>
      <w:r w:rsidRPr="00613DC0">
        <w:rPr>
          <w:sz w:val="28"/>
          <w:szCs w:val="28"/>
        </w:rPr>
        <w:t>Value</w:t>
      </w:r>
      <w:proofErr w:type="spellEnd"/>
      <w:r w:rsidRPr="00613DC0">
        <w:rPr>
          <w:sz w:val="28"/>
          <w:szCs w:val="28"/>
        </w:rPr>
        <w:t>).</w:t>
      </w:r>
    </w:p>
    <w:p w:rsidR="003C6A50" w:rsidRPr="00613DC0" w:rsidRDefault="003C6A50" w:rsidP="00824A3E">
      <w:pPr>
        <w:pStyle w:val="a4"/>
        <w:shd w:val="clear" w:color="auto" w:fill="FFFFFF"/>
        <w:spacing w:before="0" w:beforeAutospacing="0" w:after="0" w:afterAutospacing="0"/>
        <w:jc w:val="both"/>
        <w:rPr>
          <w:sz w:val="28"/>
          <w:szCs w:val="28"/>
        </w:rPr>
      </w:pPr>
      <w:r w:rsidRPr="00613DC0">
        <w:rPr>
          <w:noProof/>
          <w:sz w:val="28"/>
          <w:szCs w:val="28"/>
        </w:rPr>
        <w:drawing>
          <wp:inline distT="0" distB="0" distL="0" distR="0" wp14:anchorId="4C52464F" wp14:editId="0B6030AD">
            <wp:extent cx="5712460" cy="553085"/>
            <wp:effectExtent l="0" t="0" r="2540" b="0"/>
            <wp:docPr id="50" name="Рисунок 50" descr="EntValue">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EntValue">
                      <a:hlinkClick r:id="rId60"/>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12460" cy="553085"/>
                    </a:xfrm>
                    <a:prstGeom prst="rect">
                      <a:avLst/>
                    </a:prstGeom>
                    <a:noFill/>
                    <a:ln>
                      <a:noFill/>
                    </a:ln>
                  </pic:spPr>
                </pic:pic>
              </a:graphicData>
            </a:graphic>
          </wp:inline>
        </w:drawing>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870"/>
        <w:gridCol w:w="8505"/>
      </w:tblGrid>
      <w:tr w:rsidR="00613DC0" w:rsidRPr="00613DC0" w:rsidTr="003C6A50">
        <w:tc>
          <w:tcPr>
            <w:tcW w:w="870" w:type="dxa"/>
            <w:shd w:val="clear" w:color="auto" w:fill="FFFFFF"/>
            <w:vAlign w:val="center"/>
            <w:hideMark/>
          </w:tcPr>
          <w:p w:rsidR="003C6A50" w:rsidRPr="00613DC0" w:rsidRDefault="003C6A50" w:rsidP="00164A0C">
            <w:pPr>
              <w:spacing w:after="0" w:line="240" w:lineRule="auto"/>
              <w:jc w:val="both"/>
              <w:rPr>
                <w:rFonts w:ascii="Times New Roman" w:hAnsi="Times New Roman" w:cs="Times New Roman"/>
                <w:sz w:val="28"/>
                <w:szCs w:val="28"/>
              </w:rPr>
            </w:pPr>
            <w:r w:rsidRPr="00613DC0">
              <w:rPr>
                <w:rFonts w:ascii="Times New Roman" w:hAnsi="Times New Roman" w:cs="Times New Roman"/>
                <w:sz w:val="28"/>
                <w:szCs w:val="28"/>
              </w:rPr>
              <w:t>FCFE</w:t>
            </w:r>
          </w:p>
        </w:tc>
        <w:tc>
          <w:tcPr>
            <w:tcW w:w="8505" w:type="dxa"/>
            <w:shd w:val="clear" w:color="auto" w:fill="FFFFFF"/>
            <w:vAlign w:val="center"/>
            <w:hideMark/>
          </w:tcPr>
          <w:p w:rsidR="003C6A50" w:rsidRPr="00613DC0" w:rsidRDefault="003C6A50" w:rsidP="00613DC0">
            <w:pPr>
              <w:spacing w:after="0" w:line="240" w:lineRule="auto"/>
              <w:ind w:firstLine="567"/>
              <w:jc w:val="both"/>
              <w:rPr>
                <w:rFonts w:ascii="Times New Roman" w:hAnsi="Times New Roman" w:cs="Times New Roman"/>
                <w:sz w:val="28"/>
                <w:szCs w:val="28"/>
              </w:rPr>
            </w:pPr>
            <w:r w:rsidRPr="00613DC0">
              <w:rPr>
                <w:rFonts w:ascii="Times New Roman" w:hAnsi="Times New Roman" w:cs="Times New Roman"/>
                <w:sz w:val="28"/>
                <w:szCs w:val="28"/>
              </w:rPr>
              <w:t>величина FCFE для каждого года прогнозного периода;</w:t>
            </w:r>
          </w:p>
        </w:tc>
      </w:tr>
      <w:tr w:rsidR="00613DC0" w:rsidRPr="00613DC0" w:rsidTr="003C6A50">
        <w:tc>
          <w:tcPr>
            <w:tcW w:w="870" w:type="dxa"/>
            <w:shd w:val="clear" w:color="auto" w:fill="FFFFFF"/>
            <w:vAlign w:val="center"/>
            <w:hideMark/>
          </w:tcPr>
          <w:p w:rsidR="003C6A50" w:rsidRPr="00613DC0" w:rsidRDefault="003C6A50" w:rsidP="00164A0C">
            <w:pPr>
              <w:spacing w:after="0" w:line="240" w:lineRule="auto"/>
              <w:jc w:val="both"/>
              <w:rPr>
                <w:rFonts w:ascii="Times New Roman" w:hAnsi="Times New Roman" w:cs="Times New Roman"/>
                <w:sz w:val="28"/>
                <w:szCs w:val="28"/>
              </w:rPr>
            </w:pPr>
            <w:r w:rsidRPr="00613DC0">
              <w:rPr>
                <w:rFonts w:ascii="Times New Roman" w:hAnsi="Times New Roman" w:cs="Times New Roman"/>
                <w:sz w:val="28"/>
                <w:szCs w:val="28"/>
              </w:rPr>
              <w:t>R</w:t>
            </w:r>
          </w:p>
        </w:tc>
        <w:tc>
          <w:tcPr>
            <w:tcW w:w="8505" w:type="dxa"/>
            <w:shd w:val="clear" w:color="auto" w:fill="FFFFFF"/>
            <w:vAlign w:val="center"/>
            <w:hideMark/>
          </w:tcPr>
          <w:p w:rsidR="003C6A50" w:rsidRPr="00613DC0" w:rsidRDefault="003C6A50" w:rsidP="00613DC0">
            <w:pPr>
              <w:spacing w:after="0" w:line="240" w:lineRule="auto"/>
              <w:ind w:firstLine="567"/>
              <w:jc w:val="both"/>
              <w:rPr>
                <w:rFonts w:ascii="Times New Roman" w:hAnsi="Times New Roman" w:cs="Times New Roman"/>
                <w:sz w:val="28"/>
                <w:szCs w:val="28"/>
              </w:rPr>
            </w:pPr>
            <w:r w:rsidRPr="00613DC0">
              <w:rPr>
                <w:rFonts w:ascii="Times New Roman" w:hAnsi="Times New Roman" w:cs="Times New Roman"/>
                <w:sz w:val="28"/>
                <w:szCs w:val="28"/>
              </w:rPr>
              <w:t>норма доходности, выраженная десятичной дробью;</w:t>
            </w:r>
          </w:p>
        </w:tc>
      </w:tr>
      <w:tr w:rsidR="00613DC0" w:rsidRPr="00613DC0" w:rsidTr="003C6A50">
        <w:tc>
          <w:tcPr>
            <w:tcW w:w="870" w:type="dxa"/>
            <w:shd w:val="clear" w:color="auto" w:fill="FFFFFF"/>
            <w:vAlign w:val="center"/>
            <w:hideMark/>
          </w:tcPr>
          <w:p w:rsidR="003C6A50" w:rsidRPr="00613DC0" w:rsidRDefault="003C6A50" w:rsidP="00164A0C">
            <w:pPr>
              <w:spacing w:after="0" w:line="240" w:lineRule="auto"/>
              <w:jc w:val="both"/>
              <w:rPr>
                <w:rFonts w:ascii="Times New Roman" w:hAnsi="Times New Roman" w:cs="Times New Roman"/>
                <w:sz w:val="28"/>
                <w:szCs w:val="28"/>
              </w:rPr>
            </w:pPr>
            <w:r w:rsidRPr="00613DC0">
              <w:rPr>
                <w:rFonts w:ascii="Times New Roman" w:hAnsi="Times New Roman" w:cs="Times New Roman"/>
                <w:sz w:val="28"/>
                <w:szCs w:val="28"/>
              </w:rPr>
              <w:t>G</w:t>
            </w:r>
          </w:p>
        </w:tc>
        <w:tc>
          <w:tcPr>
            <w:tcW w:w="8505" w:type="dxa"/>
            <w:shd w:val="clear" w:color="auto" w:fill="FFFFFF"/>
            <w:vAlign w:val="center"/>
            <w:hideMark/>
          </w:tcPr>
          <w:p w:rsidR="003C6A50" w:rsidRPr="00613DC0" w:rsidRDefault="003C6A50" w:rsidP="00613DC0">
            <w:pPr>
              <w:spacing w:after="0" w:line="240" w:lineRule="auto"/>
              <w:ind w:firstLine="567"/>
              <w:jc w:val="both"/>
              <w:rPr>
                <w:rFonts w:ascii="Times New Roman" w:hAnsi="Times New Roman" w:cs="Times New Roman"/>
                <w:sz w:val="28"/>
                <w:szCs w:val="28"/>
              </w:rPr>
            </w:pPr>
            <w:r w:rsidRPr="00613DC0">
              <w:rPr>
                <w:rFonts w:ascii="Times New Roman" w:hAnsi="Times New Roman" w:cs="Times New Roman"/>
                <w:sz w:val="28"/>
                <w:szCs w:val="28"/>
              </w:rPr>
              <w:t xml:space="preserve">ожидаемый темп роста компании в </w:t>
            </w:r>
            <w:proofErr w:type="spellStart"/>
            <w:r w:rsidRPr="00613DC0">
              <w:rPr>
                <w:rFonts w:ascii="Times New Roman" w:hAnsi="Times New Roman" w:cs="Times New Roman"/>
                <w:sz w:val="28"/>
                <w:szCs w:val="28"/>
              </w:rPr>
              <w:t>постпрогнозный</w:t>
            </w:r>
            <w:proofErr w:type="spellEnd"/>
            <w:r w:rsidRPr="00613DC0">
              <w:rPr>
                <w:rFonts w:ascii="Times New Roman" w:hAnsi="Times New Roman" w:cs="Times New Roman"/>
                <w:sz w:val="28"/>
                <w:szCs w:val="28"/>
              </w:rPr>
              <w:t xml:space="preserve"> период.</w:t>
            </w:r>
          </w:p>
        </w:tc>
      </w:tr>
    </w:tbl>
    <w:p w:rsidR="003C6A50" w:rsidRPr="00613DC0" w:rsidRDefault="003C6A50" w:rsidP="00613DC0">
      <w:pPr>
        <w:pStyle w:val="a4"/>
        <w:shd w:val="clear" w:color="auto" w:fill="FFFFFF"/>
        <w:spacing w:before="0" w:beforeAutospacing="0" w:after="0" w:afterAutospacing="0"/>
        <w:ind w:firstLine="567"/>
        <w:jc w:val="both"/>
        <w:rPr>
          <w:sz w:val="28"/>
          <w:szCs w:val="28"/>
        </w:rPr>
      </w:pPr>
      <w:r w:rsidRPr="00613DC0">
        <w:rPr>
          <w:b/>
          <w:bCs/>
          <w:sz w:val="28"/>
          <w:szCs w:val="28"/>
        </w:rPr>
        <w:br/>
      </w:r>
      <w:r w:rsidRPr="00613DC0">
        <w:rPr>
          <w:rStyle w:val="a7"/>
          <w:sz w:val="28"/>
          <w:szCs w:val="28"/>
        </w:rPr>
        <w:t>7.</w:t>
      </w:r>
      <w:r w:rsidR="00164A0C">
        <w:rPr>
          <w:sz w:val="28"/>
          <w:szCs w:val="28"/>
        </w:rPr>
        <w:t xml:space="preserve"> </w:t>
      </w:r>
      <w:r w:rsidRPr="00613DC0">
        <w:rPr>
          <w:sz w:val="28"/>
          <w:szCs w:val="28"/>
        </w:rPr>
        <w:t>Затем</w:t>
      </w:r>
      <w:r w:rsidR="00164A0C">
        <w:rPr>
          <w:sz w:val="28"/>
          <w:szCs w:val="28"/>
        </w:rPr>
        <w:t xml:space="preserve"> </w:t>
      </w:r>
      <w:r w:rsidRPr="00613DC0">
        <w:rPr>
          <w:sz w:val="28"/>
          <w:szCs w:val="28"/>
        </w:rPr>
        <w:t xml:space="preserve">остается определить стоимость компании в расчете на одну обыкновенную акцию. Для этого величину </w:t>
      </w:r>
      <w:proofErr w:type="spellStart"/>
      <w:r w:rsidRPr="00613DC0">
        <w:rPr>
          <w:sz w:val="28"/>
          <w:szCs w:val="28"/>
        </w:rPr>
        <w:t>Enterprise</w:t>
      </w:r>
      <w:proofErr w:type="spellEnd"/>
      <w:r w:rsidRPr="00613DC0">
        <w:rPr>
          <w:sz w:val="28"/>
          <w:szCs w:val="28"/>
        </w:rPr>
        <w:t xml:space="preserve"> </w:t>
      </w:r>
      <w:proofErr w:type="spellStart"/>
      <w:r w:rsidRPr="00613DC0">
        <w:rPr>
          <w:sz w:val="28"/>
          <w:szCs w:val="28"/>
        </w:rPr>
        <w:t>Value</w:t>
      </w:r>
      <w:proofErr w:type="spellEnd"/>
      <w:r w:rsidRPr="00613DC0">
        <w:rPr>
          <w:sz w:val="28"/>
          <w:szCs w:val="28"/>
        </w:rPr>
        <w:t xml:space="preserve"> следует разделить на число акций компании (</w:t>
      </w:r>
      <w:proofErr w:type="spellStart"/>
      <w:r w:rsidRPr="00613DC0">
        <w:rPr>
          <w:sz w:val="28"/>
          <w:szCs w:val="28"/>
        </w:rPr>
        <w:t>Shares</w:t>
      </w:r>
      <w:proofErr w:type="spellEnd"/>
      <w:r w:rsidRPr="00613DC0">
        <w:rPr>
          <w:sz w:val="28"/>
          <w:szCs w:val="28"/>
        </w:rPr>
        <w:t xml:space="preserve"> </w:t>
      </w:r>
      <w:proofErr w:type="spellStart"/>
      <w:r w:rsidRPr="00613DC0">
        <w:rPr>
          <w:sz w:val="28"/>
          <w:szCs w:val="28"/>
        </w:rPr>
        <w:t>Outstanding</w:t>
      </w:r>
      <w:proofErr w:type="spellEnd"/>
      <w:r w:rsidRPr="00613DC0">
        <w:rPr>
          <w:sz w:val="28"/>
          <w:szCs w:val="28"/>
        </w:rPr>
        <w:t>). Полученное значение является справедливой ценой (</w:t>
      </w:r>
      <w:proofErr w:type="spellStart"/>
      <w:r w:rsidRPr="00613DC0">
        <w:rPr>
          <w:sz w:val="28"/>
          <w:szCs w:val="28"/>
        </w:rPr>
        <w:t>Fair</w:t>
      </w:r>
      <w:proofErr w:type="spellEnd"/>
      <w:r w:rsidRPr="00613DC0">
        <w:rPr>
          <w:sz w:val="28"/>
          <w:szCs w:val="28"/>
        </w:rPr>
        <w:t xml:space="preserve"> </w:t>
      </w:r>
      <w:proofErr w:type="spellStart"/>
      <w:r w:rsidRPr="00613DC0">
        <w:rPr>
          <w:sz w:val="28"/>
          <w:szCs w:val="28"/>
        </w:rPr>
        <w:t>Value</w:t>
      </w:r>
      <w:proofErr w:type="spellEnd"/>
      <w:r w:rsidRPr="00613DC0">
        <w:rPr>
          <w:sz w:val="28"/>
          <w:szCs w:val="28"/>
        </w:rPr>
        <w:t>). Сравнив его</w:t>
      </w:r>
      <w:r w:rsidR="00164A0C">
        <w:rPr>
          <w:sz w:val="28"/>
          <w:szCs w:val="28"/>
        </w:rPr>
        <w:t xml:space="preserve"> </w:t>
      </w:r>
      <w:r w:rsidRPr="00613DC0">
        <w:rPr>
          <w:sz w:val="28"/>
          <w:szCs w:val="28"/>
        </w:rPr>
        <w:t>с текущей</w:t>
      </w:r>
      <w:r w:rsidR="00164A0C">
        <w:rPr>
          <w:sz w:val="28"/>
          <w:szCs w:val="28"/>
        </w:rPr>
        <w:t xml:space="preserve"> </w:t>
      </w:r>
      <w:hyperlink r:id="rId62" w:tgtFrame="_blank" w:tooltip="Стоимость акции — Stock Price" w:history="1">
        <w:r w:rsidR="00164A0C" w:rsidRPr="00164A0C">
          <w:rPr>
            <w:rStyle w:val="a8"/>
            <w:color w:val="auto"/>
            <w:sz w:val="28"/>
            <w:szCs w:val="28"/>
            <w:u w:val="none"/>
          </w:rPr>
          <w:t xml:space="preserve">рыночной </w:t>
        </w:r>
        <w:r w:rsidRPr="00164A0C">
          <w:rPr>
            <w:rStyle w:val="a8"/>
            <w:color w:val="auto"/>
            <w:sz w:val="28"/>
            <w:szCs w:val="28"/>
            <w:u w:val="none"/>
          </w:rPr>
          <w:t>стоимостью</w:t>
        </w:r>
      </w:hyperlink>
      <w:r w:rsidRPr="00613DC0">
        <w:rPr>
          <w:sz w:val="28"/>
          <w:szCs w:val="28"/>
        </w:rPr>
        <w:t>, можно оценить, насколько бумага привлекательна</w:t>
      </w:r>
      <w:r w:rsidR="00164A0C">
        <w:rPr>
          <w:sz w:val="28"/>
          <w:szCs w:val="28"/>
        </w:rPr>
        <w:t xml:space="preserve"> </w:t>
      </w:r>
      <w:r w:rsidRPr="00613DC0">
        <w:rPr>
          <w:sz w:val="28"/>
          <w:szCs w:val="28"/>
        </w:rPr>
        <w:t>для покупки.</w:t>
      </w:r>
    </w:p>
    <w:p w:rsidR="003C6A50" w:rsidRPr="00613DC0" w:rsidRDefault="00164A0C" w:rsidP="00613DC0">
      <w:pPr>
        <w:pStyle w:val="a4"/>
        <w:shd w:val="clear" w:color="auto" w:fill="FFFFFF"/>
        <w:spacing w:before="0" w:beforeAutospacing="0" w:after="0" w:afterAutospacing="0"/>
        <w:ind w:firstLine="567"/>
        <w:jc w:val="both"/>
        <w:rPr>
          <w:sz w:val="28"/>
          <w:szCs w:val="28"/>
        </w:rPr>
      </w:pPr>
      <w:r>
        <w:rPr>
          <w:sz w:val="28"/>
          <w:szCs w:val="28"/>
        </w:rPr>
        <w:t>С</w:t>
      </w:r>
      <w:r w:rsidR="003C6A50" w:rsidRPr="00613DC0">
        <w:rPr>
          <w:sz w:val="28"/>
          <w:szCs w:val="28"/>
        </w:rPr>
        <w:t xml:space="preserve"> учетом того числа предположений, которые необходимо сделать в процессе оценки по</w:t>
      </w:r>
      <w:r w:rsidR="00824A3E">
        <w:rPr>
          <w:sz w:val="28"/>
          <w:szCs w:val="28"/>
        </w:rPr>
        <w:t xml:space="preserve"> </w:t>
      </w:r>
      <w:r w:rsidR="003C6A50" w:rsidRPr="00613DC0">
        <w:rPr>
          <w:sz w:val="28"/>
          <w:szCs w:val="28"/>
        </w:rPr>
        <w:t>методу DCF, его результат является субъективным и во многом зависит от уровня подг</w:t>
      </w:r>
      <w:r>
        <w:rPr>
          <w:sz w:val="28"/>
          <w:szCs w:val="28"/>
        </w:rPr>
        <w:t xml:space="preserve">отовки инвестора. В </w:t>
      </w:r>
      <w:proofErr w:type="gramStart"/>
      <w:r>
        <w:rPr>
          <w:sz w:val="28"/>
          <w:szCs w:val="28"/>
        </w:rPr>
        <w:t>связи</w:t>
      </w:r>
      <w:proofErr w:type="gramEnd"/>
      <w:r>
        <w:rPr>
          <w:sz w:val="28"/>
          <w:szCs w:val="28"/>
        </w:rPr>
        <w:t xml:space="preserve"> с чем данный метод </w:t>
      </w:r>
      <w:r w:rsidR="003C6A50" w:rsidRPr="00613DC0">
        <w:rPr>
          <w:sz w:val="28"/>
          <w:szCs w:val="28"/>
        </w:rPr>
        <w:t>следует дополнять сравнительным анализ</w:t>
      </w:r>
      <w:r>
        <w:rPr>
          <w:sz w:val="28"/>
          <w:szCs w:val="28"/>
        </w:rPr>
        <w:t xml:space="preserve">ом, соотносящим фундаментальные </w:t>
      </w:r>
      <w:r w:rsidR="003C6A50" w:rsidRPr="00613DC0">
        <w:rPr>
          <w:sz w:val="28"/>
          <w:szCs w:val="28"/>
        </w:rPr>
        <w:t>показатели акции</w:t>
      </w:r>
      <w:r>
        <w:rPr>
          <w:sz w:val="28"/>
          <w:szCs w:val="28"/>
        </w:rPr>
        <w:t xml:space="preserve"> </w:t>
      </w:r>
      <w:r w:rsidR="003C6A50" w:rsidRPr="00613DC0">
        <w:rPr>
          <w:sz w:val="28"/>
          <w:szCs w:val="28"/>
        </w:rPr>
        <w:t>со схожими компаниями.</w:t>
      </w:r>
    </w:p>
    <w:p w:rsidR="003C6A50" w:rsidRPr="008A3172" w:rsidRDefault="003C6A50" w:rsidP="00613DC0">
      <w:pPr>
        <w:pStyle w:val="a4"/>
        <w:shd w:val="clear" w:color="auto" w:fill="FFFFFF"/>
        <w:spacing w:before="0" w:beforeAutospacing="0" w:after="0" w:afterAutospacing="0"/>
        <w:ind w:firstLine="567"/>
        <w:jc w:val="both"/>
        <w:rPr>
          <w:sz w:val="28"/>
          <w:szCs w:val="28"/>
        </w:rPr>
      </w:pPr>
      <w:r w:rsidRPr="008A3172">
        <w:rPr>
          <w:sz w:val="28"/>
          <w:szCs w:val="28"/>
        </w:rPr>
        <w:t>Сопо</w:t>
      </w:r>
      <w:r w:rsidR="00824A3E">
        <w:rPr>
          <w:sz w:val="28"/>
          <w:szCs w:val="28"/>
        </w:rPr>
        <w:t xml:space="preserve">ставляя такие коэффициенты, как </w:t>
      </w:r>
      <w:hyperlink r:id="rId63" w:tgtFrame="_blank" w:history="1">
        <w:r w:rsidRPr="008A3172">
          <w:rPr>
            <w:rStyle w:val="a8"/>
            <w:color w:val="auto"/>
            <w:sz w:val="28"/>
            <w:szCs w:val="28"/>
            <w:u w:val="none"/>
          </w:rPr>
          <w:t>Цена/Прибыль</w:t>
        </w:r>
      </w:hyperlink>
      <w:r w:rsidR="00824A3E">
        <w:rPr>
          <w:sz w:val="28"/>
          <w:szCs w:val="28"/>
        </w:rPr>
        <w:t xml:space="preserve"> (</w:t>
      </w:r>
      <w:proofErr w:type="spellStart"/>
      <w:r w:rsidR="00824A3E">
        <w:rPr>
          <w:sz w:val="28"/>
          <w:szCs w:val="28"/>
        </w:rPr>
        <w:t>Price</w:t>
      </w:r>
      <w:proofErr w:type="spellEnd"/>
      <w:r w:rsidR="00824A3E">
        <w:rPr>
          <w:sz w:val="28"/>
          <w:szCs w:val="28"/>
        </w:rPr>
        <w:t>/</w:t>
      </w:r>
      <w:proofErr w:type="spellStart"/>
      <w:r w:rsidR="00824A3E">
        <w:rPr>
          <w:sz w:val="28"/>
          <w:szCs w:val="28"/>
        </w:rPr>
        <w:t>Earnings</w:t>
      </w:r>
      <w:proofErr w:type="spellEnd"/>
      <w:r w:rsidR="00824A3E">
        <w:rPr>
          <w:sz w:val="28"/>
          <w:szCs w:val="28"/>
        </w:rPr>
        <w:t xml:space="preserve"> </w:t>
      </w:r>
      <w:proofErr w:type="spellStart"/>
      <w:r w:rsidR="00824A3E">
        <w:rPr>
          <w:sz w:val="28"/>
          <w:szCs w:val="28"/>
        </w:rPr>
        <w:t>Ratio</w:t>
      </w:r>
      <w:proofErr w:type="spellEnd"/>
      <w:r w:rsidR="00824A3E">
        <w:rPr>
          <w:sz w:val="28"/>
          <w:szCs w:val="28"/>
        </w:rPr>
        <w:t xml:space="preserve">, </w:t>
      </w:r>
      <w:proofErr w:type="gramStart"/>
      <w:r w:rsidR="00824A3E">
        <w:rPr>
          <w:sz w:val="28"/>
          <w:szCs w:val="28"/>
        </w:rPr>
        <w:t>Р</w:t>
      </w:r>
      <w:proofErr w:type="gramEnd"/>
      <w:r w:rsidR="00824A3E">
        <w:rPr>
          <w:sz w:val="28"/>
          <w:szCs w:val="28"/>
        </w:rPr>
        <w:t xml:space="preserve">/Е), </w:t>
      </w:r>
      <w:hyperlink r:id="rId64" w:tgtFrame="_blank" w:history="1">
        <w:r w:rsidRPr="008A3172">
          <w:rPr>
            <w:rStyle w:val="a8"/>
            <w:color w:val="auto"/>
            <w:sz w:val="28"/>
            <w:szCs w:val="28"/>
            <w:u w:val="none"/>
          </w:rPr>
          <w:t>Цена/Объем продаж</w:t>
        </w:r>
      </w:hyperlink>
      <w:r w:rsidR="00824A3E">
        <w:rPr>
          <w:sz w:val="28"/>
          <w:szCs w:val="28"/>
        </w:rPr>
        <w:t xml:space="preserve"> (</w:t>
      </w:r>
      <w:proofErr w:type="spellStart"/>
      <w:r w:rsidR="00824A3E">
        <w:rPr>
          <w:sz w:val="28"/>
          <w:szCs w:val="28"/>
        </w:rPr>
        <w:t>Price</w:t>
      </w:r>
      <w:proofErr w:type="spellEnd"/>
      <w:r w:rsidR="00824A3E">
        <w:rPr>
          <w:sz w:val="28"/>
          <w:szCs w:val="28"/>
        </w:rPr>
        <w:t xml:space="preserve"> </w:t>
      </w:r>
      <w:proofErr w:type="spellStart"/>
      <w:r w:rsidR="00824A3E">
        <w:rPr>
          <w:sz w:val="28"/>
          <w:szCs w:val="28"/>
        </w:rPr>
        <w:t>to</w:t>
      </w:r>
      <w:proofErr w:type="spellEnd"/>
      <w:r w:rsidR="00824A3E">
        <w:rPr>
          <w:sz w:val="28"/>
          <w:szCs w:val="28"/>
        </w:rPr>
        <w:t xml:space="preserve"> </w:t>
      </w:r>
      <w:proofErr w:type="spellStart"/>
      <w:r w:rsidR="00824A3E">
        <w:rPr>
          <w:sz w:val="28"/>
          <w:szCs w:val="28"/>
        </w:rPr>
        <w:t>Sales</w:t>
      </w:r>
      <w:proofErr w:type="spellEnd"/>
      <w:r w:rsidR="00824A3E">
        <w:rPr>
          <w:sz w:val="28"/>
          <w:szCs w:val="28"/>
        </w:rPr>
        <w:t xml:space="preserve"> </w:t>
      </w:r>
      <w:proofErr w:type="spellStart"/>
      <w:r w:rsidR="00824A3E">
        <w:rPr>
          <w:sz w:val="28"/>
          <w:szCs w:val="28"/>
        </w:rPr>
        <w:t>Ratio</w:t>
      </w:r>
      <w:proofErr w:type="spellEnd"/>
      <w:r w:rsidR="00824A3E">
        <w:rPr>
          <w:sz w:val="28"/>
          <w:szCs w:val="28"/>
        </w:rPr>
        <w:t xml:space="preserve">, P/S), </w:t>
      </w:r>
      <w:hyperlink r:id="rId65" w:tgtFrame="_blank" w:history="1">
        <w:r w:rsidRPr="008A3172">
          <w:rPr>
            <w:rStyle w:val="a8"/>
            <w:color w:val="auto"/>
            <w:sz w:val="28"/>
            <w:szCs w:val="28"/>
            <w:u w:val="none"/>
          </w:rPr>
          <w:t>Цена/Балансовая стоимость</w:t>
        </w:r>
      </w:hyperlink>
      <w:r w:rsidR="00824A3E">
        <w:rPr>
          <w:sz w:val="28"/>
          <w:szCs w:val="28"/>
        </w:rPr>
        <w:t xml:space="preserve"> (</w:t>
      </w:r>
      <w:proofErr w:type="spellStart"/>
      <w:r w:rsidR="00824A3E">
        <w:rPr>
          <w:sz w:val="28"/>
          <w:szCs w:val="28"/>
        </w:rPr>
        <w:t>Price</w:t>
      </w:r>
      <w:proofErr w:type="spellEnd"/>
      <w:r w:rsidR="00824A3E">
        <w:rPr>
          <w:sz w:val="28"/>
          <w:szCs w:val="28"/>
        </w:rPr>
        <w:t>/</w:t>
      </w:r>
      <w:proofErr w:type="spellStart"/>
      <w:r w:rsidR="00824A3E">
        <w:rPr>
          <w:sz w:val="28"/>
          <w:szCs w:val="28"/>
        </w:rPr>
        <w:t>Book</w:t>
      </w:r>
      <w:proofErr w:type="spellEnd"/>
      <w:r w:rsidR="00824A3E">
        <w:rPr>
          <w:sz w:val="28"/>
          <w:szCs w:val="28"/>
        </w:rPr>
        <w:t xml:space="preserve"> </w:t>
      </w:r>
      <w:proofErr w:type="spellStart"/>
      <w:r w:rsidR="00824A3E">
        <w:rPr>
          <w:sz w:val="28"/>
          <w:szCs w:val="28"/>
        </w:rPr>
        <w:t>Value</w:t>
      </w:r>
      <w:proofErr w:type="spellEnd"/>
      <w:r w:rsidR="00824A3E">
        <w:rPr>
          <w:sz w:val="28"/>
          <w:szCs w:val="28"/>
        </w:rPr>
        <w:t xml:space="preserve"> </w:t>
      </w:r>
      <w:proofErr w:type="spellStart"/>
      <w:r w:rsidR="00824A3E">
        <w:rPr>
          <w:sz w:val="28"/>
          <w:szCs w:val="28"/>
        </w:rPr>
        <w:t>Ratio</w:t>
      </w:r>
      <w:proofErr w:type="spellEnd"/>
      <w:r w:rsidR="00824A3E">
        <w:rPr>
          <w:sz w:val="28"/>
          <w:szCs w:val="28"/>
        </w:rPr>
        <w:t xml:space="preserve">, P/B) и </w:t>
      </w:r>
      <w:hyperlink r:id="rId66" w:tgtFrame="_blank" w:history="1">
        <w:r w:rsidRPr="008A3172">
          <w:rPr>
            <w:rStyle w:val="a8"/>
            <w:color w:val="auto"/>
            <w:sz w:val="28"/>
            <w:szCs w:val="28"/>
            <w:u w:val="none"/>
          </w:rPr>
          <w:t>Цена/ Денежный Поток</w:t>
        </w:r>
      </w:hyperlink>
      <w:r w:rsidR="00824A3E">
        <w:rPr>
          <w:sz w:val="28"/>
          <w:szCs w:val="28"/>
        </w:rPr>
        <w:t xml:space="preserve"> </w:t>
      </w:r>
      <w:r w:rsidRPr="008A3172">
        <w:rPr>
          <w:sz w:val="28"/>
          <w:szCs w:val="28"/>
        </w:rPr>
        <w:t>(</w:t>
      </w:r>
      <w:proofErr w:type="spellStart"/>
      <w:r w:rsidRPr="008A3172">
        <w:rPr>
          <w:sz w:val="28"/>
          <w:szCs w:val="28"/>
        </w:rPr>
        <w:t>Price</w:t>
      </w:r>
      <w:proofErr w:type="spellEnd"/>
      <w:r w:rsidRPr="008A3172">
        <w:rPr>
          <w:sz w:val="28"/>
          <w:szCs w:val="28"/>
        </w:rPr>
        <w:t>/</w:t>
      </w:r>
      <w:proofErr w:type="spellStart"/>
      <w:r w:rsidRPr="008A3172">
        <w:rPr>
          <w:sz w:val="28"/>
          <w:szCs w:val="28"/>
        </w:rPr>
        <w:t>Cash</w:t>
      </w:r>
      <w:proofErr w:type="spellEnd"/>
      <w:r w:rsidRPr="008A3172">
        <w:rPr>
          <w:sz w:val="28"/>
          <w:szCs w:val="28"/>
        </w:rPr>
        <w:t xml:space="preserve"> </w:t>
      </w:r>
      <w:proofErr w:type="spellStart"/>
      <w:r w:rsidRPr="008A3172">
        <w:rPr>
          <w:sz w:val="28"/>
          <w:szCs w:val="28"/>
        </w:rPr>
        <w:t>Flow</w:t>
      </w:r>
      <w:proofErr w:type="spellEnd"/>
      <w:r w:rsidRPr="008A3172">
        <w:rPr>
          <w:sz w:val="28"/>
          <w:szCs w:val="28"/>
        </w:rPr>
        <w:t xml:space="preserve"> </w:t>
      </w:r>
      <w:proofErr w:type="spellStart"/>
      <w:r w:rsidRPr="008A3172">
        <w:rPr>
          <w:sz w:val="28"/>
          <w:szCs w:val="28"/>
        </w:rPr>
        <w:t>Ratio</w:t>
      </w:r>
      <w:proofErr w:type="spellEnd"/>
      <w:r w:rsidRPr="008A3172">
        <w:rPr>
          <w:sz w:val="28"/>
          <w:szCs w:val="28"/>
        </w:rPr>
        <w:t>, P/CF). можно понять, как оценивает акцию рынок и насколько она дорога (дешева) относительно конкурентов.</w:t>
      </w:r>
    </w:p>
    <w:p w:rsidR="003C6A50" w:rsidRPr="00E412CE" w:rsidRDefault="003C6A50" w:rsidP="0091078A">
      <w:pPr>
        <w:spacing w:after="0" w:line="240" w:lineRule="auto"/>
        <w:ind w:firstLine="567"/>
        <w:jc w:val="both"/>
        <w:rPr>
          <w:rFonts w:ascii="Times New Roman" w:hAnsi="Times New Roman" w:cs="Times New Roman"/>
          <w:b/>
          <w:sz w:val="28"/>
          <w:szCs w:val="28"/>
        </w:rPr>
      </w:pPr>
    </w:p>
    <w:sectPr w:rsidR="003C6A50" w:rsidRPr="00E412C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Palatino Linotype">
    <w:panose1 w:val="02040502050505030304"/>
    <w:charset w:val="CC"/>
    <w:family w:val="roman"/>
    <w:pitch w:val="variable"/>
    <w:sig w:usb0="E0000287" w:usb1="40000013" w:usb2="00000000" w:usb3="00000000" w:csb0="0000019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973A1"/>
    <w:multiLevelType w:val="multilevel"/>
    <w:tmpl w:val="96780D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AF23F0"/>
    <w:multiLevelType w:val="multilevel"/>
    <w:tmpl w:val="D6BEB3D4"/>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nsid w:val="068F44E7"/>
    <w:multiLevelType w:val="multilevel"/>
    <w:tmpl w:val="41863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7E80DF9"/>
    <w:multiLevelType w:val="multilevel"/>
    <w:tmpl w:val="66401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F6C5A52"/>
    <w:multiLevelType w:val="multilevel"/>
    <w:tmpl w:val="7FFC5B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0A77F16"/>
    <w:multiLevelType w:val="multilevel"/>
    <w:tmpl w:val="75025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0DC0841"/>
    <w:multiLevelType w:val="multilevel"/>
    <w:tmpl w:val="C48827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1470256"/>
    <w:multiLevelType w:val="multilevel"/>
    <w:tmpl w:val="A822A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1470640"/>
    <w:multiLevelType w:val="multilevel"/>
    <w:tmpl w:val="D89A4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7136861"/>
    <w:multiLevelType w:val="multilevel"/>
    <w:tmpl w:val="4B0EE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AFB423A"/>
    <w:multiLevelType w:val="multilevel"/>
    <w:tmpl w:val="E8627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B897BF9"/>
    <w:multiLevelType w:val="multilevel"/>
    <w:tmpl w:val="A268D8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D811329"/>
    <w:multiLevelType w:val="multilevel"/>
    <w:tmpl w:val="680CF5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01B6BEE"/>
    <w:multiLevelType w:val="multilevel"/>
    <w:tmpl w:val="95AC5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7C57265"/>
    <w:multiLevelType w:val="multilevel"/>
    <w:tmpl w:val="A7F4E8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804665D"/>
    <w:multiLevelType w:val="multilevel"/>
    <w:tmpl w:val="75FCD5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2EBD5203"/>
    <w:multiLevelType w:val="multilevel"/>
    <w:tmpl w:val="FE583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1D62745"/>
    <w:multiLevelType w:val="multilevel"/>
    <w:tmpl w:val="6412A6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72E24F2"/>
    <w:multiLevelType w:val="multilevel"/>
    <w:tmpl w:val="412EE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970333B"/>
    <w:multiLevelType w:val="multilevel"/>
    <w:tmpl w:val="49628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DE36240"/>
    <w:multiLevelType w:val="multilevel"/>
    <w:tmpl w:val="FB36F2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F067A4B"/>
    <w:multiLevelType w:val="multilevel"/>
    <w:tmpl w:val="E266EF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033351E"/>
    <w:multiLevelType w:val="multilevel"/>
    <w:tmpl w:val="D7C2D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1A51625"/>
    <w:multiLevelType w:val="multilevel"/>
    <w:tmpl w:val="6C72DC2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432E7DD1"/>
    <w:multiLevelType w:val="multilevel"/>
    <w:tmpl w:val="34228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52841E3"/>
    <w:multiLevelType w:val="multilevel"/>
    <w:tmpl w:val="18944F9C"/>
    <w:lvl w:ilvl="0">
      <w:start w:val="1"/>
      <w:numFmt w:val="decimal"/>
      <w:lvlText w:val="%1."/>
      <w:lvlJc w:val="left"/>
      <w:pPr>
        <w:ind w:left="927" w:hanging="360"/>
      </w:pPr>
      <w:rPr>
        <w:rFonts w:hint="default"/>
      </w:rPr>
    </w:lvl>
    <w:lvl w:ilvl="1">
      <w:start w:val="1"/>
      <w:numFmt w:val="decimal"/>
      <w:isLgl/>
      <w:lvlText w:val="%1.%2"/>
      <w:lvlJc w:val="left"/>
      <w:pPr>
        <w:ind w:left="1557" w:hanging="990"/>
      </w:pPr>
      <w:rPr>
        <w:rFonts w:hint="default"/>
      </w:rPr>
    </w:lvl>
    <w:lvl w:ilvl="2">
      <w:start w:val="1"/>
      <w:numFmt w:val="decimal"/>
      <w:isLgl/>
      <w:lvlText w:val="%1.%2.%3"/>
      <w:lvlJc w:val="left"/>
      <w:pPr>
        <w:ind w:left="1416" w:hanging="99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6">
    <w:nsid w:val="457D1EA1"/>
    <w:multiLevelType w:val="multilevel"/>
    <w:tmpl w:val="88D26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6DB7AE2"/>
    <w:multiLevelType w:val="multilevel"/>
    <w:tmpl w:val="E69CB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962786F"/>
    <w:multiLevelType w:val="multilevel"/>
    <w:tmpl w:val="1D5EF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A724E12"/>
    <w:multiLevelType w:val="multilevel"/>
    <w:tmpl w:val="833895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B0676FC"/>
    <w:multiLevelType w:val="multilevel"/>
    <w:tmpl w:val="FB1C16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FAE0354"/>
    <w:multiLevelType w:val="multilevel"/>
    <w:tmpl w:val="A2C04D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518D6677"/>
    <w:multiLevelType w:val="multilevel"/>
    <w:tmpl w:val="6A8E46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7214990"/>
    <w:multiLevelType w:val="multilevel"/>
    <w:tmpl w:val="B1C8D0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8A3254D"/>
    <w:multiLevelType w:val="multilevel"/>
    <w:tmpl w:val="6A828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A2E6EFA"/>
    <w:multiLevelType w:val="multilevel"/>
    <w:tmpl w:val="6F9E8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EA23535"/>
    <w:multiLevelType w:val="multilevel"/>
    <w:tmpl w:val="F7FE77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5EA4164D"/>
    <w:multiLevelType w:val="multilevel"/>
    <w:tmpl w:val="8CC6E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75D304C"/>
    <w:multiLevelType w:val="multilevel"/>
    <w:tmpl w:val="2C844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E46C84"/>
    <w:multiLevelType w:val="multilevel"/>
    <w:tmpl w:val="A54E0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B196F72"/>
    <w:multiLevelType w:val="multilevel"/>
    <w:tmpl w:val="704CB378"/>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1">
    <w:nsid w:val="72B901D3"/>
    <w:multiLevelType w:val="multilevel"/>
    <w:tmpl w:val="338003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DB43AEE"/>
    <w:multiLevelType w:val="multilevel"/>
    <w:tmpl w:val="E068B0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5"/>
  </w:num>
  <w:num w:numId="2">
    <w:abstractNumId w:val="32"/>
  </w:num>
  <w:num w:numId="3">
    <w:abstractNumId w:val="20"/>
  </w:num>
  <w:num w:numId="4">
    <w:abstractNumId w:val="31"/>
  </w:num>
  <w:num w:numId="5">
    <w:abstractNumId w:val="23"/>
  </w:num>
  <w:num w:numId="6">
    <w:abstractNumId w:val="11"/>
  </w:num>
  <w:num w:numId="7">
    <w:abstractNumId w:val="35"/>
  </w:num>
  <w:num w:numId="8">
    <w:abstractNumId w:val="6"/>
  </w:num>
  <w:num w:numId="9">
    <w:abstractNumId w:val="36"/>
  </w:num>
  <w:num w:numId="10">
    <w:abstractNumId w:val="12"/>
  </w:num>
  <w:num w:numId="11">
    <w:abstractNumId w:val="7"/>
  </w:num>
  <w:num w:numId="12">
    <w:abstractNumId w:val="2"/>
  </w:num>
  <w:num w:numId="13">
    <w:abstractNumId w:val="42"/>
  </w:num>
  <w:num w:numId="14">
    <w:abstractNumId w:val="34"/>
  </w:num>
  <w:num w:numId="15">
    <w:abstractNumId w:val="9"/>
  </w:num>
  <w:num w:numId="16">
    <w:abstractNumId w:val="18"/>
  </w:num>
  <w:num w:numId="17">
    <w:abstractNumId w:val="15"/>
  </w:num>
  <w:num w:numId="18">
    <w:abstractNumId w:val="19"/>
  </w:num>
  <w:num w:numId="19">
    <w:abstractNumId w:val="14"/>
  </w:num>
  <w:num w:numId="20">
    <w:abstractNumId w:val="24"/>
  </w:num>
  <w:num w:numId="21">
    <w:abstractNumId w:val="17"/>
  </w:num>
  <w:num w:numId="22">
    <w:abstractNumId w:val="27"/>
  </w:num>
  <w:num w:numId="23">
    <w:abstractNumId w:val="29"/>
  </w:num>
  <w:num w:numId="24">
    <w:abstractNumId w:val="13"/>
  </w:num>
  <w:num w:numId="25">
    <w:abstractNumId w:val="8"/>
  </w:num>
  <w:num w:numId="26">
    <w:abstractNumId w:val="41"/>
  </w:num>
  <w:num w:numId="27">
    <w:abstractNumId w:val="16"/>
  </w:num>
  <w:num w:numId="28">
    <w:abstractNumId w:val="0"/>
  </w:num>
  <w:num w:numId="29">
    <w:abstractNumId w:val="3"/>
  </w:num>
  <w:num w:numId="30">
    <w:abstractNumId w:val="38"/>
  </w:num>
  <w:num w:numId="31">
    <w:abstractNumId w:val="5"/>
  </w:num>
  <w:num w:numId="32">
    <w:abstractNumId w:val="26"/>
  </w:num>
  <w:num w:numId="33">
    <w:abstractNumId w:val="4"/>
  </w:num>
  <w:num w:numId="34">
    <w:abstractNumId w:val="28"/>
  </w:num>
  <w:num w:numId="35">
    <w:abstractNumId w:val="39"/>
  </w:num>
  <w:num w:numId="36">
    <w:abstractNumId w:val="30"/>
  </w:num>
  <w:num w:numId="37">
    <w:abstractNumId w:val="40"/>
  </w:num>
  <w:num w:numId="38">
    <w:abstractNumId w:val="1"/>
  </w:num>
  <w:num w:numId="39">
    <w:abstractNumId w:val="33"/>
  </w:num>
  <w:num w:numId="40">
    <w:abstractNumId w:val="21"/>
  </w:num>
  <w:num w:numId="41">
    <w:abstractNumId w:val="37"/>
  </w:num>
  <w:num w:numId="42">
    <w:abstractNumId w:val="22"/>
  </w:num>
  <w:num w:numId="43">
    <w:abstractNumId w:val="10"/>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5E50"/>
    <w:rsid w:val="0002319B"/>
    <w:rsid w:val="00024525"/>
    <w:rsid w:val="000456DD"/>
    <w:rsid w:val="000C18F8"/>
    <w:rsid w:val="000C481B"/>
    <w:rsid w:val="000E2B55"/>
    <w:rsid w:val="000E7E55"/>
    <w:rsid w:val="0013492F"/>
    <w:rsid w:val="00164A0C"/>
    <w:rsid w:val="001758CB"/>
    <w:rsid w:val="00180FCD"/>
    <w:rsid w:val="0018211A"/>
    <w:rsid w:val="001B2DA1"/>
    <w:rsid w:val="001C6897"/>
    <w:rsid w:val="001C7A58"/>
    <w:rsid w:val="001F36F7"/>
    <w:rsid w:val="002014CF"/>
    <w:rsid w:val="002100DD"/>
    <w:rsid w:val="00215BCB"/>
    <w:rsid w:val="00231C33"/>
    <w:rsid w:val="002348D1"/>
    <w:rsid w:val="0027285A"/>
    <w:rsid w:val="0029050D"/>
    <w:rsid w:val="002B1887"/>
    <w:rsid w:val="002C3F1A"/>
    <w:rsid w:val="00327E95"/>
    <w:rsid w:val="003476C4"/>
    <w:rsid w:val="00355A5D"/>
    <w:rsid w:val="003C6A50"/>
    <w:rsid w:val="00462021"/>
    <w:rsid w:val="00477EAF"/>
    <w:rsid w:val="0048027C"/>
    <w:rsid w:val="00484811"/>
    <w:rsid w:val="004F0A27"/>
    <w:rsid w:val="00533DA7"/>
    <w:rsid w:val="005A5086"/>
    <w:rsid w:val="0060225B"/>
    <w:rsid w:val="00613DC0"/>
    <w:rsid w:val="00665123"/>
    <w:rsid w:val="00676428"/>
    <w:rsid w:val="006825AD"/>
    <w:rsid w:val="00692E90"/>
    <w:rsid w:val="00693A69"/>
    <w:rsid w:val="006B3338"/>
    <w:rsid w:val="006B5E50"/>
    <w:rsid w:val="006D3DA4"/>
    <w:rsid w:val="00720DB3"/>
    <w:rsid w:val="00736545"/>
    <w:rsid w:val="007644C5"/>
    <w:rsid w:val="0077236B"/>
    <w:rsid w:val="007750DB"/>
    <w:rsid w:val="00781DAC"/>
    <w:rsid w:val="0079291D"/>
    <w:rsid w:val="00794F5E"/>
    <w:rsid w:val="007B12C2"/>
    <w:rsid w:val="007B278C"/>
    <w:rsid w:val="007B6D52"/>
    <w:rsid w:val="007F5E97"/>
    <w:rsid w:val="00820CF3"/>
    <w:rsid w:val="00824A3E"/>
    <w:rsid w:val="00842121"/>
    <w:rsid w:val="008A3172"/>
    <w:rsid w:val="008B52A4"/>
    <w:rsid w:val="008C1646"/>
    <w:rsid w:val="008D730E"/>
    <w:rsid w:val="00904B6B"/>
    <w:rsid w:val="0091078A"/>
    <w:rsid w:val="009139F4"/>
    <w:rsid w:val="009536F4"/>
    <w:rsid w:val="00954B16"/>
    <w:rsid w:val="009644B8"/>
    <w:rsid w:val="00991B30"/>
    <w:rsid w:val="009B3FBB"/>
    <w:rsid w:val="009C743B"/>
    <w:rsid w:val="009D1928"/>
    <w:rsid w:val="009F1A19"/>
    <w:rsid w:val="00A52878"/>
    <w:rsid w:val="00A75AFF"/>
    <w:rsid w:val="00A76799"/>
    <w:rsid w:val="00A8345A"/>
    <w:rsid w:val="00A87634"/>
    <w:rsid w:val="00A972E7"/>
    <w:rsid w:val="00AA13E3"/>
    <w:rsid w:val="00AB6D5E"/>
    <w:rsid w:val="00AC3B0E"/>
    <w:rsid w:val="00AD44E8"/>
    <w:rsid w:val="00AF02AE"/>
    <w:rsid w:val="00B01B03"/>
    <w:rsid w:val="00B055AA"/>
    <w:rsid w:val="00B1357B"/>
    <w:rsid w:val="00B20F7B"/>
    <w:rsid w:val="00B22E00"/>
    <w:rsid w:val="00B33F1F"/>
    <w:rsid w:val="00B6612B"/>
    <w:rsid w:val="00B83351"/>
    <w:rsid w:val="00B95AA9"/>
    <w:rsid w:val="00BC2616"/>
    <w:rsid w:val="00C143C0"/>
    <w:rsid w:val="00C15277"/>
    <w:rsid w:val="00C45D99"/>
    <w:rsid w:val="00C5410B"/>
    <w:rsid w:val="00C676C7"/>
    <w:rsid w:val="00C96C34"/>
    <w:rsid w:val="00CD16D5"/>
    <w:rsid w:val="00CE6141"/>
    <w:rsid w:val="00D07A6A"/>
    <w:rsid w:val="00D21850"/>
    <w:rsid w:val="00D25FE3"/>
    <w:rsid w:val="00D834F5"/>
    <w:rsid w:val="00D9565F"/>
    <w:rsid w:val="00DB01B4"/>
    <w:rsid w:val="00DB562D"/>
    <w:rsid w:val="00DC3F8C"/>
    <w:rsid w:val="00DC5FEE"/>
    <w:rsid w:val="00DD3EE9"/>
    <w:rsid w:val="00DE3748"/>
    <w:rsid w:val="00E06545"/>
    <w:rsid w:val="00E077F7"/>
    <w:rsid w:val="00E10E28"/>
    <w:rsid w:val="00E1678A"/>
    <w:rsid w:val="00E412CE"/>
    <w:rsid w:val="00E475B3"/>
    <w:rsid w:val="00EB7A70"/>
    <w:rsid w:val="00ED2340"/>
    <w:rsid w:val="00EF0FB2"/>
    <w:rsid w:val="00EF78B7"/>
    <w:rsid w:val="00F06A25"/>
    <w:rsid w:val="00F3330E"/>
    <w:rsid w:val="00F46B11"/>
    <w:rsid w:val="00FC3EFE"/>
    <w:rsid w:val="00FD0D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84212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EB7A7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4">
    <w:name w:val="heading 4"/>
    <w:basedOn w:val="a"/>
    <w:next w:val="a"/>
    <w:link w:val="40"/>
    <w:uiPriority w:val="9"/>
    <w:semiHidden/>
    <w:unhideWhenUsed/>
    <w:qFormat/>
    <w:rsid w:val="009B3FB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06545"/>
    <w:pPr>
      <w:ind w:left="720"/>
      <w:contextualSpacing/>
    </w:pPr>
  </w:style>
  <w:style w:type="paragraph" w:styleId="a4">
    <w:name w:val="Normal (Web)"/>
    <w:basedOn w:val="a"/>
    <w:uiPriority w:val="99"/>
    <w:unhideWhenUsed/>
    <w:rsid w:val="00E065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EB7A70"/>
    <w:rPr>
      <w:rFonts w:ascii="Times New Roman" w:eastAsia="Times New Roman" w:hAnsi="Times New Roman" w:cs="Times New Roman"/>
      <w:b/>
      <w:bCs/>
      <w:sz w:val="36"/>
      <w:szCs w:val="36"/>
      <w:lang w:eastAsia="ru-RU"/>
    </w:rPr>
  </w:style>
  <w:style w:type="paragraph" w:styleId="a5">
    <w:name w:val="Balloon Text"/>
    <w:basedOn w:val="a"/>
    <w:link w:val="a6"/>
    <w:uiPriority w:val="99"/>
    <w:semiHidden/>
    <w:unhideWhenUsed/>
    <w:rsid w:val="00EB7A70"/>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B7A70"/>
    <w:rPr>
      <w:rFonts w:ascii="Tahoma" w:hAnsi="Tahoma" w:cs="Tahoma"/>
      <w:sz w:val="16"/>
      <w:szCs w:val="16"/>
    </w:rPr>
  </w:style>
  <w:style w:type="character" w:styleId="a7">
    <w:name w:val="Strong"/>
    <w:basedOn w:val="a0"/>
    <w:uiPriority w:val="22"/>
    <w:qFormat/>
    <w:rsid w:val="00A75AFF"/>
    <w:rPr>
      <w:b/>
      <w:bCs/>
    </w:rPr>
  </w:style>
  <w:style w:type="character" w:styleId="a8">
    <w:name w:val="Hyperlink"/>
    <w:basedOn w:val="a0"/>
    <w:uiPriority w:val="99"/>
    <w:unhideWhenUsed/>
    <w:rsid w:val="001C7A58"/>
    <w:rPr>
      <w:color w:val="0000FF"/>
      <w:u w:val="single"/>
    </w:rPr>
  </w:style>
  <w:style w:type="character" w:styleId="a9">
    <w:name w:val="Emphasis"/>
    <w:basedOn w:val="a0"/>
    <w:uiPriority w:val="20"/>
    <w:qFormat/>
    <w:rsid w:val="0002319B"/>
    <w:rPr>
      <w:i/>
      <w:iCs/>
    </w:rPr>
  </w:style>
  <w:style w:type="paragraph" w:customStyle="1" w:styleId="ft63">
    <w:name w:val="ft63"/>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2">
    <w:name w:val="p1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53">
    <w:name w:val="p1153"/>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35">
    <w:name w:val="p435"/>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58">
    <w:name w:val="ft58"/>
    <w:basedOn w:val="a0"/>
    <w:rsid w:val="00AC3B0E"/>
  </w:style>
  <w:style w:type="paragraph" w:customStyle="1" w:styleId="ft197">
    <w:name w:val="ft197"/>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99">
    <w:name w:val="ft99"/>
    <w:basedOn w:val="a0"/>
    <w:rsid w:val="00AC3B0E"/>
  </w:style>
  <w:style w:type="paragraph" w:customStyle="1" w:styleId="ft57">
    <w:name w:val="ft57"/>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253">
    <w:name w:val="p1253"/>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0">
    <w:name w:val="p20"/>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5">
    <w:name w:val="p65"/>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88">
    <w:name w:val="p688"/>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481">
    <w:name w:val="p14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395">
    <w:name w:val="p1395"/>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26">
    <w:name w:val="ft126"/>
    <w:basedOn w:val="a0"/>
    <w:rsid w:val="00AC3B0E"/>
  </w:style>
  <w:style w:type="paragraph" w:customStyle="1" w:styleId="p1230">
    <w:name w:val="p1230"/>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44">
    <w:name w:val="ft144"/>
    <w:basedOn w:val="a0"/>
    <w:rsid w:val="00AC3B0E"/>
  </w:style>
  <w:style w:type="paragraph" w:customStyle="1" w:styleId="p876">
    <w:name w:val="p87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2">
    <w:name w:val="p192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71">
    <w:name w:val="p47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69">
    <w:name w:val="p769"/>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871">
    <w:name w:val="p87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101">
    <w:name w:val="ft10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72">
    <w:name w:val="ft7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17">
    <w:name w:val="ft217"/>
    <w:basedOn w:val="a0"/>
    <w:rsid w:val="00AC3B0E"/>
  </w:style>
  <w:style w:type="character" w:customStyle="1" w:styleId="ft214">
    <w:name w:val="ft214"/>
    <w:basedOn w:val="a0"/>
    <w:rsid w:val="00AC3B0E"/>
  </w:style>
  <w:style w:type="paragraph" w:customStyle="1" w:styleId="ft581">
    <w:name w:val="ft5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13">
    <w:name w:val="ft213"/>
    <w:basedOn w:val="a0"/>
    <w:rsid w:val="00AC3B0E"/>
  </w:style>
  <w:style w:type="paragraph" w:customStyle="1" w:styleId="ft61">
    <w:name w:val="ft6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18">
    <w:name w:val="ft218"/>
    <w:basedOn w:val="a0"/>
    <w:rsid w:val="00AC3B0E"/>
  </w:style>
  <w:style w:type="paragraph" w:customStyle="1" w:styleId="ft2">
    <w:name w:val="ft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076">
    <w:name w:val="p107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151">
    <w:name w:val="ft15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991">
    <w:name w:val="ft99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872">
    <w:name w:val="p187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78">
    <w:name w:val="ft78"/>
    <w:basedOn w:val="a0"/>
    <w:rsid w:val="00AC3B0E"/>
  </w:style>
  <w:style w:type="character" w:customStyle="1" w:styleId="ft309">
    <w:name w:val="ft309"/>
    <w:basedOn w:val="a0"/>
    <w:rsid w:val="00AC3B0E"/>
  </w:style>
  <w:style w:type="paragraph" w:customStyle="1" w:styleId="p1881">
    <w:name w:val="p18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00">
    <w:name w:val="ft200"/>
    <w:basedOn w:val="a0"/>
    <w:rsid w:val="00AC3B0E"/>
  </w:style>
  <w:style w:type="character" w:customStyle="1" w:styleId="ft307">
    <w:name w:val="ft307"/>
    <w:basedOn w:val="a0"/>
    <w:rsid w:val="00AC3B0E"/>
  </w:style>
  <w:style w:type="paragraph" w:customStyle="1" w:styleId="ft172">
    <w:name w:val="ft17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308">
    <w:name w:val="ft308"/>
    <w:basedOn w:val="a0"/>
    <w:rsid w:val="00AC3B0E"/>
  </w:style>
  <w:style w:type="paragraph" w:customStyle="1" w:styleId="ft14">
    <w:name w:val="ft14"/>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96">
    <w:name w:val="p69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97">
    <w:name w:val="p697"/>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94">
    <w:name w:val="ft94"/>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781">
    <w:name w:val="ft7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718">
    <w:name w:val="p1718"/>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566">
    <w:name w:val="p56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21">
    <w:name w:val="p112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22">
    <w:name w:val="p112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357">
    <w:name w:val="p1357"/>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86">
    <w:name w:val="ft8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15">
    <w:name w:val="ft215"/>
    <w:basedOn w:val="a0"/>
    <w:rsid w:val="00AC3B0E"/>
  </w:style>
  <w:style w:type="paragraph" w:customStyle="1" w:styleId="p1484">
    <w:name w:val="p1484"/>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996">
    <w:name w:val="p99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81">
    <w:name w:val="p4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34">
    <w:name w:val="p634"/>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67">
    <w:name w:val="ft67"/>
    <w:basedOn w:val="a0"/>
    <w:rsid w:val="00AC3B0E"/>
  </w:style>
  <w:style w:type="paragraph" w:customStyle="1" w:styleId="ft65">
    <w:name w:val="ft65"/>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70">
    <w:name w:val="ft70"/>
    <w:basedOn w:val="a0"/>
    <w:rsid w:val="00AC3B0E"/>
  </w:style>
  <w:style w:type="character" w:customStyle="1" w:styleId="ft127">
    <w:name w:val="ft127"/>
    <w:basedOn w:val="a0"/>
    <w:rsid w:val="00DB01B4"/>
  </w:style>
  <w:style w:type="paragraph" w:customStyle="1" w:styleId="p437">
    <w:name w:val="p437"/>
    <w:basedOn w:val="a"/>
    <w:rsid w:val="00DB01B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57">
    <w:name w:val="p457"/>
    <w:basedOn w:val="a"/>
    <w:rsid w:val="00DB01B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30">
    <w:name w:val="ft130"/>
    <w:basedOn w:val="a0"/>
    <w:rsid w:val="00DB01B4"/>
  </w:style>
  <w:style w:type="character" w:customStyle="1" w:styleId="ft146">
    <w:name w:val="ft146"/>
    <w:basedOn w:val="a0"/>
    <w:rsid w:val="00DB01B4"/>
  </w:style>
  <w:style w:type="paragraph" w:customStyle="1" w:styleId="p815">
    <w:name w:val="p815"/>
    <w:basedOn w:val="a"/>
    <w:rsid w:val="00DB01B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98">
    <w:name w:val="ft98"/>
    <w:basedOn w:val="a0"/>
    <w:rsid w:val="00DB01B4"/>
  </w:style>
  <w:style w:type="paragraph" w:customStyle="1" w:styleId="p1542">
    <w:name w:val="p1542"/>
    <w:basedOn w:val="a"/>
    <w:rsid w:val="00DB01B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842121"/>
    <w:rPr>
      <w:rFonts w:asciiTheme="majorHAnsi" w:eastAsiaTheme="majorEastAsia" w:hAnsiTheme="majorHAnsi" w:cstheme="majorBidi"/>
      <w:b/>
      <w:bCs/>
      <w:color w:val="365F91" w:themeColor="accent1" w:themeShade="BF"/>
      <w:sz w:val="28"/>
      <w:szCs w:val="28"/>
    </w:rPr>
  </w:style>
  <w:style w:type="character" w:customStyle="1" w:styleId="current">
    <w:name w:val="current"/>
    <w:basedOn w:val="a0"/>
    <w:rsid w:val="00842121"/>
  </w:style>
  <w:style w:type="character" w:customStyle="1" w:styleId="mghead">
    <w:name w:val="mghead"/>
    <w:basedOn w:val="a0"/>
    <w:rsid w:val="00842121"/>
  </w:style>
  <w:style w:type="paragraph" w:customStyle="1" w:styleId="caption">
    <w:name w:val="caption"/>
    <w:basedOn w:val="a"/>
    <w:rsid w:val="00A7679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40">
    <w:name w:val="Заголовок 4 Знак"/>
    <w:basedOn w:val="a0"/>
    <w:link w:val="4"/>
    <w:uiPriority w:val="9"/>
    <w:semiHidden/>
    <w:rsid w:val="009B3FBB"/>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84212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EB7A7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4">
    <w:name w:val="heading 4"/>
    <w:basedOn w:val="a"/>
    <w:next w:val="a"/>
    <w:link w:val="40"/>
    <w:uiPriority w:val="9"/>
    <w:semiHidden/>
    <w:unhideWhenUsed/>
    <w:qFormat/>
    <w:rsid w:val="009B3FB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06545"/>
    <w:pPr>
      <w:ind w:left="720"/>
      <w:contextualSpacing/>
    </w:pPr>
  </w:style>
  <w:style w:type="paragraph" w:styleId="a4">
    <w:name w:val="Normal (Web)"/>
    <w:basedOn w:val="a"/>
    <w:uiPriority w:val="99"/>
    <w:unhideWhenUsed/>
    <w:rsid w:val="00E065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EB7A70"/>
    <w:rPr>
      <w:rFonts w:ascii="Times New Roman" w:eastAsia="Times New Roman" w:hAnsi="Times New Roman" w:cs="Times New Roman"/>
      <w:b/>
      <w:bCs/>
      <w:sz w:val="36"/>
      <w:szCs w:val="36"/>
      <w:lang w:eastAsia="ru-RU"/>
    </w:rPr>
  </w:style>
  <w:style w:type="paragraph" w:styleId="a5">
    <w:name w:val="Balloon Text"/>
    <w:basedOn w:val="a"/>
    <w:link w:val="a6"/>
    <w:uiPriority w:val="99"/>
    <w:semiHidden/>
    <w:unhideWhenUsed/>
    <w:rsid w:val="00EB7A70"/>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B7A70"/>
    <w:rPr>
      <w:rFonts w:ascii="Tahoma" w:hAnsi="Tahoma" w:cs="Tahoma"/>
      <w:sz w:val="16"/>
      <w:szCs w:val="16"/>
    </w:rPr>
  </w:style>
  <w:style w:type="character" w:styleId="a7">
    <w:name w:val="Strong"/>
    <w:basedOn w:val="a0"/>
    <w:uiPriority w:val="22"/>
    <w:qFormat/>
    <w:rsid w:val="00A75AFF"/>
    <w:rPr>
      <w:b/>
      <w:bCs/>
    </w:rPr>
  </w:style>
  <w:style w:type="character" w:styleId="a8">
    <w:name w:val="Hyperlink"/>
    <w:basedOn w:val="a0"/>
    <w:uiPriority w:val="99"/>
    <w:unhideWhenUsed/>
    <w:rsid w:val="001C7A58"/>
    <w:rPr>
      <w:color w:val="0000FF"/>
      <w:u w:val="single"/>
    </w:rPr>
  </w:style>
  <w:style w:type="character" w:styleId="a9">
    <w:name w:val="Emphasis"/>
    <w:basedOn w:val="a0"/>
    <w:uiPriority w:val="20"/>
    <w:qFormat/>
    <w:rsid w:val="0002319B"/>
    <w:rPr>
      <w:i/>
      <w:iCs/>
    </w:rPr>
  </w:style>
  <w:style w:type="paragraph" w:customStyle="1" w:styleId="ft63">
    <w:name w:val="ft63"/>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2">
    <w:name w:val="p1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53">
    <w:name w:val="p1153"/>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35">
    <w:name w:val="p435"/>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58">
    <w:name w:val="ft58"/>
    <w:basedOn w:val="a0"/>
    <w:rsid w:val="00AC3B0E"/>
  </w:style>
  <w:style w:type="paragraph" w:customStyle="1" w:styleId="ft197">
    <w:name w:val="ft197"/>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99">
    <w:name w:val="ft99"/>
    <w:basedOn w:val="a0"/>
    <w:rsid w:val="00AC3B0E"/>
  </w:style>
  <w:style w:type="paragraph" w:customStyle="1" w:styleId="ft57">
    <w:name w:val="ft57"/>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253">
    <w:name w:val="p1253"/>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0">
    <w:name w:val="p20"/>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5">
    <w:name w:val="p65"/>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88">
    <w:name w:val="p688"/>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481">
    <w:name w:val="p14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395">
    <w:name w:val="p1395"/>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26">
    <w:name w:val="ft126"/>
    <w:basedOn w:val="a0"/>
    <w:rsid w:val="00AC3B0E"/>
  </w:style>
  <w:style w:type="paragraph" w:customStyle="1" w:styleId="p1230">
    <w:name w:val="p1230"/>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44">
    <w:name w:val="ft144"/>
    <w:basedOn w:val="a0"/>
    <w:rsid w:val="00AC3B0E"/>
  </w:style>
  <w:style w:type="paragraph" w:customStyle="1" w:styleId="p876">
    <w:name w:val="p87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2">
    <w:name w:val="p192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71">
    <w:name w:val="p47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69">
    <w:name w:val="p769"/>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871">
    <w:name w:val="p87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101">
    <w:name w:val="ft10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72">
    <w:name w:val="ft7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17">
    <w:name w:val="ft217"/>
    <w:basedOn w:val="a0"/>
    <w:rsid w:val="00AC3B0E"/>
  </w:style>
  <w:style w:type="character" w:customStyle="1" w:styleId="ft214">
    <w:name w:val="ft214"/>
    <w:basedOn w:val="a0"/>
    <w:rsid w:val="00AC3B0E"/>
  </w:style>
  <w:style w:type="paragraph" w:customStyle="1" w:styleId="ft581">
    <w:name w:val="ft5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13">
    <w:name w:val="ft213"/>
    <w:basedOn w:val="a0"/>
    <w:rsid w:val="00AC3B0E"/>
  </w:style>
  <w:style w:type="paragraph" w:customStyle="1" w:styleId="ft61">
    <w:name w:val="ft6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18">
    <w:name w:val="ft218"/>
    <w:basedOn w:val="a0"/>
    <w:rsid w:val="00AC3B0E"/>
  </w:style>
  <w:style w:type="paragraph" w:customStyle="1" w:styleId="ft2">
    <w:name w:val="ft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076">
    <w:name w:val="p107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151">
    <w:name w:val="ft15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991">
    <w:name w:val="ft99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872">
    <w:name w:val="p187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78">
    <w:name w:val="ft78"/>
    <w:basedOn w:val="a0"/>
    <w:rsid w:val="00AC3B0E"/>
  </w:style>
  <w:style w:type="character" w:customStyle="1" w:styleId="ft309">
    <w:name w:val="ft309"/>
    <w:basedOn w:val="a0"/>
    <w:rsid w:val="00AC3B0E"/>
  </w:style>
  <w:style w:type="paragraph" w:customStyle="1" w:styleId="p1881">
    <w:name w:val="p18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00">
    <w:name w:val="ft200"/>
    <w:basedOn w:val="a0"/>
    <w:rsid w:val="00AC3B0E"/>
  </w:style>
  <w:style w:type="character" w:customStyle="1" w:styleId="ft307">
    <w:name w:val="ft307"/>
    <w:basedOn w:val="a0"/>
    <w:rsid w:val="00AC3B0E"/>
  </w:style>
  <w:style w:type="paragraph" w:customStyle="1" w:styleId="ft172">
    <w:name w:val="ft17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308">
    <w:name w:val="ft308"/>
    <w:basedOn w:val="a0"/>
    <w:rsid w:val="00AC3B0E"/>
  </w:style>
  <w:style w:type="paragraph" w:customStyle="1" w:styleId="ft14">
    <w:name w:val="ft14"/>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96">
    <w:name w:val="p69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97">
    <w:name w:val="p697"/>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94">
    <w:name w:val="ft94"/>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781">
    <w:name w:val="ft7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718">
    <w:name w:val="p1718"/>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566">
    <w:name w:val="p56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21">
    <w:name w:val="p112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22">
    <w:name w:val="p1122"/>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357">
    <w:name w:val="p1357"/>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t86">
    <w:name w:val="ft8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215">
    <w:name w:val="ft215"/>
    <w:basedOn w:val="a0"/>
    <w:rsid w:val="00AC3B0E"/>
  </w:style>
  <w:style w:type="paragraph" w:customStyle="1" w:styleId="p1484">
    <w:name w:val="p1484"/>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996">
    <w:name w:val="p996"/>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81">
    <w:name w:val="p481"/>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34">
    <w:name w:val="p634"/>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67">
    <w:name w:val="ft67"/>
    <w:basedOn w:val="a0"/>
    <w:rsid w:val="00AC3B0E"/>
  </w:style>
  <w:style w:type="paragraph" w:customStyle="1" w:styleId="ft65">
    <w:name w:val="ft65"/>
    <w:basedOn w:val="a"/>
    <w:rsid w:val="00AC3B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70">
    <w:name w:val="ft70"/>
    <w:basedOn w:val="a0"/>
    <w:rsid w:val="00AC3B0E"/>
  </w:style>
  <w:style w:type="character" w:customStyle="1" w:styleId="ft127">
    <w:name w:val="ft127"/>
    <w:basedOn w:val="a0"/>
    <w:rsid w:val="00DB01B4"/>
  </w:style>
  <w:style w:type="paragraph" w:customStyle="1" w:styleId="p437">
    <w:name w:val="p437"/>
    <w:basedOn w:val="a"/>
    <w:rsid w:val="00DB01B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57">
    <w:name w:val="p457"/>
    <w:basedOn w:val="a"/>
    <w:rsid w:val="00DB01B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30">
    <w:name w:val="ft130"/>
    <w:basedOn w:val="a0"/>
    <w:rsid w:val="00DB01B4"/>
  </w:style>
  <w:style w:type="character" w:customStyle="1" w:styleId="ft146">
    <w:name w:val="ft146"/>
    <w:basedOn w:val="a0"/>
    <w:rsid w:val="00DB01B4"/>
  </w:style>
  <w:style w:type="paragraph" w:customStyle="1" w:styleId="p815">
    <w:name w:val="p815"/>
    <w:basedOn w:val="a"/>
    <w:rsid w:val="00DB01B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98">
    <w:name w:val="ft98"/>
    <w:basedOn w:val="a0"/>
    <w:rsid w:val="00DB01B4"/>
  </w:style>
  <w:style w:type="paragraph" w:customStyle="1" w:styleId="p1542">
    <w:name w:val="p1542"/>
    <w:basedOn w:val="a"/>
    <w:rsid w:val="00DB01B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842121"/>
    <w:rPr>
      <w:rFonts w:asciiTheme="majorHAnsi" w:eastAsiaTheme="majorEastAsia" w:hAnsiTheme="majorHAnsi" w:cstheme="majorBidi"/>
      <w:b/>
      <w:bCs/>
      <w:color w:val="365F91" w:themeColor="accent1" w:themeShade="BF"/>
      <w:sz w:val="28"/>
      <w:szCs w:val="28"/>
    </w:rPr>
  </w:style>
  <w:style w:type="character" w:customStyle="1" w:styleId="current">
    <w:name w:val="current"/>
    <w:basedOn w:val="a0"/>
    <w:rsid w:val="00842121"/>
  </w:style>
  <w:style w:type="character" w:customStyle="1" w:styleId="mghead">
    <w:name w:val="mghead"/>
    <w:basedOn w:val="a0"/>
    <w:rsid w:val="00842121"/>
  </w:style>
  <w:style w:type="paragraph" w:customStyle="1" w:styleId="caption">
    <w:name w:val="caption"/>
    <w:basedOn w:val="a"/>
    <w:rsid w:val="00A7679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40">
    <w:name w:val="Заголовок 4 Знак"/>
    <w:basedOn w:val="a0"/>
    <w:link w:val="4"/>
    <w:uiPriority w:val="9"/>
    <w:semiHidden/>
    <w:rsid w:val="009B3FBB"/>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1326519">
      <w:bodyDiv w:val="1"/>
      <w:marLeft w:val="0"/>
      <w:marRight w:val="0"/>
      <w:marTop w:val="0"/>
      <w:marBottom w:val="0"/>
      <w:divBdr>
        <w:top w:val="none" w:sz="0" w:space="0" w:color="auto"/>
        <w:left w:val="none" w:sz="0" w:space="0" w:color="auto"/>
        <w:bottom w:val="none" w:sz="0" w:space="0" w:color="auto"/>
        <w:right w:val="none" w:sz="0" w:space="0" w:color="auto"/>
      </w:divBdr>
    </w:div>
    <w:div w:id="358093273">
      <w:bodyDiv w:val="1"/>
      <w:marLeft w:val="0"/>
      <w:marRight w:val="0"/>
      <w:marTop w:val="0"/>
      <w:marBottom w:val="0"/>
      <w:divBdr>
        <w:top w:val="none" w:sz="0" w:space="0" w:color="auto"/>
        <w:left w:val="none" w:sz="0" w:space="0" w:color="auto"/>
        <w:bottom w:val="none" w:sz="0" w:space="0" w:color="auto"/>
        <w:right w:val="none" w:sz="0" w:space="0" w:color="auto"/>
      </w:divBdr>
      <w:divsChild>
        <w:div w:id="1364555730">
          <w:marLeft w:val="0"/>
          <w:marRight w:val="0"/>
          <w:marTop w:val="0"/>
          <w:marBottom w:val="0"/>
          <w:divBdr>
            <w:top w:val="none" w:sz="0" w:space="0" w:color="auto"/>
            <w:left w:val="none" w:sz="0" w:space="0" w:color="auto"/>
            <w:bottom w:val="none" w:sz="0" w:space="0" w:color="auto"/>
            <w:right w:val="none" w:sz="0" w:space="0" w:color="auto"/>
          </w:divBdr>
          <w:divsChild>
            <w:div w:id="1135414041">
              <w:marLeft w:val="0"/>
              <w:marRight w:val="0"/>
              <w:marTop w:val="0"/>
              <w:marBottom w:val="0"/>
              <w:divBdr>
                <w:top w:val="none" w:sz="0" w:space="0" w:color="auto"/>
                <w:left w:val="none" w:sz="0" w:space="0" w:color="auto"/>
                <w:bottom w:val="none" w:sz="0" w:space="0" w:color="auto"/>
                <w:right w:val="none" w:sz="0" w:space="0" w:color="auto"/>
              </w:divBdr>
              <w:divsChild>
                <w:div w:id="152724238">
                  <w:marLeft w:val="0"/>
                  <w:marRight w:val="0"/>
                  <w:marTop w:val="0"/>
                  <w:marBottom w:val="0"/>
                  <w:divBdr>
                    <w:top w:val="single" w:sz="2" w:space="0" w:color="auto"/>
                    <w:left w:val="single" w:sz="2" w:space="0" w:color="auto"/>
                    <w:bottom w:val="single" w:sz="2" w:space="0" w:color="auto"/>
                    <w:right w:val="single" w:sz="2" w:space="0" w:color="auto"/>
                  </w:divBdr>
                  <w:divsChild>
                    <w:div w:id="1338770370">
                      <w:marLeft w:val="0"/>
                      <w:marRight w:val="0"/>
                      <w:marTop w:val="0"/>
                      <w:marBottom w:val="0"/>
                      <w:divBdr>
                        <w:top w:val="none" w:sz="0" w:space="0" w:color="auto"/>
                        <w:left w:val="none" w:sz="0" w:space="0" w:color="auto"/>
                        <w:bottom w:val="none" w:sz="0" w:space="0" w:color="auto"/>
                        <w:right w:val="none" w:sz="0" w:space="0" w:color="auto"/>
                      </w:divBdr>
                      <w:divsChild>
                        <w:div w:id="1690526946">
                          <w:marLeft w:val="0"/>
                          <w:marRight w:val="150"/>
                          <w:marTop w:val="0"/>
                          <w:marBottom w:val="0"/>
                          <w:divBdr>
                            <w:top w:val="none" w:sz="0" w:space="0" w:color="auto"/>
                            <w:left w:val="none" w:sz="0" w:space="0" w:color="auto"/>
                            <w:bottom w:val="none" w:sz="0" w:space="0" w:color="auto"/>
                            <w:right w:val="none" w:sz="0" w:space="0" w:color="auto"/>
                          </w:divBdr>
                        </w:div>
                      </w:divsChild>
                    </w:div>
                    <w:div w:id="584194433">
                      <w:marLeft w:val="17"/>
                      <w:marRight w:val="17"/>
                      <w:marTop w:val="150"/>
                      <w:marBottom w:val="150"/>
                      <w:divBdr>
                        <w:top w:val="single" w:sz="2" w:space="0" w:color="FFFFFF"/>
                        <w:left w:val="single" w:sz="2" w:space="0" w:color="FFFFFF"/>
                        <w:bottom w:val="single" w:sz="2" w:space="0" w:color="FFFFFF"/>
                        <w:right w:val="single" w:sz="2" w:space="0" w:color="FFFFFF"/>
                      </w:divBdr>
                      <w:divsChild>
                        <w:div w:id="973297341">
                          <w:marLeft w:val="0"/>
                          <w:marRight w:val="0"/>
                          <w:marTop w:val="0"/>
                          <w:marBottom w:val="0"/>
                          <w:divBdr>
                            <w:top w:val="single" w:sz="2" w:space="0" w:color="FFFFFF"/>
                            <w:left w:val="single" w:sz="2" w:space="0" w:color="FFFFFF"/>
                            <w:bottom w:val="single" w:sz="2" w:space="0" w:color="FFFFFF"/>
                            <w:right w:val="single" w:sz="2" w:space="0" w:color="FFFFFF"/>
                          </w:divBdr>
                          <w:divsChild>
                            <w:div w:id="1798136301">
                              <w:marLeft w:val="0"/>
                              <w:marRight w:val="0"/>
                              <w:marTop w:val="0"/>
                              <w:marBottom w:val="0"/>
                              <w:divBdr>
                                <w:top w:val="none" w:sz="0" w:space="0" w:color="auto"/>
                                <w:left w:val="none" w:sz="0" w:space="0" w:color="auto"/>
                                <w:bottom w:val="none" w:sz="0" w:space="0" w:color="auto"/>
                                <w:right w:val="none" w:sz="0" w:space="0" w:color="auto"/>
                              </w:divBdr>
                            </w:div>
                            <w:div w:id="353386589">
                              <w:marLeft w:val="0"/>
                              <w:marRight w:val="0"/>
                              <w:marTop w:val="0"/>
                              <w:marBottom w:val="0"/>
                              <w:divBdr>
                                <w:top w:val="none" w:sz="0" w:space="0" w:color="auto"/>
                                <w:left w:val="none" w:sz="0" w:space="0" w:color="auto"/>
                                <w:bottom w:val="none" w:sz="0" w:space="0" w:color="auto"/>
                                <w:right w:val="none" w:sz="0" w:space="0" w:color="auto"/>
                              </w:divBdr>
                              <w:divsChild>
                                <w:div w:id="1174029834">
                                  <w:marLeft w:val="0"/>
                                  <w:marRight w:val="0"/>
                                  <w:marTop w:val="0"/>
                                  <w:marBottom w:val="0"/>
                                  <w:divBdr>
                                    <w:top w:val="none" w:sz="0" w:space="0" w:color="auto"/>
                                    <w:left w:val="none" w:sz="0" w:space="0" w:color="auto"/>
                                    <w:bottom w:val="none" w:sz="0" w:space="0" w:color="auto"/>
                                    <w:right w:val="none" w:sz="0" w:space="0" w:color="auto"/>
                                  </w:divBdr>
                                  <w:divsChild>
                                    <w:div w:id="1788813806">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 w:id="217934365">
                      <w:marLeft w:val="17"/>
                      <w:marRight w:val="17"/>
                      <w:marTop w:val="150"/>
                      <w:marBottom w:val="150"/>
                      <w:divBdr>
                        <w:top w:val="single" w:sz="2" w:space="0" w:color="FFFFFF"/>
                        <w:left w:val="single" w:sz="2" w:space="0" w:color="FFFFFF"/>
                        <w:bottom w:val="single" w:sz="2" w:space="0" w:color="FFFFFF"/>
                        <w:right w:val="single" w:sz="2" w:space="0" w:color="FFFFFF"/>
                      </w:divBdr>
                      <w:divsChild>
                        <w:div w:id="949556072">
                          <w:marLeft w:val="0"/>
                          <w:marRight w:val="0"/>
                          <w:marTop w:val="0"/>
                          <w:marBottom w:val="0"/>
                          <w:divBdr>
                            <w:top w:val="single" w:sz="2" w:space="0" w:color="FFFFFF"/>
                            <w:left w:val="single" w:sz="2" w:space="0" w:color="FFFFFF"/>
                            <w:bottom w:val="single" w:sz="2" w:space="0" w:color="FFFFFF"/>
                            <w:right w:val="single" w:sz="2" w:space="0" w:color="FFFFFF"/>
                          </w:divBdr>
                          <w:divsChild>
                            <w:div w:id="1665548521">
                              <w:marLeft w:val="0"/>
                              <w:marRight w:val="0"/>
                              <w:marTop w:val="0"/>
                              <w:marBottom w:val="0"/>
                              <w:divBdr>
                                <w:top w:val="none" w:sz="0" w:space="0" w:color="auto"/>
                                <w:left w:val="none" w:sz="0" w:space="0" w:color="auto"/>
                                <w:bottom w:val="none" w:sz="0" w:space="0" w:color="auto"/>
                                <w:right w:val="none" w:sz="0" w:space="0" w:color="auto"/>
                              </w:divBdr>
                            </w:div>
                            <w:div w:id="1028875673">
                              <w:marLeft w:val="0"/>
                              <w:marRight w:val="0"/>
                              <w:marTop w:val="0"/>
                              <w:marBottom w:val="0"/>
                              <w:divBdr>
                                <w:top w:val="none" w:sz="0" w:space="0" w:color="auto"/>
                                <w:left w:val="none" w:sz="0" w:space="0" w:color="auto"/>
                                <w:bottom w:val="none" w:sz="0" w:space="0" w:color="auto"/>
                                <w:right w:val="none" w:sz="0" w:space="0" w:color="auto"/>
                              </w:divBdr>
                              <w:divsChild>
                                <w:div w:id="63450840">
                                  <w:marLeft w:val="0"/>
                                  <w:marRight w:val="0"/>
                                  <w:marTop w:val="0"/>
                                  <w:marBottom w:val="0"/>
                                  <w:divBdr>
                                    <w:top w:val="none" w:sz="0" w:space="0" w:color="auto"/>
                                    <w:left w:val="none" w:sz="0" w:space="0" w:color="auto"/>
                                    <w:bottom w:val="none" w:sz="0" w:space="0" w:color="auto"/>
                                    <w:right w:val="none" w:sz="0" w:space="0" w:color="auto"/>
                                  </w:divBdr>
                                  <w:divsChild>
                                    <w:div w:id="1006635699">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 w:id="761343550">
                      <w:marLeft w:val="17"/>
                      <w:marRight w:val="17"/>
                      <w:marTop w:val="150"/>
                      <w:marBottom w:val="150"/>
                      <w:divBdr>
                        <w:top w:val="single" w:sz="2" w:space="0" w:color="FFFFFF"/>
                        <w:left w:val="single" w:sz="2" w:space="0" w:color="FFFFFF"/>
                        <w:bottom w:val="single" w:sz="2" w:space="0" w:color="FFFFFF"/>
                        <w:right w:val="single" w:sz="2" w:space="0" w:color="FFFFFF"/>
                      </w:divBdr>
                      <w:divsChild>
                        <w:div w:id="1447577850">
                          <w:marLeft w:val="0"/>
                          <w:marRight w:val="0"/>
                          <w:marTop w:val="0"/>
                          <w:marBottom w:val="0"/>
                          <w:divBdr>
                            <w:top w:val="single" w:sz="2" w:space="0" w:color="FFFFFF"/>
                            <w:left w:val="single" w:sz="2" w:space="0" w:color="FFFFFF"/>
                            <w:bottom w:val="single" w:sz="2" w:space="0" w:color="FFFFFF"/>
                            <w:right w:val="single" w:sz="2" w:space="0" w:color="FFFFFF"/>
                          </w:divBdr>
                          <w:divsChild>
                            <w:div w:id="153572683">
                              <w:marLeft w:val="0"/>
                              <w:marRight w:val="0"/>
                              <w:marTop w:val="0"/>
                              <w:marBottom w:val="0"/>
                              <w:divBdr>
                                <w:top w:val="none" w:sz="0" w:space="0" w:color="auto"/>
                                <w:left w:val="none" w:sz="0" w:space="0" w:color="auto"/>
                                <w:bottom w:val="none" w:sz="0" w:space="0" w:color="auto"/>
                                <w:right w:val="none" w:sz="0" w:space="0" w:color="auto"/>
                              </w:divBdr>
                            </w:div>
                            <w:div w:id="189271186">
                              <w:marLeft w:val="0"/>
                              <w:marRight w:val="0"/>
                              <w:marTop w:val="0"/>
                              <w:marBottom w:val="0"/>
                              <w:divBdr>
                                <w:top w:val="none" w:sz="0" w:space="0" w:color="auto"/>
                                <w:left w:val="none" w:sz="0" w:space="0" w:color="auto"/>
                                <w:bottom w:val="none" w:sz="0" w:space="0" w:color="auto"/>
                                <w:right w:val="none" w:sz="0" w:space="0" w:color="auto"/>
                              </w:divBdr>
                              <w:divsChild>
                                <w:div w:id="1108282826">
                                  <w:marLeft w:val="0"/>
                                  <w:marRight w:val="0"/>
                                  <w:marTop w:val="0"/>
                                  <w:marBottom w:val="0"/>
                                  <w:divBdr>
                                    <w:top w:val="none" w:sz="0" w:space="0" w:color="auto"/>
                                    <w:left w:val="none" w:sz="0" w:space="0" w:color="auto"/>
                                    <w:bottom w:val="none" w:sz="0" w:space="0" w:color="auto"/>
                                    <w:right w:val="none" w:sz="0" w:space="0" w:color="auto"/>
                                  </w:divBdr>
                                  <w:divsChild>
                                    <w:div w:id="1011026479">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63816376">
          <w:marLeft w:val="0"/>
          <w:marRight w:val="0"/>
          <w:marTop w:val="0"/>
          <w:marBottom w:val="0"/>
          <w:divBdr>
            <w:top w:val="none" w:sz="0" w:space="0" w:color="auto"/>
            <w:left w:val="none" w:sz="0" w:space="0" w:color="auto"/>
            <w:bottom w:val="none" w:sz="0" w:space="0" w:color="auto"/>
            <w:right w:val="none" w:sz="0" w:space="0" w:color="auto"/>
          </w:divBdr>
        </w:div>
        <w:div w:id="1502309930">
          <w:marLeft w:val="0"/>
          <w:marRight w:val="0"/>
          <w:marTop w:val="0"/>
          <w:marBottom w:val="0"/>
          <w:divBdr>
            <w:top w:val="none" w:sz="0" w:space="0" w:color="auto"/>
            <w:left w:val="none" w:sz="0" w:space="0" w:color="auto"/>
            <w:bottom w:val="none" w:sz="0" w:space="0" w:color="auto"/>
            <w:right w:val="none" w:sz="0" w:space="0" w:color="auto"/>
          </w:divBdr>
        </w:div>
      </w:divsChild>
    </w:div>
    <w:div w:id="462817237">
      <w:bodyDiv w:val="1"/>
      <w:marLeft w:val="0"/>
      <w:marRight w:val="0"/>
      <w:marTop w:val="0"/>
      <w:marBottom w:val="0"/>
      <w:divBdr>
        <w:top w:val="none" w:sz="0" w:space="0" w:color="auto"/>
        <w:left w:val="none" w:sz="0" w:space="0" w:color="auto"/>
        <w:bottom w:val="none" w:sz="0" w:space="0" w:color="auto"/>
        <w:right w:val="none" w:sz="0" w:space="0" w:color="auto"/>
      </w:divBdr>
    </w:div>
    <w:div w:id="654458485">
      <w:bodyDiv w:val="1"/>
      <w:marLeft w:val="0"/>
      <w:marRight w:val="0"/>
      <w:marTop w:val="0"/>
      <w:marBottom w:val="0"/>
      <w:divBdr>
        <w:top w:val="none" w:sz="0" w:space="0" w:color="auto"/>
        <w:left w:val="none" w:sz="0" w:space="0" w:color="auto"/>
        <w:bottom w:val="none" w:sz="0" w:space="0" w:color="auto"/>
        <w:right w:val="none" w:sz="0" w:space="0" w:color="auto"/>
      </w:divBdr>
      <w:divsChild>
        <w:div w:id="630213162">
          <w:marLeft w:val="0"/>
          <w:marRight w:val="0"/>
          <w:marTop w:val="0"/>
          <w:marBottom w:val="0"/>
          <w:divBdr>
            <w:top w:val="none" w:sz="0" w:space="0" w:color="auto"/>
            <w:left w:val="none" w:sz="0" w:space="0" w:color="auto"/>
            <w:bottom w:val="none" w:sz="0" w:space="0" w:color="auto"/>
            <w:right w:val="none" w:sz="0" w:space="0" w:color="auto"/>
          </w:divBdr>
        </w:div>
      </w:divsChild>
    </w:div>
    <w:div w:id="719132975">
      <w:bodyDiv w:val="1"/>
      <w:marLeft w:val="0"/>
      <w:marRight w:val="0"/>
      <w:marTop w:val="0"/>
      <w:marBottom w:val="0"/>
      <w:divBdr>
        <w:top w:val="none" w:sz="0" w:space="0" w:color="auto"/>
        <w:left w:val="none" w:sz="0" w:space="0" w:color="auto"/>
        <w:bottom w:val="none" w:sz="0" w:space="0" w:color="auto"/>
        <w:right w:val="none" w:sz="0" w:space="0" w:color="auto"/>
      </w:divBdr>
      <w:divsChild>
        <w:div w:id="817041296">
          <w:marLeft w:val="2310"/>
          <w:marRight w:val="0"/>
          <w:marTop w:val="1425"/>
          <w:marBottom w:val="3855"/>
          <w:divBdr>
            <w:top w:val="none" w:sz="0" w:space="0" w:color="auto"/>
            <w:left w:val="none" w:sz="0" w:space="0" w:color="auto"/>
            <w:bottom w:val="none" w:sz="0" w:space="0" w:color="auto"/>
            <w:right w:val="none" w:sz="0" w:space="0" w:color="auto"/>
          </w:divBdr>
        </w:div>
        <w:div w:id="854805698">
          <w:marLeft w:val="2160"/>
          <w:marRight w:val="0"/>
          <w:marTop w:val="1425"/>
          <w:marBottom w:val="3840"/>
          <w:divBdr>
            <w:top w:val="none" w:sz="0" w:space="0" w:color="auto"/>
            <w:left w:val="none" w:sz="0" w:space="0" w:color="auto"/>
            <w:bottom w:val="none" w:sz="0" w:space="0" w:color="auto"/>
            <w:right w:val="none" w:sz="0" w:space="0" w:color="auto"/>
          </w:divBdr>
          <w:divsChild>
            <w:div w:id="521747912">
              <w:marLeft w:val="0"/>
              <w:marRight w:val="0"/>
              <w:marTop w:val="0"/>
              <w:marBottom w:val="0"/>
              <w:divBdr>
                <w:top w:val="none" w:sz="0" w:space="0" w:color="auto"/>
                <w:left w:val="none" w:sz="0" w:space="0" w:color="auto"/>
                <w:bottom w:val="none" w:sz="0" w:space="0" w:color="auto"/>
                <w:right w:val="none" w:sz="0" w:space="0" w:color="auto"/>
              </w:divBdr>
            </w:div>
          </w:divsChild>
        </w:div>
        <w:div w:id="2091778507">
          <w:marLeft w:val="2460"/>
          <w:marRight w:val="0"/>
          <w:marTop w:val="1425"/>
          <w:marBottom w:val="3720"/>
          <w:divBdr>
            <w:top w:val="none" w:sz="0" w:space="0" w:color="auto"/>
            <w:left w:val="none" w:sz="0" w:space="0" w:color="auto"/>
            <w:bottom w:val="none" w:sz="0" w:space="0" w:color="auto"/>
            <w:right w:val="none" w:sz="0" w:space="0" w:color="auto"/>
          </w:divBdr>
          <w:divsChild>
            <w:div w:id="1293557019">
              <w:marLeft w:val="0"/>
              <w:marRight w:val="0"/>
              <w:marTop w:val="0"/>
              <w:marBottom w:val="0"/>
              <w:divBdr>
                <w:top w:val="none" w:sz="0" w:space="0" w:color="auto"/>
                <w:left w:val="none" w:sz="0" w:space="0" w:color="auto"/>
                <w:bottom w:val="none" w:sz="0" w:space="0" w:color="auto"/>
                <w:right w:val="none" w:sz="0" w:space="0" w:color="auto"/>
              </w:divBdr>
            </w:div>
          </w:divsChild>
        </w:div>
        <w:div w:id="666174282">
          <w:marLeft w:val="2385"/>
          <w:marRight w:val="0"/>
          <w:marTop w:val="1425"/>
          <w:marBottom w:val="4635"/>
          <w:divBdr>
            <w:top w:val="none" w:sz="0" w:space="0" w:color="auto"/>
            <w:left w:val="none" w:sz="0" w:space="0" w:color="auto"/>
            <w:bottom w:val="none" w:sz="0" w:space="0" w:color="auto"/>
            <w:right w:val="none" w:sz="0" w:space="0" w:color="auto"/>
          </w:divBdr>
        </w:div>
      </w:divsChild>
    </w:div>
    <w:div w:id="737555595">
      <w:bodyDiv w:val="1"/>
      <w:marLeft w:val="0"/>
      <w:marRight w:val="0"/>
      <w:marTop w:val="0"/>
      <w:marBottom w:val="0"/>
      <w:divBdr>
        <w:top w:val="none" w:sz="0" w:space="0" w:color="auto"/>
        <w:left w:val="none" w:sz="0" w:space="0" w:color="auto"/>
        <w:bottom w:val="none" w:sz="0" w:space="0" w:color="auto"/>
        <w:right w:val="none" w:sz="0" w:space="0" w:color="auto"/>
      </w:divBdr>
    </w:div>
    <w:div w:id="783157482">
      <w:bodyDiv w:val="1"/>
      <w:marLeft w:val="0"/>
      <w:marRight w:val="0"/>
      <w:marTop w:val="0"/>
      <w:marBottom w:val="0"/>
      <w:divBdr>
        <w:top w:val="none" w:sz="0" w:space="0" w:color="auto"/>
        <w:left w:val="none" w:sz="0" w:space="0" w:color="auto"/>
        <w:bottom w:val="none" w:sz="0" w:space="0" w:color="auto"/>
        <w:right w:val="none" w:sz="0" w:space="0" w:color="auto"/>
      </w:divBdr>
    </w:div>
    <w:div w:id="854731494">
      <w:bodyDiv w:val="1"/>
      <w:marLeft w:val="0"/>
      <w:marRight w:val="0"/>
      <w:marTop w:val="0"/>
      <w:marBottom w:val="0"/>
      <w:divBdr>
        <w:top w:val="none" w:sz="0" w:space="0" w:color="auto"/>
        <w:left w:val="none" w:sz="0" w:space="0" w:color="auto"/>
        <w:bottom w:val="none" w:sz="0" w:space="0" w:color="auto"/>
        <w:right w:val="none" w:sz="0" w:space="0" w:color="auto"/>
      </w:divBdr>
      <w:divsChild>
        <w:div w:id="1030187794">
          <w:marLeft w:val="0"/>
          <w:marRight w:val="0"/>
          <w:marTop w:val="0"/>
          <w:marBottom w:val="0"/>
          <w:divBdr>
            <w:top w:val="none" w:sz="0" w:space="0" w:color="auto"/>
            <w:left w:val="none" w:sz="0" w:space="0" w:color="auto"/>
            <w:bottom w:val="none" w:sz="0" w:space="0" w:color="auto"/>
            <w:right w:val="none" w:sz="0" w:space="0" w:color="auto"/>
          </w:divBdr>
          <w:divsChild>
            <w:div w:id="1129931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038804">
      <w:bodyDiv w:val="1"/>
      <w:marLeft w:val="0"/>
      <w:marRight w:val="0"/>
      <w:marTop w:val="0"/>
      <w:marBottom w:val="0"/>
      <w:divBdr>
        <w:top w:val="none" w:sz="0" w:space="0" w:color="auto"/>
        <w:left w:val="none" w:sz="0" w:space="0" w:color="auto"/>
        <w:bottom w:val="none" w:sz="0" w:space="0" w:color="auto"/>
        <w:right w:val="none" w:sz="0" w:space="0" w:color="auto"/>
      </w:divBdr>
    </w:div>
    <w:div w:id="865020798">
      <w:bodyDiv w:val="1"/>
      <w:marLeft w:val="0"/>
      <w:marRight w:val="0"/>
      <w:marTop w:val="0"/>
      <w:marBottom w:val="0"/>
      <w:divBdr>
        <w:top w:val="none" w:sz="0" w:space="0" w:color="auto"/>
        <w:left w:val="none" w:sz="0" w:space="0" w:color="auto"/>
        <w:bottom w:val="none" w:sz="0" w:space="0" w:color="auto"/>
        <w:right w:val="none" w:sz="0" w:space="0" w:color="auto"/>
      </w:divBdr>
      <w:divsChild>
        <w:div w:id="1527987116">
          <w:blockQuote w:val="1"/>
          <w:marLeft w:val="720"/>
          <w:marRight w:val="720"/>
          <w:marTop w:val="480"/>
          <w:marBottom w:val="480"/>
          <w:divBdr>
            <w:top w:val="none" w:sz="0" w:space="11" w:color="8DB53D"/>
            <w:left w:val="single" w:sz="24" w:space="11" w:color="8DB53D"/>
            <w:bottom w:val="none" w:sz="0" w:space="11" w:color="8DB53D"/>
            <w:right w:val="none" w:sz="0" w:space="11" w:color="8DB53D"/>
          </w:divBdr>
        </w:div>
        <w:div w:id="1006133336">
          <w:blockQuote w:val="1"/>
          <w:marLeft w:val="720"/>
          <w:marRight w:val="720"/>
          <w:marTop w:val="480"/>
          <w:marBottom w:val="480"/>
          <w:divBdr>
            <w:top w:val="none" w:sz="0" w:space="11" w:color="8DB53D"/>
            <w:left w:val="single" w:sz="24" w:space="11" w:color="8DB53D"/>
            <w:bottom w:val="none" w:sz="0" w:space="11" w:color="8DB53D"/>
            <w:right w:val="none" w:sz="0" w:space="11" w:color="8DB53D"/>
          </w:divBdr>
        </w:div>
      </w:divsChild>
    </w:div>
    <w:div w:id="875043469">
      <w:bodyDiv w:val="1"/>
      <w:marLeft w:val="0"/>
      <w:marRight w:val="0"/>
      <w:marTop w:val="0"/>
      <w:marBottom w:val="0"/>
      <w:divBdr>
        <w:top w:val="none" w:sz="0" w:space="0" w:color="auto"/>
        <w:left w:val="none" w:sz="0" w:space="0" w:color="auto"/>
        <w:bottom w:val="none" w:sz="0" w:space="0" w:color="auto"/>
        <w:right w:val="none" w:sz="0" w:space="0" w:color="auto"/>
      </w:divBdr>
    </w:div>
    <w:div w:id="994455093">
      <w:bodyDiv w:val="1"/>
      <w:marLeft w:val="0"/>
      <w:marRight w:val="0"/>
      <w:marTop w:val="0"/>
      <w:marBottom w:val="0"/>
      <w:divBdr>
        <w:top w:val="none" w:sz="0" w:space="0" w:color="auto"/>
        <w:left w:val="none" w:sz="0" w:space="0" w:color="auto"/>
        <w:bottom w:val="none" w:sz="0" w:space="0" w:color="auto"/>
        <w:right w:val="none" w:sz="0" w:space="0" w:color="auto"/>
      </w:divBdr>
    </w:div>
    <w:div w:id="996759818">
      <w:bodyDiv w:val="1"/>
      <w:marLeft w:val="0"/>
      <w:marRight w:val="0"/>
      <w:marTop w:val="0"/>
      <w:marBottom w:val="0"/>
      <w:divBdr>
        <w:top w:val="none" w:sz="0" w:space="0" w:color="auto"/>
        <w:left w:val="none" w:sz="0" w:space="0" w:color="auto"/>
        <w:bottom w:val="none" w:sz="0" w:space="0" w:color="auto"/>
        <w:right w:val="none" w:sz="0" w:space="0" w:color="auto"/>
      </w:divBdr>
    </w:div>
    <w:div w:id="996764670">
      <w:bodyDiv w:val="1"/>
      <w:marLeft w:val="0"/>
      <w:marRight w:val="0"/>
      <w:marTop w:val="0"/>
      <w:marBottom w:val="0"/>
      <w:divBdr>
        <w:top w:val="none" w:sz="0" w:space="0" w:color="auto"/>
        <w:left w:val="none" w:sz="0" w:space="0" w:color="auto"/>
        <w:bottom w:val="none" w:sz="0" w:space="0" w:color="auto"/>
        <w:right w:val="none" w:sz="0" w:space="0" w:color="auto"/>
      </w:divBdr>
    </w:div>
    <w:div w:id="1044981766">
      <w:bodyDiv w:val="1"/>
      <w:marLeft w:val="0"/>
      <w:marRight w:val="0"/>
      <w:marTop w:val="0"/>
      <w:marBottom w:val="0"/>
      <w:divBdr>
        <w:top w:val="none" w:sz="0" w:space="0" w:color="auto"/>
        <w:left w:val="none" w:sz="0" w:space="0" w:color="auto"/>
        <w:bottom w:val="none" w:sz="0" w:space="0" w:color="auto"/>
        <w:right w:val="none" w:sz="0" w:space="0" w:color="auto"/>
      </w:divBdr>
    </w:div>
    <w:div w:id="1089158464">
      <w:bodyDiv w:val="1"/>
      <w:marLeft w:val="0"/>
      <w:marRight w:val="0"/>
      <w:marTop w:val="0"/>
      <w:marBottom w:val="0"/>
      <w:divBdr>
        <w:top w:val="none" w:sz="0" w:space="0" w:color="auto"/>
        <w:left w:val="none" w:sz="0" w:space="0" w:color="auto"/>
        <w:bottom w:val="none" w:sz="0" w:space="0" w:color="auto"/>
        <w:right w:val="none" w:sz="0" w:space="0" w:color="auto"/>
      </w:divBdr>
      <w:divsChild>
        <w:div w:id="777213331">
          <w:marLeft w:val="2280"/>
          <w:marRight w:val="0"/>
          <w:marTop w:val="1425"/>
          <w:marBottom w:val="3675"/>
          <w:divBdr>
            <w:top w:val="none" w:sz="0" w:space="0" w:color="auto"/>
            <w:left w:val="none" w:sz="0" w:space="0" w:color="auto"/>
            <w:bottom w:val="none" w:sz="0" w:space="0" w:color="auto"/>
            <w:right w:val="none" w:sz="0" w:space="0" w:color="auto"/>
          </w:divBdr>
        </w:div>
        <w:div w:id="1403723618">
          <w:marLeft w:val="2295"/>
          <w:marRight w:val="0"/>
          <w:marTop w:val="1425"/>
          <w:marBottom w:val="3645"/>
          <w:divBdr>
            <w:top w:val="none" w:sz="0" w:space="0" w:color="auto"/>
            <w:left w:val="none" w:sz="0" w:space="0" w:color="auto"/>
            <w:bottom w:val="none" w:sz="0" w:space="0" w:color="auto"/>
            <w:right w:val="none" w:sz="0" w:space="0" w:color="auto"/>
          </w:divBdr>
          <w:divsChild>
            <w:div w:id="342708917">
              <w:marLeft w:val="0"/>
              <w:marRight w:val="0"/>
              <w:marTop w:val="0"/>
              <w:marBottom w:val="0"/>
              <w:divBdr>
                <w:top w:val="none" w:sz="0" w:space="0" w:color="auto"/>
                <w:left w:val="none" w:sz="0" w:space="0" w:color="auto"/>
                <w:bottom w:val="none" w:sz="0" w:space="0" w:color="auto"/>
                <w:right w:val="none" w:sz="0" w:space="0" w:color="auto"/>
              </w:divBdr>
            </w:div>
          </w:divsChild>
        </w:div>
        <w:div w:id="158234937">
          <w:marLeft w:val="2325"/>
          <w:marRight w:val="0"/>
          <w:marTop w:val="1380"/>
          <w:marBottom w:val="3750"/>
          <w:divBdr>
            <w:top w:val="none" w:sz="0" w:space="0" w:color="auto"/>
            <w:left w:val="none" w:sz="0" w:space="0" w:color="auto"/>
            <w:bottom w:val="none" w:sz="0" w:space="0" w:color="auto"/>
            <w:right w:val="none" w:sz="0" w:space="0" w:color="auto"/>
          </w:divBdr>
          <w:divsChild>
            <w:div w:id="1997104476">
              <w:marLeft w:val="0"/>
              <w:marRight w:val="0"/>
              <w:marTop w:val="0"/>
              <w:marBottom w:val="0"/>
              <w:divBdr>
                <w:top w:val="none" w:sz="0" w:space="0" w:color="auto"/>
                <w:left w:val="none" w:sz="0" w:space="0" w:color="auto"/>
                <w:bottom w:val="none" w:sz="0" w:space="0" w:color="auto"/>
                <w:right w:val="none" w:sz="0" w:space="0" w:color="auto"/>
              </w:divBdr>
            </w:div>
          </w:divsChild>
        </w:div>
        <w:div w:id="1322543390">
          <w:marLeft w:val="2580"/>
          <w:marRight w:val="0"/>
          <w:marTop w:val="1425"/>
          <w:marBottom w:val="3435"/>
          <w:divBdr>
            <w:top w:val="none" w:sz="0" w:space="0" w:color="auto"/>
            <w:left w:val="none" w:sz="0" w:space="0" w:color="auto"/>
            <w:bottom w:val="none" w:sz="0" w:space="0" w:color="auto"/>
            <w:right w:val="none" w:sz="0" w:space="0" w:color="auto"/>
          </w:divBdr>
        </w:div>
      </w:divsChild>
    </w:div>
    <w:div w:id="1193690429">
      <w:bodyDiv w:val="1"/>
      <w:marLeft w:val="0"/>
      <w:marRight w:val="0"/>
      <w:marTop w:val="0"/>
      <w:marBottom w:val="0"/>
      <w:divBdr>
        <w:top w:val="none" w:sz="0" w:space="0" w:color="auto"/>
        <w:left w:val="none" w:sz="0" w:space="0" w:color="auto"/>
        <w:bottom w:val="none" w:sz="0" w:space="0" w:color="auto"/>
        <w:right w:val="none" w:sz="0" w:space="0" w:color="auto"/>
      </w:divBdr>
    </w:div>
    <w:div w:id="1403944902">
      <w:bodyDiv w:val="1"/>
      <w:marLeft w:val="0"/>
      <w:marRight w:val="0"/>
      <w:marTop w:val="0"/>
      <w:marBottom w:val="0"/>
      <w:divBdr>
        <w:top w:val="none" w:sz="0" w:space="0" w:color="auto"/>
        <w:left w:val="none" w:sz="0" w:space="0" w:color="auto"/>
        <w:bottom w:val="none" w:sz="0" w:space="0" w:color="auto"/>
        <w:right w:val="none" w:sz="0" w:space="0" w:color="auto"/>
      </w:divBdr>
      <w:divsChild>
        <w:div w:id="1363017740">
          <w:marLeft w:val="2370"/>
          <w:marRight w:val="0"/>
          <w:marTop w:val="1425"/>
          <w:marBottom w:val="3585"/>
          <w:divBdr>
            <w:top w:val="none" w:sz="0" w:space="0" w:color="auto"/>
            <w:left w:val="none" w:sz="0" w:space="0" w:color="auto"/>
            <w:bottom w:val="none" w:sz="0" w:space="0" w:color="auto"/>
            <w:right w:val="none" w:sz="0" w:space="0" w:color="auto"/>
          </w:divBdr>
        </w:div>
        <w:div w:id="1915624281">
          <w:marLeft w:val="2280"/>
          <w:marRight w:val="0"/>
          <w:marTop w:val="1425"/>
          <w:marBottom w:val="3675"/>
          <w:divBdr>
            <w:top w:val="none" w:sz="0" w:space="0" w:color="auto"/>
            <w:left w:val="none" w:sz="0" w:space="0" w:color="auto"/>
            <w:bottom w:val="none" w:sz="0" w:space="0" w:color="auto"/>
            <w:right w:val="none" w:sz="0" w:space="0" w:color="auto"/>
          </w:divBdr>
        </w:div>
        <w:div w:id="1199706404">
          <w:marLeft w:val="2295"/>
          <w:marRight w:val="0"/>
          <w:marTop w:val="1425"/>
          <w:marBottom w:val="3645"/>
          <w:divBdr>
            <w:top w:val="none" w:sz="0" w:space="0" w:color="auto"/>
            <w:left w:val="none" w:sz="0" w:space="0" w:color="auto"/>
            <w:bottom w:val="none" w:sz="0" w:space="0" w:color="auto"/>
            <w:right w:val="none" w:sz="0" w:space="0" w:color="auto"/>
          </w:divBdr>
          <w:divsChild>
            <w:div w:id="669604137">
              <w:marLeft w:val="0"/>
              <w:marRight w:val="0"/>
              <w:marTop w:val="0"/>
              <w:marBottom w:val="0"/>
              <w:divBdr>
                <w:top w:val="none" w:sz="0" w:space="0" w:color="auto"/>
                <w:left w:val="none" w:sz="0" w:space="0" w:color="auto"/>
                <w:bottom w:val="none" w:sz="0" w:space="0" w:color="auto"/>
                <w:right w:val="none" w:sz="0" w:space="0" w:color="auto"/>
              </w:divBdr>
            </w:div>
          </w:divsChild>
        </w:div>
        <w:div w:id="151682037">
          <w:marLeft w:val="2325"/>
          <w:marRight w:val="0"/>
          <w:marTop w:val="1380"/>
          <w:marBottom w:val="3750"/>
          <w:divBdr>
            <w:top w:val="none" w:sz="0" w:space="0" w:color="auto"/>
            <w:left w:val="none" w:sz="0" w:space="0" w:color="auto"/>
            <w:bottom w:val="none" w:sz="0" w:space="0" w:color="auto"/>
            <w:right w:val="none" w:sz="0" w:space="0" w:color="auto"/>
          </w:divBdr>
          <w:divsChild>
            <w:div w:id="508914264">
              <w:marLeft w:val="0"/>
              <w:marRight w:val="0"/>
              <w:marTop w:val="0"/>
              <w:marBottom w:val="0"/>
              <w:divBdr>
                <w:top w:val="none" w:sz="0" w:space="0" w:color="auto"/>
                <w:left w:val="none" w:sz="0" w:space="0" w:color="auto"/>
                <w:bottom w:val="none" w:sz="0" w:space="0" w:color="auto"/>
                <w:right w:val="none" w:sz="0" w:space="0" w:color="auto"/>
              </w:divBdr>
            </w:div>
          </w:divsChild>
        </w:div>
        <w:div w:id="184489433">
          <w:marLeft w:val="2580"/>
          <w:marRight w:val="0"/>
          <w:marTop w:val="1425"/>
          <w:marBottom w:val="3435"/>
          <w:divBdr>
            <w:top w:val="none" w:sz="0" w:space="0" w:color="auto"/>
            <w:left w:val="none" w:sz="0" w:space="0" w:color="auto"/>
            <w:bottom w:val="none" w:sz="0" w:space="0" w:color="auto"/>
            <w:right w:val="none" w:sz="0" w:space="0" w:color="auto"/>
          </w:divBdr>
        </w:div>
        <w:div w:id="652880324">
          <w:marLeft w:val="2610"/>
          <w:marRight w:val="0"/>
          <w:marTop w:val="1425"/>
          <w:marBottom w:val="4230"/>
          <w:divBdr>
            <w:top w:val="none" w:sz="0" w:space="0" w:color="auto"/>
            <w:left w:val="none" w:sz="0" w:space="0" w:color="auto"/>
            <w:bottom w:val="none" w:sz="0" w:space="0" w:color="auto"/>
            <w:right w:val="none" w:sz="0" w:space="0" w:color="auto"/>
          </w:divBdr>
          <w:divsChild>
            <w:div w:id="1000624928">
              <w:marLeft w:val="0"/>
              <w:marRight w:val="0"/>
              <w:marTop w:val="0"/>
              <w:marBottom w:val="0"/>
              <w:divBdr>
                <w:top w:val="none" w:sz="0" w:space="0" w:color="auto"/>
                <w:left w:val="none" w:sz="0" w:space="0" w:color="auto"/>
                <w:bottom w:val="none" w:sz="0" w:space="0" w:color="auto"/>
                <w:right w:val="none" w:sz="0" w:space="0" w:color="auto"/>
              </w:divBdr>
            </w:div>
          </w:divsChild>
        </w:div>
        <w:div w:id="180778450">
          <w:marLeft w:val="2235"/>
          <w:marRight w:val="0"/>
          <w:marTop w:val="1425"/>
          <w:marBottom w:val="3960"/>
          <w:divBdr>
            <w:top w:val="none" w:sz="0" w:space="0" w:color="auto"/>
            <w:left w:val="none" w:sz="0" w:space="0" w:color="auto"/>
            <w:bottom w:val="none" w:sz="0" w:space="0" w:color="auto"/>
            <w:right w:val="none" w:sz="0" w:space="0" w:color="auto"/>
          </w:divBdr>
          <w:divsChild>
            <w:div w:id="1347630643">
              <w:marLeft w:val="0"/>
              <w:marRight w:val="0"/>
              <w:marTop w:val="0"/>
              <w:marBottom w:val="0"/>
              <w:divBdr>
                <w:top w:val="none" w:sz="0" w:space="0" w:color="auto"/>
                <w:left w:val="none" w:sz="0" w:space="0" w:color="auto"/>
                <w:bottom w:val="none" w:sz="0" w:space="0" w:color="auto"/>
                <w:right w:val="none" w:sz="0" w:space="0" w:color="auto"/>
              </w:divBdr>
            </w:div>
          </w:divsChild>
        </w:div>
        <w:div w:id="1185364034">
          <w:marLeft w:val="2400"/>
          <w:marRight w:val="0"/>
          <w:marTop w:val="1425"/>
          <w:marBottom w:val="3945"/>
          <w:divBdr>
            <w:top w:val="none" w:sz="0" w:space="0" w:color="auto"/>
            <w:left w:val="none" w:sz="0" w:space="0" w:color="auto"/>
            <w:bottom w:val="none" w:sz="0" w:space="0" w:color="auto"/>
            <w:right w:val="none" w:sz="0" w:space="0" w:color="auto"/>
          </w:divBdr>
          <w:divsChild>
            <w:div w:id="351105317">
              <w:marLeft w:val="0"/>
              <w:marRight w:val="0"/>
              <w:marTop w:val="0"/>
              <w:marBottom w:val="0"/>
              <w:divBdr>
                <w:top w:val="none" w:sz="0" w:space="0" w:color="auto"/>
                <w:left w:val="none" w:sz="0" w:space="0" w:color="auto"/>
                <w:bottom w:val="none" w:sz="0" w:space="0" w:color="auto"/>
                <w:right w:val="none" w:sz="0" w:space="0" w:color="auto"/>
              </w:divBdr>
            </w:div>
          </w:divsChild>
        </w:div>
        <w:div w:id="1130592169">
          <w:marLeft w:val="2280"/>
          <w:marRight w:val="0"/>
          <w:marTop w:val="1425"/>
          <w:marBottom w:val="3810"/>
          <w:divBdr>
            <w:top w:val="none" w:sz="0" w:space="0" w:color="auto"/>
            <w:left w:val="none" w:sz="0" w:space="0" w:color="auto"/>
            <w:bottom w:val="none" w:sz="0" w:space="0" w:color="auto"/>
            <w:right w:val="none" w:sz="0" w:space="0" w:color="auto"/>
          </w:divBdr>
        </w:div>
        <w:div w:id="312027798">
          <w:marLeft w:val="2520"/>
          <w:marRight w:val="0"/>
          <w:marTop w:val="1425"/>
          <w:marBottom w:val="3795"/>
          <w:divBdr>
            <w:top w:val="none" w:sz="0" w:space="0" w:color="auto"/>
            <w:left w:val="none" w:sz="0" w:space="0" w:color="auto"/>
            <w:bottom w:val="none" w:sz="0" w:space="0" w:color="auto"/>
            <w:right w:val="none" w:sz="0" w:space="0" w:color="auto"/>
          </w:divBdr>
        </w:div>
      </w:divsChild>
    </w:div>
    <w:div w:id="1438715448">
      <w:bodyDiv w:val="1"/>
      <w:marLeft w:val="0"/>
      <w:marRight w:val="0"/>
      <w:marTop w:val="0"/>
      <w:marBottom w:val="0"/>
      <w:divBdr>
        <w:top w:val="none" w:sz="0" w:space="0" w:color="auto"/>
        <w:left w:val="none" w:sz="0" w:space="0" w:color="auto"/>
        <w:bottom w:val="none" w:sz="0" w:space="0" w:color="auto"/>
        <w:right w:val="none" w:sz="0" w:space="0" w:color="auto"/>
      </w:divBdr>
    </w:div>
    <w:div w:id="1557661270">
      <w:bodyDiv w:val="1"/>
      <w:marLeft w:val="0"/>
      <w:marRight w:val="0"/>
      <w:marTop w:val="0"/>
      <w:marBottom w:val="0"/>
      <w:divBdr>
        <w:top w:val="none" w:sz="0" w:space="0" w:color="auto"/>
        <w:left w:val="none" w:sz="0" w:space="0" w:color="auto"/>
        <w:bottom w:val="none" w:sz="0" w:space="0" w:color="auto"/>
        <w:right w:val="none" w:sz="0" w:space="0" w:color="auto"/>
      </w:divBdr>
    </w:div>
    <w:div w:id="1601063040">
      <w:bodyDiv w:val="1"/>
      <w:marLeft w:val="0"/>
      <w:marRight w:val="0"/>
      <w:marTop w:val="0"/>
      <w:marBottom w:val="0"/>
      <w:divBdr>
        <w:top w:val="none" w:sz="0" w:space="0" w:color="auto"/>
        <w:left w:val="none" w:sz="0" w:space="0" w:color="auto"/>
        <w:bottom w:val="none" w:sz="0" w:space="0" w:color="auto"/>
        <w:right w:val="none" w:sz="0" w:space="0" w:color="auto"/>
      </w:divBdr>
      <w:divsChild>
        <w:div w:id="1069116429">
          <w:marLeft w:val="0"/>
          <w:marRight w:val="0"/>
          <w:marTop w:val="0"/>
          <w:marBottom w:val="0"/>
          <w:divBdr>
            <w:top w:val="none" w:sz="0" w:space="0" w:color="auto"/>
            <w:left w:val="none" w:sz="0" w:space="0" w:color="auto"/>
            <w:bottom w:val="none" w:sz="0" w:space="0" w:color="auto"/>
            <w:right w:val="none" w:sz="0" w:space="0" w:color="auto"/>
          </w:divBdr>
        </w:div>
      </w:divsChild>
    </w:div>
    <w:div w:id="1621182972">
      <w:bodyDiv w:val="1"/>
      <w:marLeft w:val="0"/>
      <w:marRight w:val="0"/>
      <w:marTop w:val="0"/>
      <w:marBottom w:val="0"/>
      <w:divBdr>
        <w:top w:val="none" w:sz="0" w:space="0" w:color="auto"/>
        <w:left w:val="none" w:sz="0" w:space="0" w:color="auto"/>
        <w:bottom w:val="none" w:sz="0" w:space="0" w:color="auto"/>
        <w:right w:val="none" w:sz="0" w:space="0" w:color="auto"/>
      </w:divBdr>
    </w:div>
    <w:div w:id="1641424213">
      <w:bodyDiv w:val="1"/>
      <w:marLeft w:val="0"/>
      <w:marRight w:val="0"/>
      <w:marTop w:val="0"/>
      <w:marBottom w:val="0"/>
      <w:divBdr>
        <w:top w:val="none" w:sz="0" w:space="0" w:color="auto"/>
        <w:left w:val="none" w:sz="0" w:space="0" w:color="auto"/>
        <w:bottom w:val="none" w:sz="0" w:space="0" w:color="auto"/>
        <w:right w:val="none" w:sz="0" w:space="0" w:color="auto"/>
      </w:divBdr>
    </w:div>
    <w:div w:id="1718703813">
      <w:bodyDiv w:val="1"/>
      <w:marLeft w:val="0"/>
      <w:marRight w:val="0"/>
      <w:marTop w:val="0"/>
      <w:marBottom w:val="0"/>
      <w:divBdr>
        <w:top w:val="none" w:sz="0" w:space="0" w:color="auto"/>
        <w:left w:val="none" w:sz="0" w:space="0" w:color="auto"/>
        <w:bottom w:val="none" w:sz="0" w:space="0" w:color="auto"/>
        <w:right w:val="none" w:sz="0" w:space="0" w:color="auto"/>
      </w:divBdr>
    </w:div>
    <w:div w:id="1777823265">
      <w:bodyDiv w:val="1"/>
      <w:marLeft w:val="0"/>
      <w:marRight w:val="0"/>
      <w:marTop w:val="0"/>
      <w:marBottom w:val="0"/>
      <w:divBdr>
        <w:top w:val="none" w:sz="0" w:space="0" w:color="auto"/>
        <w:left w:val="none" w:sz="0" w:space="0" w:color="auto"/>
        <w:bottom w:val="none" w:sz="0" w:space="0" w:color="auto"/>
        <w:right w:val="none" w:sz="0" w:space="0" w:color="auto"/>
      </w:divBdr>
      <w:divsChild>
        <w:div w:id="220167579">
          <w:marLeft w:val="0"/>
          <w:marRight w:val="0"/>
          <w:marTop w:val="0"/>
          <w:marBottom w:val="0"/>
          <w:divBdr>
            <w:top w:val="none" w:sz="0" w:space="0" w:color="auto"/>
            <w:left w:val="none" w:sz="0" w:space="0" w:color="auto"/>
            <w:bottom w:val="none" w:sz="0" w:space="0" w:color="auto"/>
            <w:right w:val="none" w:sz="0" w:space="0" w:color="auto"/>
          </w:divBdr>
        </w:div>
      </w:divsChild>
    </w:div>
    <w:div w:id="1835535479">
      <w:bodyDiv w:val="1"/>
      <w:marLeft w:val="0"/>
      <w:marRight w:val="0"/>
      <w:marTop w:val="0"/>
      <w:marBottom w:val="0"/>
      <w:divBdr>
        <w:top w:val="none" w:sz="0" w:space="0" w:color="auto"/>
        <w:left w:val="none" w:sz="0" w:space="0" w:color="auto"/>
        <w:bottom w:val="none" w:sz="0" w:space="0" w:color="auto"/>
        <w:right w:val="none" w:sz="0" w:space="0" w:color="auto"/>
      </w:divBdr>
      <w:divsChild>
        <w:div w:id="1728871345">
          <w:marLeft w:val="0"/>
          <w:marRight w:val="0"/>
          <w:marTop w:val="0"/>
          <w:marBottom w:val="0"/>
          <w:divBdr>
            <w:top w:val="none" w:sz="0" w:space="0" w:color="auto"/>
            <w:left w:val="none" w:sz="0" w:space="0" w:color="auto"/>
            <w:bottom w:val="none" w:sz="0" w:space="0" w:color="auto"/>
            <w:right w:val="none" w:sz="0" w:space="0" w:color="auto"/>
          </w:divBdr>
        </w:div>
      </w:divsChild>
    </w:div>
    <w:div w:id="1904481388">
      <w:bodyDiv w:val="1"/>
      <w:marLeft w:val="0"/>
      <w:marRight w:val="0"/>
      <w:marTop w:val="0"/>
      <w:marBottom w:val="0"/>
      <w:divBdr>
        <w:top w:val="none" w:sz="0" w:space="0" w:color="auto"/>
        <w:left w:val="none" w:sz="0" w:space="0" w:color="auto"/>
        <w:bottom w:val="none" w:sz="0" w:space="0" w:color="auto"/>
        <w:right w:val="none" w:sz="0" w:space="0" w:color="auto"/>
      </w:divBdr>
      <w:divsChild>
        <w:div w:id="688601082">
          <w:marLeft w:val="0"/>
          <w:marRight w:val="0"/>
          <w:marTop w:val="0"/>
          <w:marBottom w:val="0"/>
          <w:divBdr>
            <w:top w:val="none" w:sz="0" w:space="0" w:color="auto"/>
            <w:left w:val="none" w:sz="0" w:space="0" w:color="auto"/>
            <w:bottom w:val="none" w:sz="0" w:space="0" w:color="auto"/>
            <w:right w:val="none" w:sz="0" w:space="0" w:color="auto"/>
          </w:divBdr>
          <w:divsChild>
            <w:div w:id="948466110">
              <w:marLeft w:val="0"/>
              <w:marRight w:val="0"/>
              <w:marTop w:val="0"/>
              <w:marBottom w:val="0"/>
              <w:divBdr>
                <w:top w:val="none" w:sz="0" w:space="0" w:color="auto"/>
                <w:left w:val="none" w:sz="0" w:space="0" w:color="auto"/>
                <w:bottom w:val="none" w:sz="0" w:space="0" w:color="auto"/>
                <w:right w:val="none" w:sz="0" w:space="0" w:color="auto"/>
              </w:divBdr>
              <w:divsChild>
                <w:div w:id="632835626">
                  <w:marLeft w:val="0"/>
                  <w:marRight w:val="0"/>
                  <w:marTop w:val="0"/>
                  <w:marBottom w:val="0"/>
                  <w:divBdr>
                    <w:top w:val="single" w:sz="2" w:space="0" w:color="auto"/>
                    <w:left w:val="single" w:sz="2" w:space="0" w:color="auto"/>
                    <w:bottom w:val="single" w:sz="2" w:space="0" w:color="auto"/>
                    <w:right w:val="single" w:sz="2" w:space="0" w:color="auto"/>
                  </w:divBdr>
                  <w:divsChild>
                    <w:div w:id="624849303">
                      <w:marLeft w:val="0"/>
                      <w:marRight w:val="0"/>
                      <w:marTop w:val="0"/>
                      <w:marBottom w:val="0"/>
                      <w:divBdr>
                        <w:top w:val="none" w:sz="0" w:space="0" w:color="auto"/>
                        <w:left w:val="none" w:sz="0" w:space="0" w:color="auto"/>
                        <w:bottom w:val="none" w:sz="0" w:space="0" w:color="auto"/>
                        <w:right w:val="none" w:sz="0" w:space="0" w:color="auto"/>
                      </w:divBdr>
                      <w:divsChild>
                        <w:div w:id="1525291161">
                          <w:marLeft w:val="0"/>
                          <w:marRight w:val="150"/>
                          <w:marTop w:val="0"/>
                          <w:marBottom w:val="0"/>
                          <w:divBdr>
                            <w:top w:val="none" w:sz="0" w:space="0" w:color="auto"/>
                            <w:left w:val="none" w:sz="0" w:space="0" w:color="auto"/>
                            <w:bottom w:val="none" w:sz="0" w:space="0" w:color="auto"/>
                            <w:right w:val="none" w:sz="0" w:space="0" w:color="auto"/>
                          </w:divBdr>
                        </w:div>
                      </w:divsChild>
                    </w:div>
                    <w:div w:id="1754231943">
                      <w:marLeft w:val="17"/>
                      <w:marRight w:val="17"/>
                      <w:marTop w:val="150"/>
                      <w:marBottom w:val="150"/>
                      <w:divBdr>
                        <w:top w:val="single" w:sz="2" w:space="0" w:color="FFFFFF"/>
                        <w:left w:val="single" w:sz="2" w:space="0" w:color="FFFFFF"/>
                        <w:bottom w:val="single" w:sz="2" w:space="0" w:color="FFFFFF"/>
                        <w:right w:val="single" w:sz="2" w:space="0" w:color="FFFFFF"/>
                      </w:divBdr>
                      <w:divsChild>
                        <w:div w:id="404694138">
                          <w:marLeft w:val="0"/>
                          <w:marRight w:val="0"/>
                          <w:marTop w:val="0"/>
                          <w:marBottom w:val="0"/>
                          <w:divBdr>
                            <w:top w:val="single" w:sz="2" w:space="0" w:color="FFFFFF"/>
                            <w:left w:val="single" w:sz="2" w:space="0" w:color="FFFFFF"/>
                            <w:bottom w:val="single" w:sz="2" w:space="0" w:color="FFFFFF"/>
                            <w:right w:val="single" w:sz="2" w:space="0" w:color="FFFFFF"/>
                          </w:divBdr>
                          <w:divsChild>
                            <w:div w:id="410931085">
                              <w:marLeft w:val="0"/>
                              <w:marRight w:val="0"/>
                              <w:marTop w:val="0"/>
                              <w:marBottom w:val="0"/>
                              <w:divBdr>
                                <w:top w:val="none" w:sz="0" w:space="0" w:color="auto"/>
                                <w:left w:val="none" w:sz="0" w:space="0" w:color="auto"/>
                                <w:bottom w:val="none" w:sz="0" w:space="0" w:color="auto"/>
                                <w:right w:val="none" w:sz="0" w:space="0" w:color="auto"/>
                              </w:divBdr>
                            </w:div>
                            <w:div w:id="1319730409">
                              <w:marLeft w:val="0"/>
                              <w:marRight w:val="0"/>
                              <w:marTop w:val="0"/>
                              <w:marBottom w:val="0"/>
                              <w:divBdr>
                                <w:top w:val="none" w:sz="0" w:space="0" w:color="auto"/>
                                <w:left w:val="none" w:sz="0" w:space="0" w:color="auto"/>
                                <w:bottom w:val="none" w:sz="0" w:space="0" w:color="auto"/>
                                <w:right w:val="none" w:sz="0" w:space="0" w:color="auto"/>
                              </w:divBdr>
                              <w:divsChild>
                                <w:div w:id="185533045">
                                  <w:marLeft w:val="0"/>
                                  <w:marRight w:val="0"/>
                                  <w:marTop w:val="0"/>
                                  <w:marBottom w:val="0"/>
                                  <w:divBdr>
                                    <w:top w:val="none" w:sz="0" w:space="0" w:color="auto"/>
                                    <w:left w:val="none" w:sz="0" w:space="0" w:color="auto"/>
                                    <w:bottom w:val="none" w:sz="0" w:space="0" w:color="auto"/>
                                    <w:right w:val="none" w:sz="0" w:space="0" w:color="auto"/>
                                  </w:divBdr>
                                  <w:divsChild>
                                    <w:div w:id="117385065">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 w:id="187715939">
                      <w:marLeft w:val="17"/>
                      <w:marRight w:val="17"/>
                      <w:marTop w:val="150"/>
                      <w:marBottom w:val="150"/>
                      <w:divBdr>
                        <w:top w:val="single" w:sz="2" w:space="0" w:color="FFFFFF"/>
                        <w:left w:val="single" w:sz="2" w:space="0" w:color="FFFFFF"/>
                        <w:bottom w:val="single" w:sz="2" w:space="0" w:color="FFFFFF"/>
                        <w:right w:val="single" w:sz="2" w:space="0" w:color="FFFFFF"/>
                      </w:divBdr>
                      <w:divsChild>
                        <w:div w:id="1346175540">
                          <w:marLeft w:val="0"/>
                          <w:marRight w:val="0"/>
                          <w:marTop w:val="0"/>
                          <w:marBottom w:val="0"/>
                          <w:divBdr>
                            <w:top w:val="single" w:sz="2" w:space="0" w:color="FFFFFF"/>
                            <w:left w:val="single" w:sz="2" w:space="0" w:color="FFFFFF"/>
                            <w:bottom w:val="single" w:sz="2" w:space="0" w:color="FFFFFF"/>
                            <w:right w:val="single" w:sz="2" w:space="0" w:color="FFFFFF"/>
                          </w:divBdr>
                          <w:divsChild>
                            <w:div w:id="1072315527">
                              <w:marLeft w:val="0"/>
                              <w:marRight w:val="0"/>
                              <w:marTop w:val="0"/>
                              <w:marBottom w:val="0"/>
                              <w:divBdr>
                                <w:top w:val="none" w:sz="0" w:space="0" w:color="auto"/>
                                <w:left w:val="none" w:sz="0" w:space="0" w:color="auto"/>
                                <w:bottom w:val="none" w:sz="0" w:space="0" w:color="auto"/>
                                <w:right w:val="none" w:sz="0" w:space="0" w:color="auto"/>
                              </w:divBdr>
                            </w:div>
                            <w:div w:id="1314531323">
                              <w:marLeft w:val="0"/>
                              <w:marRight w:val="0"/>
                              <w:marTop w:val="0"/>
                              <w:marBottom w:val="0"/>
                              <w:divBdr>
                                <w:top w:val="none" w:sz="0" w:space="0" w:color="auto"/>
                                <w:left w:val="none" w:sz="0" w:space="0" w:color="auto"/>
                                <w:bottom w:val="none" w:sz="0" w:space="0" w:color="auto"/>
                                <w:right w:val="none" w:sz="0" w:space="0" w:color="auto"/>
                              </w:divBdr>
                              <w:divsChild>
                                <w:div w:id="846553070">
                                  <w:marLeft w:val="0"/>
                                  <w:marRight w:val="0"/>
                                  <w:marTop w:val="0"/>
                                  <w:marBottom w:val="0"/>
                                  <w:divBdr>
                                    <w:top w:val="none" w:sz="0" w:space="0" w:color="auto"/>
                                    <w:left w:val="none" w:sz="0" w:space="0" w:color="auto"/>
                                    <w:bottom w:val="none" w:sz="0" w:space="0" w:color="auto"/>
                                    <w:right w:val="none" w:sz="0" w:space="0" w:color="auto"/>
                                  </w:divBdr>
                                  <w:divsChild>
                                    <w:div w:id="578099903">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 w:id="484275202">
                      <w:marLeft w:val="17"/>
                      <w:marRight w:val="17"/>
                      <w:marTop w:val="150"/>
                      <w:marBottom w:val="150"/>
                      <w:divBdr>
                        <w:top w:val="single" w:sz="2" w:space="0" w:color="FFFFFF"/>
                        <w:left w:val="single" w:sz="2" w:space="0" w:color="FFFFFF"/>
                        <w:bottom w:val="single" w:sz="2" w:space="0" w:color="FFFFFF"/>
                        <w:right w:val="single" w:sz="2" w:space="0" w:color="FFFFFF"/>
                      </w:divBdr>
                      <w:divsChild>
                        <w:div w:id="1621842190">
                          <w:marLeft w:val="0"/>
                          <w:marRight w:val="0"/>
                          <w:marTop w:val="0"/>
                          <w:marBottom w:val="0"/>
                          <w:divBdr>
                            <w:top w:val="single" w:sz="2" w:space="0" w:color="FFFFFF"/>
                            <w:left w:val="single" w:sz="2" w:space="0" w:color="FFFFFF"/>
                            <w:bottom w:val="single" w:sz="2" w:space="0" w:color="FFFFFF"/>
                            <w:right w:val="single" w:sz="2" w:space="0" w:color="FFFFFF"/>
                          </w:divBdr>
                          <w:divsChild>
                            <w:div w:id="746225297">
                              <w:marLeft w:val="0"/>
                              <w:marRight w:val="0"/>
                              <w:marTop w:val="0"/>
                              <w:marBottom w:val="0"/>
                              <w:divBdr>
                                <w:top w:val="none" w:sz="0" w:space="0" w:color="auto"/>
                                <w:left w:val="none" w:sz="0" w:space="0" w:color="auto"/>
                                <w:bottom w:val="none" w:sz="0" w:space="0" w:color="auto"/>
                                <w:right w:val="none" w:sz="0" w:space="0" w:color="auto"/>
                              </w:divBdr>
                            </w:div>
                            <w:div w:id="1823345507">
                              <w:marLeft w:val="0"/>
                              <w:marRight w:val="0"/>
                              <w:marTop w:val="0"/>
                              <w:marBottom w:val="0"/>
                              <w:divBdr>
                                <w:top w:val="none" w:sz="0" w:space="0" w:color="auto"/>
                                <w:left w:val="none" w:sz="0" w:space="0" w:color="auto"/>
                                <w:bottom w:val="none" w:sz="0" w:space="0" w:color="auto"/>
                                <w:right w:val="none" w:sz="0" w:space="0" w:color="auto"/>
                              </w:divBdr>
                              <w:divsChild>
                                <w:div w:id="1606228266">
                                  <w:marLeft w:val="0"/>
                                  <w:marRight w:val="0"/>
                                  <w:marTop w:val="0"/>
                                  <w:marBottom w:val="0"/>
                                  <w:divBdr>
                                    <w:top w:val="none" w:sz="0" w:space="0" w:color="auto"/>
                                    <w:left w:val="none" w:sz="0" w:space="0" w:color="auto"/>
                                    <w:bottom w:val="none" w:sz="0" w:space="0" w:color="auto"/>
                                    <w:right w:val="none" w:sz="0" w:space="0" w:color="auto"/>
                                  </w:divBdr>
                                  <w:divsChild>
                                    <w:div w:id="738554357">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74543870">
          <w:marLeft w:val="0"/>
          <w:marRight w:val="0"/>
          <w:marTop w:val="0"/>
          <w:marBottom w:val="0"/>
          <w:divBdr>
            <w:top w:val="none" w:sz="0" w:space="0" w:color="auto"/>
            <w:left w:val="none" w:sz="0" w:space="0" w:color="auto"/>
            <w:bottom w:val="none" w:sz="0" w:space="0" w:color="auto"/>
            <w:right w:val="none" w:sz="0" w:space="0" w:color="auto"/>
          </w:divBdr>
        </w:div>
        <w:div w:id="1419903366">
          <w:marLeft w:val="0"/>
          <w:marRight w:val="0"/>
          <w:marTop w:val="0"/>
          <w:marBottom w:val="0"/>
          <w:divBdr>
            <w:top w:val="none" w:sz="0" w:space="0" w:color="auto"/>
            <w:left w:val="none" w:sz="0" w:space="0" w:color="auto"/>
            <w:bottom w:val="none" w:sz="0" w:space="0" w:color="auto"/>
            <w:right w:val="none" w:sz="0" w:space="0" w:color="auto"/>
          </w:divBdr>
        </w:div>
      </w:divsChild>
    </w:div>
    <w:div w:id="1920168970">
      <w:bodyDiv w:val="1"/>
      <w:marLeft w:val="0"/>
      <w:marRight w:val="0"/>
      <w:marTop w:val="0"/>
      <w:marBottom w:val="0"/>
      <w:divBdr>
        <w:top w:val="none" w:sz="0" w:space="0" w:color="auto"/>
        <w:left w:val="none" w:sz="0" w:space="0" w:color="auto"/>
        <w:bottom w:val="none" w:sz="0" w:space="0" w:color="auto"/>
        <w:right w:val="none" w:sz="0" w:space="0" w:color="auto"/>
      </w:divBdr>
    </w:div>
    <w:div w:id="1961259861">
      <w:bodyDiv w:val="1"/>
      <w:marLeft w:val="0"/>
      <w:marRight w:val="0"/>
      <w:marTop w:val="0"/>
      <w:marBottom w:val="0"/>
      <w:divBdr>
        <w:top w:val="none" w:sz="0" w:space="0" w:color="auto"/>
        <w:left w:val="none" w:sz="0" w:space="0" w:color="auto"/>
        <w:bottom w:val="none" w:sz="0" w:space="0" w:color="auto"/>
        <w:right w:val="none" w:sz="0" w:space="0" w:color="auto"/>
      </w:divBdr>
    </w:div>
    <w:div w:id="2037581830">
      <w:bodyDiv w:val="1"/>
      <w:marLeft w:val="0"/>
      <w:marRight w:val="0"/>
      <w:marTop w:val="0"/>
      <w:marBottom w:val="0"/>
      <w:divBdr>
        <w:top w:val="none" w:sz="0" w:space="0" w:color="auto"/>
        <w:left w:val="none" w:sz="0" w:space="0" w:color="auto"/>
        <w:bottom w:val="none" w:sz="0" w:space="0" w:color="auto"/>
        <w:right w:val="none" w:sz="0" w:space="0" w:color="auto"/>
      </w:divBdr>
      <w:divsChild>
        <w:div w:id="1957325901">
          <w:marLeft w:val="0"/>
          <w:marRight w:val="0"/>
          <w:marTop w:val="0"/>
          <w:marBottom w:val="0"/>
          <w:divBdr>
            <w:top w:val="none" w:sz="0" w:space="0" w:color="auto"/>
            <w:left w:val="none" w:sz="0" w:space="0" w:color="auto"/>
            <w:bottom w:val="none" w:sz="0" w:space="0" w:color="auto"/>
            <w:right w:val="none" w:sz="0" w:space="0" w:color="auto"/>
          </w:divBdr>
        </w:div>
      </w:divsChild>
    </w:div>
    <w:div w:id="2144616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21" Type="http://schemas.openxmlformats.org/officeDocument/2006/relationships/hyperlink" Target="http://arsagera.ru/files/KU/mtss.pdf" TargetMode="External"/><Relationship Id="rId34" Type="http://schemas.openxmlformats.org/officeDocument/2006/relationships/image" Target="media/image19.gif"/><Relationship Id="rId42" Type="http://schemas.openxmlformats.org/officeDocument/2006/relationships/image" Target="media/image27.jpeg"/><Relationship Id="rId47" Type="http://schemas.openxmlformats.org/officeDocument/2006/relationships/image" Target="media/image32.emf"/><Relationship Id="rId50" Type="http://schemas.openxmlformats.org/officeDocument/2006/relationships/image" Target="media/image35.emf"/><Relationship Id="rId55" Type="http://schemas.openxmlformats.org/officeDocument/2006/relationships/hyperlink" Target="https://mindspace.ru/abcinvest/model-otsenki-stoimosti-aktivov-sarm/" TargetMode="External"/><Relationship Id="rId63" Type="http://schemas.openxmlformats.org/officeDocument/2006/relationships/hyperlink" Target="https://mindspace.ru/abcinvest/multiplikator-tsena-pribyl-price-earnings-ratio-r-e/" TargetMode="External"/><Relationship Id="rId68"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hyperlink" Target="https://arsagera.ru/my_ne_rabotaem_s_klientom_esli_on/ne_razdelyaet_nash_podhod/sistema_upravleniya_kapitalom1/kluchevye_metodiki/metodika_issledovaniya_urovnya_korporativnogo_upravleniya/analiz_sostoyaniya_korporativnogo_upravleniya/" TargetMode="External"/><Relationship Id="rId29" Type="http://schemas.openxmlformats.org/officeDocument/2006/relationships/image" Target="media/image14.gif"/><Relationship Id="rId11" Type="http://schemas.openxmlformats.org/officeDocument/2006/relationships/image" Target="media/image5.png"/><Relationship Id="rId24" Type="http://schemas.openxmlformats.org/officeDocument/2006/relationships/image" Target="media/image9.png"/><Relationship Id="rId32" Type="http://schemas.openxmlformats.org/officeDocument/2006/relationships/image" Target="media/image17.gif"/><Relationship Id="rId37" Type="http://schemas.openxmlformats.org/officeDocument/2006/relationships/image" Target="media/image22.png"/><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image" Target="media/image38.png"/><Relationship Id="rId58" Type="http://schemas.openxmlformats.org/officeDocument/2006/relationships/image" Target="media/image40.jpeg"/><Relationship Id="rId66" Type="http://schemas.openxmlformats.org/officeDocument/2006/relationships/hyperlink" Target="https://mindspace.ru/abcinvest/multiplikator-tsena-denezhnyj-potok-price-cash-flow-ratio-p-cf/" TargetMode="External"/><Relationship Id="rId5" Type="http://schemas.openxmlformats.org/officeDocument/2006/relationships/settings" Target="settings.xml"/><Relationship Id="rId61" Type="http://schemas.openxmlformats.org/officeDocument/2006/relationships/image" Target="media/image42.jpeg"/><Relationship Id="rId19" Type="http://schemas.openxmlformats.org/officeDocument/2006/relationships/hyperlink" Target="https://arsagera.ru/kuda_i_kak_investirovat/klyuchevye_metodiki_upravleniya_kapitalom/vychislenie_stavok_diskontirovaniya/" TargetMode="External"/><Relationship Id="rId14" Type="http://schemas.openxmlformats.org/officeDocument/2006/relationships/hyperlink" Target="https://arsagera.ru/kuda_i_kak_investirovat/kurs_stoimost/chto_vliyaet_na_pribyl_kompanij/" TargetMode="External"/><Relationship Id="rId22" Type="http://schemas.openxmlformats.org/officeDocument/2006/relationships/image" Target="media/image7.gif"/><Relationship Id="rId27" Type="http://schemas.openxmlformats.org/officeDocument/2006/relationships/image" Target="media/image12.gif"/><Relationship Id="rId30" Type="http://schemas.openxmlformats.org/officeDocument/2006/relationships/image" Target="media/image15.gif"/><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image" Target="media/image33.emf"/><Relationship Id="rId56" Type="http://schemas.openxmlformats.org/officeDocument/2006/relationships/hyperlink" Target="https://mindspace.ru/abcinvest/srednevzveshennaya-stoimost-kapitala-weighted-average-cost-of-capital-wacc/" TargetMode="External"/><Relationship Id="rId64" Type="http://schemas.openxmlformats.org/officeDocument/2006/relationships/hyperlink" Target="https://mindspace.ru/abcinvest/multiplikator-tsena-obem-prodazh-price-to-sales-ratio-p-s/" TargetMode="External"/><Relationship Id="rId8" Type="http://schemas.openxmlformats.org/officeDocument/2006/relationships/image" Target="media/image2.png"/><Relationship Id="rId51" Type="http://schemas.openxmlformats.org/officeDocument/2006/relationships/image" Target="media/image36.emf"/><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hyperlink" Target="https://arsagera.ru/kuda_i_kak_investirovat/fundament_analiz1/issledovanie_korporativnogo_upravleniya_v_rossii/" TargetMode="External"/><Relationship Id="rId25" Type="http://schemas.openxmlformats.org/officeDocument/2006/relationships/image" Target="media/image10.gif"/><Relationship Id="rId33" Type="http://schemas.openxmlformats.org/officeDocument/2006/relationships/image" Target="media/image18.png"/><Relationship Id="rId38" Type="http://schemas.openxmlformats.org/officeDocument/2006/relationships/image" Target="media/image23.jpeg"/><Relationship Id="rId46" Type="http://schemas.openxmlformats.org/officeDocument/2006/relationships/image" Target="media/image31.emf"/><Relationship Id="rId59" Type="http://schemas.openxmlformats.org/officeDocument/2006/relationships/image" Target="media/image41.jpeg"/><Relationship Id="rId67" Type="http://schemas.openxmlformats.org/officeDocument/2006/relationships/fontTable" Target="fontTable.xml"/><Relationship Id="rId20" Type="http://schemas.openxmlformats.org/officeDocument/2006/relationships/hyperlink" Target="https://arsagera.ru/my_ne_rabotaem_s_klientom_esli_on/ne_razdelyaet_nash_podhod/sistema_upravleniya_kapitalom1/kluchevye_metodiki/metodika_issledovaniya_urovnya_korporativnogo_upravleniya/" TargetMode="External"/><Relationship Id="rId41" Type="http://schemas.openxmlformats.org/officeDocument/2006/relationships/image" Target="media/image26.jpeg"/><Relationship Id="rId54" Type="http://schemas.openxmlformats.org/officeDocument/2006/relationships/image" Target="media/image39.png"/><Relationship Id="rId62" Type="http://schemas.openxmlformats.org/officeDocument/2006/relationships/hyperlink" Target="https://mindspace.ru/abcinvest/stoimost-aktsii-stock-price/"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arsagera.ru/kuda_i_kak_investirovat/klyuchevye_metodiki_upravleniya_kapitalom/vychislenie_stavok_diskontirovaniya/" TargetMode="External"/><Relationship Id="rId23" Type="http://schemas.openxmlformats.org/officeDocument/2006/relationships/image" Target="media/image8.jpeg"/><Relationship Id="rId28" Type="http://schemas.openxmlformats.org/officeDocument/2006/relationships/image" Target="media/image13.gif"/><Relationship Id="rId36" Type="http://schemas.openxmlformats.org/officeDocument/2006/relationships/image" Target="media/image21.png"/><Relationship Id="rId49" Type="http://schemas.openxmlformats.org/officeDocument/2006/relationships/image" Target="media/image34.emf"/><Relationship Id="rId57" Type="http://schemas.openxmlformats.org/officeDocument/2006/relationships/hyperlink" Target="http://mindspace.ru/wp-content/uploads/2014/08/Terminal-Value.jpg" TargetMode="External"/><Relationship Id="rId10" Type="http://schemas.openxmlformats.org/officeDocument/2006/relationships/image" Target="media/image4.png"/><Relationship Id="rId31" Type="http://schemas.openxmlformats.org/officeDocument/2006/relationships/image" Target="media/image16.gif"/><Relationship Id="rId44" Type="http://schemas.openxmlformats.org/officeDocument/2006/relationships/image" Target="media/image29.jpeg"/><Relationship Id="rId52" Type="http://schemas.openxmlformats.org/officeDocument/2006/relationships/image" Target="media/image37.png"/><Relationship Id="rId60" Type="http://schemas.openxmlformats.org/officeDocument/2006/relationships/hyperlink" Target="http://mindspace.ru/wp-content/uploads/2014/08/EntValue.jpg" TargetMode="External"/><Relationship Id="rId65" Type="http://schemas.openxmlformats.org/officeDocument/2006/relationships/hyperlink" Target="https://mindspace.ru/abcinvest/multiplikator-tsena-balansovaya-stoimost-price-book-value-ratio-p-b/" TargetMode="External"/><Relationship Id="rId4" Type="http://schemas.microsoft.com/office/2007/relationships/stylesWithEffects" Target="stylesWithEffects.xml"/><Relationship Id="rId9" Type="http://schemas.openxmlformats.org/officeDocument/2006/relationships/image" Target="media/image3.jpeg"/><Relationship Id="rId13" Type="http://schemas.openxmlformats.org/officeDocument/2006/relationships/hyperlink" Target="https://arsagera.ru/analitika/makroekonomika/" TargetMode="External"/><Relationship Id="rId18" Type="http://schemas.openxmlformats.org/officeDocument/2006/relationships/hyperlink" Target="https://arsagera.ru/my_ne_rabotaem_s_klientom_esli_on/ne_razdelyaet_nash_podhod/sistema_upravleniya_kapitalom1/" TargetMode="External"/><Relationship Id="rId39" Type="http://schemas.openxmlformats.org/officeDocument/2006/relationships/image" Target="media/image2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2AB388-AE72-4247-917F-1F0E60B572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539</TotalTime>
  <Pages>149</Pages>
  <Words>51807</Words>
  <Characters>295306</Characters>
  <Application>Microsoft Office Word</Application>
  <DocSecurity>0</DocSecurity>
  <Lines>2460</Lines>
  <Paragraphs>692</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346421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RePack by Diakov</cp:lastModifiedBy>
  <cp:revision>103</cp:revision>
  <dcterms:created xsi:type="dcterms:W3CDTF">2019-08-22T12:21:00Z</dcterms:created>
  <dcterms:modified xsi:type="dcterms:W3CDTF">2019-08-23T17:31:00Z</dcterms:modified>
</cp:coreProperties>
</file>