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Примерные контрольные для проведения аттестации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97AB0">
        <w:rPr>
          <w:rFonts w:ascii="Times New Roman" w:hAnsi="Times New Roman" w:cs="Times New Roman"/>
          <w:sz w:val="28"/>
          <w:szCs w:val="28"/>
        </w:rPr>
        <w:t>(экзамена)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1.Назовите основные формы собственности в России.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2.Объясните  содержание термина отношения собственности.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3.Назовите цели собственников.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4.Дайте краткую характеристику новым организационным и правовым формам предпринимательства в контексте сложившихся  отношений  собственности.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5.Охарактеризуйте концепции управления и показатели оценки эффективности предпринимательства в контексте отношений собственности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6.Объясните современное содержание терминов: </w:t>
      </w:r>
      <w:proofErr w:type="spellStart"/>
      <w:r w:rsidRPr="00397AB0">
        <w:rPr>
          <w:rFonts w:ascii="Times New Roman" w:hAnsi="Times New Roman" w:cs="Times New Roman"/>
          <w:sz w:val="28"/>
          <w:szCs w:val="28"/>
        </w:rPr>
        <w:t>копорация</w:t>
      </w:r>
      <w:proofErr w:type="spellEnd"/>
      <w:r w:rsidRPr="00397AB0">
        <w:rPr>
          <w:rFonts w:ascii="Times New Roman" w:hAnsi="Times New Roman" w:cs="Times New Roman"/>
          <w:sz w:val="28"/>
          <w:szCs w:val="28"/>
        </w:rPr>
        <w:t xml:space="preserve">, управление корпорацией, корпоративное управление. 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7.Раскройте сущность </w:t>
      </w:r>
      <w:proofErr w:type="spellStart"/>
      <w:r w:rsidRPr="00397AB0">
        <w:rPr>
          <w:rFonts w:ascii="Times New Roman" w:hAnsi="Times New Roman" w:cs="Times New Roman"/>
          <w:sz w:val="28"/>
          <w:szCs w:val="28"/>
        </w:rPr>
        <w:t>стоимостно</w:t>
      </w:r>
      <w:proofErr w:type="spellEnd"/>
      <w:r w:rsidRPr="00397AB0">
        <w:rPr>
          <w:rFonts w:ascii="Times New Roman" w:hAnsi="Times New Roman" w:cs="Times New Roman"/>
          <w:sz w:val="28"/>
          <w:szCs w:val="28"/>
        </w:rPr>
        <w:t>-ориентированного управления.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8. Назовите системы факторов стоимости бизнеса.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9. Как влияет экономический потенциал и структура бизнеса </w:t>
      </w:r>
      <w:proofErr w:type="gramStart"/>
      <w:r w:rsidRPr="00397AB0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стоимость корпорации?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10. Что входит в первичные факторы стоимости бизнеса?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11. Какими показателями характеризуется экономический потенциал корпорации?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12. Какие характеристики корпорации оказывают влияние на создаваемую бизнесом стоимость?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13. Что характеризуют внутренние факторы создания стоимости?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14.Как влияет экономический потенциал на стоимость </w:t>
      </w:r>
      <w:proofErr w:type="spellStart"/>
      <w:r w:rsidRPr="00397AB0">
        <w:rPr>
          <w:rFonts w:ascii="Times New Roman" w:hAnsi="Times New Roman" w:cs="Times New Roman"/>
          <w:sz w:val="28"/>
          <w:szCs w:val="28"/>
        </w:rPr>
        <w:t>крпорации</w:t>
      </w:r>
      <w:proofErr w:type="spellEnd"/>
      <w:r w:rsidRPr="00397AB0">
        <w:rPr>
          <w:rFonts w:ascii="Times New Roman" w:hAnsi="Times New Roman" w:cs="Times New Roman"/>
          <w:sz w:val="28"/>
          <w:szCs w:val="28"/>
        </w:rPr>
        <w:t>?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9. Дайте определения факторов стоимости бизнеса.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15. Иерархия системы факторов стоимости бизнеса.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16. Каким трем требованиям должны отвечать схемы декомпозиции?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17.Стоимость как критерий управления и цикл управления стоимостью бизнеса.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18.Матрица рыночных позиций структурных хозяйственных единиц (СХЕ).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lastRenderedPageBreak/>
        <w:t>19.Построение схемы факторов стоимости СХЕ. Обобщенная модель рынка и рыночные барьеры приращения стоимости.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20.Анализ деятельности организации по целевым установкам увеличения приращения стоимости бизнеса.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21.Иерархия навыков персонала и ее влияние на цепочку создания стоимости.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22.Управление стоимостью как интегрирующий процесс  улучшения бизнеса на основе ключевых факторах стоимости.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23 Суть ключевых принципов управления стоимостью.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24.Упрощенные цепочки создания стоимости. Основные категории ключевых элементов стоимостной цепочки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25.Охарактеризуйте управление стоимостью как союз стоимостного мышления и управленческих процессов. 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26.Определение факторов стоимости на разных уровнях управления.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27.Раскройте содержание  </w:t>
      </w:r>
      <w:proofErr w:type="gramStart"/>
      <w:r w:rsidRPr="00397AB0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397AB0">
        <w:rPr>
          <w:rFonts w:ascii="Times New Roman" w:hAnsi="Times New Roman" w:cs="Times New Roman"/>
          <w:sz w:val="28"/>
          <w:szCs w:val="28"/>
        </w:rPr>
        <w:t xml:space="preserve">   управленческих процесса в системе управления стоимостью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28.Количественные и качественные параметры факторов стоимости.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29.Соответствие критериев оценки управленческим функциям.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30.Ключевые факторы успешного внедрения системы управления стоимостью. 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31.Назовите условия совершенного управления стоимостью корпорации.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32.Анализ результатов прошлой деятельности и прогнозирование будущей деятельности.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33.Оценка затрат на привлечение капитала.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34.Поэтапный алгоритм оценки средневзвешенных затрат на капитал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35.Оценка многопрофильных корпораций.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36. Этапы создания системы стратегического управления стоимостью бизнеса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lastRenderedPageBreak/>
        <w:t xml:space="preserve">37.Построение системы стратегического управления, основанной на интеграции сбалансированной системы показателей и системы </w:t>
      </w:r>
      <w:proofErr w:type="spellStart"/>
      <w:r w:rsidRPr="00397AB0">
        <w:rPr>
          <w:rFonts w:ascii="Times New Roman" w:hAnsi="Times New Roman" w:cs="Times New Roman"/>
          <w:sz w:val="28"/>
          <w:szCs w:val="28"/>
        </w:rPr>
        <w:t>стоимостно</w:t>
      </w:r>
      <w:proofErr w:type="spellEnd"/>
      <w:r w:rsidRPr="00397AB0">
        <w:rPr>
          <w:rFonts w:ascii="Times New Roman" w:hAnsi="Times New Roman" w:cs="Times New Roman"/>
          <w:sz w:val="28"/>
          <w:szCs w:val="28"/>
        </w:rPr>
        <w:t xml:space="preserve">-ориентированного управления.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38.Расчет настоящей стоимости корпорации и прироста стоимости  в будущем.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39. Сущность </w:t>
      </w:r>
      <w:proofErr w:type="gramStart"/>
      <w:r w:rsidRPr="00397AB0">
        <w:rPr>
          <w:rFonts w:ascii="Times New Roman" w:hAnsi="Times New Roman" w:cs="Times New Roman"/>
          <w:sz w:val="28"/>
          <w:szCs w:val="28"/>
        </w:rPr>
        <w:t>деловой</w:t>
      </w:r>
      <w:proofErr w:type="gramEnd"/>
      <w:r w:rsidRPr="00397AB0">
        <w:rPr>
          <w:rFonts w:ascii="Times New Roman" w:hAnsi="Times New Roman" w:cs="Times New Roman"/>
          <w:sz w:val="28"/>
          <w:szCs w:val="28"/>
        </w:rPr>
        <w:t xml:space="preserve"> репутация  (</w:t>
      </w:r>
      <w:proofErr w:type="spellStart"/>
      <w:r w:rsidRPr="00397AB0">
        <w:rPr>
          <w:rFonts w:ascii="Times New Roman" w:hAnsi="Times New Roman" w:cs="Times New Roman"/>
          <w:sz w:val="28"/>
          <w:szCs w:val="28"/>
        </w:rPr>
        <w:t>гудвилл</w:t>
      </w:r>
      <w:proofErr w:type="spellEnd"/>
      <w:r w:rsidRPr="00397AB0">
        <w:rPr>
          <w:rFonts w:ascii="Times New Roman" w:hAnsi="Times New Roman" w:cs="Times New Roman"/>
          <w:sz w:val="28"/>
          <w:szCs w:val="28"/>
        </w:rPr>
        <w:t xml:space="preserve">) бизнеса.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40. Участие нематериальных активов в технологическом процессе на разных стадиях жизненного цикла корпорации.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41. Вид и структура </w:t>
      </w:r>
      <w:proofErr w:type="spellStart"/>
      <w:r w:rsidRPr="00397AB0">
        <w:rPr>
          <w:rFonts w:ascii="Times New Roman" w:hAnsi="Times New Roman" w:cs="Times New Roman"/>
          <w:sz w:val="28"/>
          <w:szCs w:val="28"/>
        </w:rPr>
        <w:t>гудвилла</w:t>
      </w:r>
      <w:proofErr w:type="spellEnd"/>
      <w:r w:rsidRPr="00397AB0">
        <w:rPr>
          <w:rFonts w:ascii="Times New Roman" w:hAnsi="Times New Roman" w:cs="Times New Roman"/>
          <w:sz w:val="28"/>
          <w:szCs w:val="28"/>
        </w:rPr>
        <w:t xml:space="preserve">, его характеристики. Факторы, определяющие </w:t>
      </w:r>
      <w:proofErr w:type="spellStart"/>
      <w:r w:rsidRPr="00397AB0">
        <w:rPr>
          <w:rFonts w:ascii="Times New Roman" w:hAnsi="Times New Roman" w:cs="Times New Roman"/>
          <w:sz w:val="28"/>
          <w:szCs w:val="28"/>
        </w:rPr>
        <w:t>гудвилл</w:t>
      </w:r>
      <w:proofErr w:type="spellEnd"/>
      <w:r w:rsidRPr="00397A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42. Основные подходы к определению стоимости </w:t>
      </w:r>
      <w:proofErr w:type="spellStart"/>
      <w:r w:rsidRPr="00397AB0">
        <w:rPr>
          <w:rFonts w:ascii="Times New Roman" w:hAnsi="Times New Roman" w:cs="Times New Roman"/>
          <w:sz w:val="28"/>
          <w:szCs w:val="28"/>
        </w:rPr>
        <w:t>гудвилла</w:t>
      </w:r>
      <w:proofErr w:type="spellEnd"/>
      <w:r w:rsidRPr="00397AB0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43. Оценка стратегического положения организации. Общая оценка обоснованности прогноза.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44.Назовите направления  мероприятий по реализации стратегии, ориентированной на рост стоимости бизнеса корпорации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45. </w:t>
      </w:r>
      <w:proofErr w:type="spellStart"/>
      <w:r w:rsidRPr="00397AB0">
        <w:rPr>
          <w:rFonts w:ascii="Times New Roman" w:hAnsi="Times New Roman" w:cs="Times New Roman"/>
          <w:sz w:val="28"/>
          <w:szCs w:val="28"/>
        </w:rPr>
        <w:t>Стоимостно</w:t>
      </w:r>
      <w:proofErr w:type="spellEnd"/>
      <w:r w:rsidRPr="00397AB0">
        <w:rPr>
          <w:rFonts w:ascii="Times New Roman" w:hAnsi="Times New Roman" w:cs="Times New Roman"/>
          <w:sz w:val="28"/>
          <w:szCs w:val="28"/>
        </w:rPr>
        <w:t xml:space="preserve">-ориентированное планирование и управление, связь системы управления с системой мотивации персонала. 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46. Схемы внедрения системы управления стоимостью бизнеса.</w:t>
      </w:r>
    </w:p>
    <w:p w:rsidR="00397AB0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>47.Продемонстрировать знание интерфейса  программы «Альт-Инвест-Сумм»</w:t>
      </w:r>
    </w:p>
    <w:p w:rsidR="006E4E14" w:rsidRPr="00397AB0" w:rsidRDefault="00397AB0" w:rsidP="00397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AB0">
        <w:rPr>
          <w:rFonts w:ascii="Times New Roman" w:hAnsi="Times New Roman" w:cs="Times New Roman"/>
          <w:sz w:val="28"/>
          <w:szCs w:val="28"/>
        </w:rPr>
        <w:t xml:space="preserve">48 </w:t>
      </w:r>
      <w:proofErr w:type="spellStart"/>
      <w:r w:rsidRPr="00397AB0">
        <w:rPr>
          <w:rFonts w:ascii="Times New Roman" w:hAnsi="Times New Roman" w:cs="Times New Roman"/>
          <w:sz w:val="28"/>
          <w:szCs w:val="28"/>
        </w:rPr>
        <w:t>Демострировать</w:t>
      </w:r>
      <w:proofErr w:type="spellEnd"/>
      <w:r w:rsidRPr="00397AB0">
        <w:rPr>
          <w:rFonts w:ascii="Times New Roman" w:hAnsi="Times New Roman" w:cs="Times New Roman"/>
          <w:sz w:val="28"/>
          <w:szCs w:val="28"/>
        </w:rPr>
        <w:t xml:space="preserve"> умения использования   программы «Альт-Инвест-Сумм» в моделировании мероприятий ориентированных на прирост стоимости бизнеса и оценку стоимости методом дисконтированных денежных потоков</w:t>
      </w:r>
    </w:p>
    <w:sectPr w:rsidR="006E4E14" w:rsidRPr="00397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9F"/>
    <w:rsid w:val="00397AB0"/>
    <w:rsid w:val="006E4E14"/>
    <w:rsid w:val="00D9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3389</Characters>
  <Application>Microsoft Office Word</Application>
  <DocSecurity>0</DocSecurity>
  <Lines>28</Lines>
  <Paragraphs>7</Paragraphs>
  <ScaleCrop>false</ScaleCrop>
  <Company>diakov.net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2019-08-22T12:19:00Z</dcterms:created>
  <dcterms:modified xsi:type="dcterms:W3CDTF">2019-08-22T12:20:00Z</dcterms:modified>
</cp:coreProperties>
</file>